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D37914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D37914" w:rsidRDefault="00D37914">
      <w:pPr>
        <w:pStyle w:val="v12"/>
        <w:jc w:val="center"/>
        <w:divId w:val="1321694428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By- og Planudvalget</w:t>
      </w:r>
    </w:p>
    <w:p w:rsidR="00D37914" w:rsidRDefault="00D37914">
      <w:pPr>
        <w:spacing w:after="240"/>
        <w:divId w:val="1321694428"/>
      </w:pPr>
    </w:p>
    <w:p w:rsidR="00D37914" w:rsidRDefault="00D37914">
      <w:pPr>
        <w:pStyle w:val="v12"/>
        <w:jc w:val="center"/>
        <w:divId w:val="1321694428"/>
      </w:pPr>
      <w:r>
        <w:t xml:space="preserve">(Indeholder åbne dagsordenspunkter) </w:t>
      </w:r>
    </w:p>
    <w:p w:rsidR="00D37914" w:rsidRDefault="00D37914">
      <w:pPr>
        <w:spacing w:after="240"/>
        <w:divId w:val="1321694428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D37914">
        <w:trPr>
          <w:divId w:val="1321694428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D37914" w:rsidRDefault="00D37914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D37914" w:rsidRDefault="00D37914">
            <w:r>
              <w:rPr>
                <w:rStyle w:val="v121"/>
              </w:rPr>
              <w:t>Onsdag den 18. februar 2015</w:t>
            </w:r>
          </w:p>
        </w:tc>
      </w:tr>
      <w:tr w:rsidR="00D37914">
        <w:trPr>
          <w:divId w:val="132169442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D37914" w:rsidRDefault="00D37914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D37914" w:rsidRDefault="00D37914">
            <w:r>
              <w:rPr>
                <w:rStyle w:val="v121"/>
              </w:rPr>
              <w:t>Mødelokale 620</w:t>
            </w:r>
          </w:p>
        </w:tc>
      </w:tr>
      <w:tr w:rsidR="00D37914">
        <w:trPr>
          <w:divId w:val="132169442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D37914" w:rsidRDefault="00D37914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D37914" w:rsidRDefault="00D37914">
            <w:r>
              <w:rPr>
                <w:rStyle w:val="v121"/>
              </w:rPr>
              <w:t>Kl. 15:15 - 17:00</w:t>
            </w:r>
          </w:p>
        </w:tc>
      </w:tr>
      <w:tr w:rsidR="00D37914">
        <w:trPr>
          <w:divId w:val="132169442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D37914" w:rsidRDefault="00D37914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D37914" w:rsidRDefault="00D37914">
            <w:r>
              <w:rPr>
                <w:rStyle w:val="v121"/>
              </w:rPr>
              <w:t xml:space="preserve">Formand: Steen Wrist Ørts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Næstformand: Nicolaj Wyke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Christian Bro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Inger Nielsen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Lars Ejby Pedersen (A) </w:t>
            </w:r>
          </w:p>
        </w:tc>
      </w:tr>
    </w:tbl>
    <w:p w:rsidR="00D37914" w:rsidRDefault="00D37914">
      <w:pPr>
        <w:divId w:val="1321694428"/>
      </w:pPr>
    </w:p>
    <w:p w:rsidR="00D37914" w:rsidRDefault="00D37914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D37914" w:rsidRDefault="00D37914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0435DE">
        <w:rPr>
          <w:noProof/>
          <w:color w:val="000000"/>
        </w:rPr>
        <w:t>24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0435DE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_Toc475191887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37914" w:rsidRDefault="00D37914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435DE">
        <w:rPr>
          <w:noProof/>
          <w:color w:val="000000"/>
        </w:rPr>
        <w:t>25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0435DE">
        <w:rPr>
          <w:noProof/>
          <w:color w:val="000000"/>
        </w:rPr>
        <w:t>"Gang i byen" - planen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_Toc475191888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D37914" w:rsidP="005203C1">
      <w:r>
        <w:fldChar w:fldCharType="end"/>
      </w:r>
      <w:bookmarkStart w:id="3" w:name="_GoBack"/>
      <w:bookmarkEnd w:id="3"/>
    </w:p>
    <w:p w:rsidR="00D37914" w:rsidRDefault="00D37914">
      <w:pPr>
        <w:pStyle w:val="Overskrift1"/>
        <w:pageBreakBefore/>
        <w:textAlignment w:val="top"/>
        <w:divId w:val="1733457816"/>
        <w:rPr>
          <w:color w:val="000000"/>
        </w:rPr>
      </w:pPr>
      <w:bookmarkStart w:id="4" w:name="AC_AgendaStart3"/>
      <w:bookmarkStart w:id="5" w:name="_Toc475191887"/>
      <w:bookmarkEnd w:id="4"/>
      <w:r>
        <w:rPr>
          <w:color w:val="000000"/>
        </w:rPr>
        <w:lastRenderedPageBreak/>
        <w:t>24</w:t>
      </w:r>
      <w:r>
        <w:rPr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D37914">
        <w:trPr>
          <w:divId w:val="1733457816"/>
          <w:tblCellSpacing w:w="0" w:type="dxa"/>
        </w:trPr>
        <w:tc>
          <w:tcPr>
            <w:tcW w:w="0" w:type="auto"/>
            <w:hideMark/>
          </w:tcPr>
          <w:p w:rsidR="00D37914" w:rsidRDefault="00D37914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D37914" w:rsidRDefault="00D37914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D37914" w:rsidRDefault="00D37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By- og Planudvalget</w:t>
            </w:r>
          </w:p>
        </w:tc>
      </w:tr>
    </w:tbl>
    <w:p w:rsidR="00D37914" w:rsidRDefault="00D37914">
      <w:pPr>
        <w:divId w:val="1733457816"/>
        <w:rPr>
          <w:rFonts w:ascii="Times New Roman" w:hAnsi="Times New Roman"/>
          <w:sz w:val="24"/>
          <w:szCs w:val="24"/>
        </w:rPr>
      </w:pPr>
    </w:p>
    <w:p w:rsidR="00D37914" w:rsidRDefault="00D37914">
      <w:pPr>
        <w:pStyle w:val="agendabullettitle"/>
        <w:divId w:val="1733457816"/>
      </w:pPr>
      <w:r>
        <w:t xml:space="preserve">Økonomiske konsekvenser: </w:t>
      </w:r>
    </w:p>
    <w:p w:rsidR="00D37914" w:rsidRDefault="00D37914">
      <w:pPr>
        <w:pStyle w:val="agendabullettext"/>
        <w:divId w:val="1733457816"/>
      </w:pPr>
      <w:r>
        <w:t> </w:t>
      </w:r>
    </w:p>
    <w:p w:rsidR="00D37914" w:rsidRDefault="00D37914">
      <w:pPr>
        <w:divId w:val="1733457816"/>
      </w:pPr>
    </w:p>
    <w:p w:rsidR="00D37914" w:rsidRDefault="00D37914">
      <w:pPr>
        <w:pStyle w:val="agendabullettitle"/>
        <w:divId w:val="1733457816"/>
      </w:pPr>
      <w:r>
        <w:t xml:space="preserve">Vurdering: </w:t>
      </w:r>
    </w:p>
    <w:p w:rsidR="00D37914" w:rsidRDefault="00D37914">
      <w:pPr>
        <w:pStyle w:val="agendabullettext"/>
        <w:divId w:val="1733457816"/>
      </w:pPr>
      <w:r>
        <w:t> </w:t>
      </w:r>
    </w:p>
    <w:p w:rsidR="00D37914" w:rsidRDefault="00D37914">
      <w:pPr>
        <w:divId w:val="1733457816"/>
      </w:pPr>
    </w:p>
    <w:p w:rsidR="00D37914" w:rsidRDefault="00D37914">
      <w:pPr>
        <w:pStyle w:val="agendabullettitle"/>
        <w:divId w:val="1733457816"/>
      </w:pPr>
      <w:r>
        <w:t xml:space="preserve">Indstillinger: </w:t>
      </w:r>
    </w:p>
    <w:p w:rsidR="00D37914" w:rsidRDefault="00D37914">
      <w:pPr>
        <w:pStyle w:val="NormalWeb"/>
        <w:divId w:val="1733457816"/>
      </w:pPr>
      <w:r>
        <w:t>Fagafdelingen indstiller</w:t>
      </w:r>
    </w:p>
    <w:p w:rsidR="00D37914" w:rsidRDefault="00D37914">
      <w:pPr>
        <w:divId w:val="1733457816"/>
      </w:pPr>
    </w:p>
    <w:p w:rsidR="00D37914" w:rsidRDefault="00D37914">
      <w:pPr>
        <w:divId w:val="1733457816"/>
      </w:pPr>
    </w:p>
    <w:p w:rsidR="00D37914" w:rsidRDefault="00D37914">
      <w:pPr>
        <w:pStyle w:val="agendabullettitle"/>
        <w:divId w:val="1733457816"/>
      </w:pPr>
      <w:r>
        <w:t xml:space="preserve">Bilag: </w:t>
      </w:r>
    </w:p>
    <w:p w:rsidR="00D37914" w:rsidRDefault="00D37914">
      <w:pPr>
        <w:pStyle w:val="agendabullettitle"/>
        <w:divId w:val="1733457816"/>
      </w:pPr>
      <w:r>
        <w:t xml:space="preserve">Beslutning i By- og Teknikudvalget den 18-02-2015: </w:t>
      </w:r>
    </w:p>
    <w:p w:rsidR="00D37914" w:rsidRDefault="00D37914">
      <w:pPr>
        <w:pStyle w:val="NormalWeb"/>
        <w:divId w:val="1733457816"/>
      </w:pPr>
      <w:r>
        <w:t>Godkendt.</w:t>
      </w:r>
    </w:p>
    <w:p w:rsidR="00D37914" w:rsidRDefault="00D37914">
      <w:pPr>
        <w:pStyle w:val="NormalWeb"/>
        <w:divId w:val="1733457816"/>
      </w:pPr>
      <w:r>
        <w:t> </w:t>
      </w:r>
    </w:p>
    <w:p w:rsidR="00D37914" w:rsidRDefault="00D37914">
      <w:pPr>
        <w:divId w:val="1733457816"/>
      </w:pPr>
    </w:p>
    <w:p w:rsidR="00D37914" w:rsidRDefault="00D37914">
      <w:pPr>
        <w:pStyle w:val="agendabullettitle"/>
        <w:divId w:val="1733457816"/>
      </w:pPr>
      <w:r>
        <w:t xml:space="preserve">Sagsbeskrivelse: </w:t>
      </w:r>
    </w:p>
    <w:p w:rsidR="00D37914" w:rsidRDefault="00D37914">
      <w:pPr>
        <w:pStyle w:val="agendabullettext"/>
        <w:spacing w:after="240"/>
        <w:divId w:val="1733457816"/>
      </w:pPr>
      <w:r>
        <w:br/>
      </w:r>
    </w:p>
    <w:p w:rsidR="00D37914" w:rsidRDefault="00D37914">
      <w:pPr>
        <w:pStyle w:val="NormalWeb"/>
        <w:divId w:val="1733457816"/>
      </w:pPr>
      <w:r>
        <w:rPr>
          <w:b/>
          <w:bCs/>
        </w:rPr>
        <w:t>Sagsbeskrivelse:</w:t>
      </w:r>
    </w:p>
    <w:p w:rsidR="00D37914" w:rsidRDefault="00D37914">
      <w:pPr>
        <w:spacing w:after="240"/>
        <w:divId w:val="1733457816"/>
      </w:pPr>
      <w:r>
        <w:br/>
      </w:r>
    </w:p>
    <w:p w:rsidR="00D37914" w:rsidRDefault="00D37914">
      <w:pPr>
        <w:divId w:val="1733457816"/>
      </w:pPr>
    </w:p>
    <w:p w:rsidR="00D37914" w:rsidRDefault="00D37914">
      <w:pPr>
        <w:pStyle w:val="Overskrift1"/>
        <w:pageBreakBefore/>
        <w:textAlignment w:val="top"/>
        <w:divId w:val="1733457816"/>
        <w:rPr>
          <w:color w:val="000000"/>
        </w:rPr>
      </w:pPr>
      <w:bookmarkStart w:id="6" w:name="_Toc475191888"/>
      <w:r>
        <w:rPr>
          <w:color w:val="000000"/>
        </w:rPr>
        <w:lastRenderedPageBreak/>
        <w:t>25</w:t>
      </w:r>
      <w:r>
        <w:rPr>
          <w:color w:val="000000"/>
        </w:rPr>
        <w:tab/>
        <w:t>"Gang i byen" - planen</w:t>
      </w:r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D37914">
        <w:trPr>
          <w:divId w:val="1733457816"/>
          <w:tblCellSpacing w:w="0" w:type="dxa"/>
        </w:trPr>
        <w:tc>
          <w:tcPr>
            <w:tcW w:w="0" w:type="auto"/>
            <w:hideMark/>
          </w:tcPr>
          <w:p w:rsidR="00D37914" w:rsidRDefault="00D37914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D37914" w:rsidRDefault="00D37914">
            <w:pPr>
              <w:rPr>
                <w:color w:val="000000"/>
              </w:rPr>
            </w:pPr>
            <w:r>
              <w:rPr>
                <w:color w:val="000000"/>
              </w:rPr>
              <w:t>Sagsnr.:14/3078</w:t>
            </w:r>
          </w:p>
        </w:tc>
        <w:tc>
          <w:tcPr>
            <w:tcW w:w="3750" w:type="pct"/>
            <w:hideMark/>
          </w:tcPr>
          <w:p w:rsidR="00D37914" w:rsidRDefault="00D37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By- og Planudvalget</w:t>
            </w:r>
          </w:p>
        </w:tc>
      </w:tr>
    </w:tbl>
    <w:p w:rsidR="00D37914" w:rsidRDefault="00D37914">
      <w:pPr>
        <w:divId w:val="1733457816"/>
        <w:rPr>
          <w:rFonts w:ascii="Times New Roman" w:hAnsi="Times New Roman"/>
          <w:sz w:val="24"/>
          <w:szCs w:val="24"/>
        </w:rPr>
      </w:pPr>
    </w:p>
    <w:p w:rsidR="00D37914" w:rsidRDefault="00D37914">
      <w:pPr>
        <w:pStyle w:val="agendabullettitle"/>
        <w:divId w:val="1733457816"/>
      </w:pPr>
      <w:r>
        <w:t xml:space="preserve">Økonomiske konsekvenser: </w:t>
      </w:r>
    </w:p>
    <w:p w:rsidR="00D37914" w:rsidRDefault="00D37914">
      <w:pPr>
        <w:pStyle w:val="NormalWeb"/>
        <w:divId w:val="1733457816"/>
      </w:pPr>
      <w:r>
        <w:t>Der kan være økonomiske konsekvenser på sigt, fra de indsatsområder, der vælges at arbejde videre med i en plan for ”Gang i byen”.</w:t>
      </w:r>
    </w:p>
    <w:p w:rsidR="00D37914" w:rsidRDefault="00D37914">
      <w:pPr>
        <w:pStyle w:val="NormalWeb"/>
        <w:divId w:val="1733457816"/>
      </w:pPr>
      <w:r>
        <w:t> </w:t>
      </w:r>
    </w:p>
    <w:p w:rsidR="00D37914" w:rsidRDefault="00D37914">
      <w:pPr>
        <w:pStyle w:val="NormalWeb"/>
        <w:divId w:val="1733457816"/>
      </w:pPr>
      <w:r>
        <w:t>Særligt vurderes det, at der kan være udgifter til, skiltning, opholdsmiljøer og byrumsinventar i gågader, beplantning mv., afhængig af hvilke handlinger, beskrevet i ”Bilag A – Gang i byen – planen” på side 6, der vælges at arbejde videre med i projekter.</w:t>
      </w:r>
    </w:p>
    <w:p w:rsidR="00D37914" w:rsidRDefault="00D37914">
      <w:pPr>
        <w:pStyle w:val="NormalWeb"/>
        <w:divId w:val="1733457816"/>
      </w:pPr>
      <w:r>
        <w:t> </w:t>
      </w:r>
    </w:p>
    <w:p w:rsidR="00D37914" w:rsidRDefault="00D37914">
      <w:pPr>
        <w:pStyle w:val="NormalWeb"/>
        <w:divId w:val="1733457816"/>
      </w:pPr>
      <w:r>
        <w:t>På sigt, efterhånden som planen realiseres, vurderes det, at den vil medføre en positiv økonomisk påvirkning på investeringer og omsætning i butikker og andre erhverv, kultur mv.</w:t>
      </w:r>
    </w:p>
    <w:p w:rsidR="00D37914" w:rsidRDefault="00D37914">
      <w:pPr>
        <w:divId w:val="1733457816"/>
      </w:pPr>
    </w:p>
    <w:p w:rsidR="00D37914" w:rsidRDefault="00D37914">
      <w:pPr>
        <w:pStyle w:val="agendabullettitle"/>
        <w:divId w:val="1733457816"/>
      </w:pPr>
      <w:r>
        <w:t xml:space="preserve">Vurdering: </w:t>
      </w:r>
    </w:p>
    <w:p w:rsidR="00D37914" w:rsidRDefault="00D37914">
      <w:pPr>
        <w:pStyle w:val="NormalWeb"/>
        <w:divId w:val="1733457816"/>
      </w:pPr>
      <w:r>
        <w:t>I arbejdet med en plan for ”Gang i byen” viser uddybende analyser og processen med interessenter forskellige muligheder, der kan vælges som indsatsområder i planen for at styrke bymidten og området ved Vejlevej.</w:t>
      </w:r>
    </w:p>
    <w:p w:rsidR="00D37914" w:rsidRDefault="00D37914">
      <w:pPr>
        <w:pStyle w:val="NormalWeb"/>
        <w:divId w:val="1733457816"/>
      </w:pPr>
      <w:r>
        <w:t> </w:t>
      </w:r>
    </w:p>
    <w:p w:rsidR="00D37914" w:rsidRDefault="00D37914">
      <w:pPr>
        <w:pStyle w:val="NormalWeb"/>
        <w:divId w:val="1733457816"/>
      </w:pPr>
      <w:r>
        <w:t>Markedsføringsplanen (Bilag B) skal være redskab til at kommunikere klart og tydeligt i forhold til formålet med ”Gang i byen” om af styrke bymidten.</w:t>
      </w:r>
    </w:p>
    <w:p w:rsidR="00D37914" w:rsidRDefault="00D37914">
      <w:pPr>
        <w:divId w:val="1733457816"/>
      </w:pPr>
    </w:p>
    <w:p w:rsidR="00D37914" w:rsidRDefault="00D37914">
      <w:pPr>
        <w:pStyle w:val="agendabullettitle"/>
        <w:divId w:val="1733457816"/>
      </w:pPr>
      <w:r>
        <w:t xml:space="preserve">Indstillinger: </w:t>
      </w:r>
    </w:p>
    <w:p w:rsidR="00D37914" w:rsidRDefault="00D37914">
      <w:pPr>
        <w:pStyle w:val="NormalWeb"/>
        <w:divId w:val="1733457816"/>
      </w:pPr>
      <w:r>
        <w:t>Ingen.</w:t>
      </w:r>
    </w:p>
    <w:p w:rsidR="00D37914" w:rsidRDefault="00D37914">
      <w:pPr>
        <w:divId w:val="1733457816"/>
      </w:pPr>
    </w:p>
    <w:p w:rsidR="00D37914" w:rsidRDefault="00D37914">
      <w:pPr>
        <w:pStyle w:val="agendabullettitle"/>
        <w:divId w:val="1733457816"/>
      </w:pPr>
      <w:r>
        <w:t xml:space="preserve">Bilag: </w:t>
      </w:r>
    </w:p>
    <w:p w:rsidR="00D37914" w:rsidRDefault="00D37914">
      <w:pPr>
        <w:pStyle w:val="agendabullettitle"/>
        <w:divId w:val="1733457816"/>
      </w:pPr>
      <w:r>
        <w:t xml:space="preserve">Beslutning i By- og Teknikudvalget den 18-02-2015: </w:t>
      </w:r>
    </w:p>
    <w:p w:rsidR="00D37914" w:rsidRDefault="00D37914">
      <w:pPr>
        <w:pStyle w:val="NormalWeb"/>
        <w:divId w:val="1733457816"/>
      </w:pPr>
      <w:r>
        <w:t>Sagen blev drøftet.</w:t>
      </w:r>
    </w:p>
    <w:p w:rsidR="00D37914" w:rsidRDefault="00D37914">
      <w:pPr>
        <w:pStyle w:val="NormalWeb"/>
        <w:divId w:val="1733457816"/>
      </w:pPr>
      <w:r>
        <w:t> </w:t>
      </w:r>
    </w:p>
    <w:p w:rsidR="00D37914" w:rsidRDefault="00D37914">
      <w:pPr>
        <w:divId w:val="1733457816"/>
      </w:pPr>
    </w:p>
    <w:p w:rsidR="00D37914" w:rsidRDefault="00D37914">
      <w:pPr>
        <w:pStyle w:val="agendabullettitle"/>
        <w:divId w:val="1733457816"/>
      </w:pPr>
      <w:r>
        <w:t xml:space="preserve">Beslutning i Kultur- og Idrætsudvalget den 18-02-2015: </w:t>
      </w:r>
    </w:p>
    <w:p w:rsidR="00D37914" w:rsidRDefault="00D37914">
      <w:pPr>
        <w:pStyle w:val="NormalWeb"/>
        <w:divId w:val="1733457816"/>
      </w:pPr>
      <w:r>
        <w:t>Sagen blev drøftet.</w:t>
      </w:r>
    </w:p>
    <w:p w:rsidR="00D37914" w:rsidRDefault="00D37914">
      <w:pPr>
        <w:pStyle w:val="NormalWeb"/>
        <w:divId w:val="1733457816"/>
      </w:pPr>
      <w:r>
        <w:t> </w:t>
      </w:r>
    </w:p>
    <w:p w:rsidR="00D37914" w:rsidRDefault="00D37914">
      <w:pPr>
        <w:divId w:val="1733457816"/>
      </w:pPr>
    </w:p>
    <w:p w:rsidR="00D37914" w:rsidRDefault="00D37914">
      <w:pPr>
        <w:pStyle w:val="agendabullettext"/>
        <w:divId w:val="1733457816"/>
      </w:pPr>
      <w:r>
        <w:t>Fraværende: Bente Ankersen</w:t>
      </w:r>
    </w:p>
    <w:p w:rsidR="00D37914" w:rsidRDefault="00D37914">
      <w:pPr>
        <w:divId w:val="1733457816"/>
      </w:pPr>
    </w:p>
    <w:p w:rsidR="00D37914" w:rsidRDefault="00D37914">
      <w:pPr>
        <w:pStyle w:val="agendabullettitle"/>
        <w:divId w:val="1733457816"/>
      </w:pPr>
      <w:r>
        <w:t xml:space="preserve">Sagsbeskrivelse: </w:t>
      </w:r>
    </w:p>
    <w:p w:rsidR="00D37914" w:rsidRDefault="00D37914">
      <w:pPr>
        <w:pStyle w:val="NormalWeb"/>
        <w:divId w:val="1733457816"/>
      </w:pPr>
      <w:r>
        <w:t>By- og Teknikudvalget og Kultur- og Idrætsudvalget har siden september 2014 været i proces med udarbejdelse af en plan for ”Gang i byen”. På baggrund af politiske møder, analyser og input fra denne proces med interessenter, borgere etc., tegner der sig et billede af en plan med fire indsatsområder, beskrevet i ”Bilag A – Gang i byen – planen”.</w:t>
      </w:r>
    </w:p>
    <w:p w:rsidR="00D37914" w:rsidRDefault="00D37914">
      <w:pPr>
        <w:pStyle w:val="NormalWeb"/>
        <w:divId w:val="1733457816"/>
      </w:pPr>
      <w:r>
        <w:t> </w:t>
      </w:r>
    </w:p>
    <w:p w:rsidR="00D37914" w:rsidRDefault="00D37914">
      <w:pPr>
        <w:pStyle w:val="NormalWeb"/>
        <w:divId w:val="1733457816"/>
      </w:pPr>
      <w:r>
        <w:t>For hvert indsatsområde er der formuleret et a) og et b) scenarie, der beskriver hvordan byen kan se ud om f.eks. 5 år i 2020.</w:t>
      </w:r>
    </w:p>
    <w:p w:rsidR="00D37914" w:rsidRDefault="00D37914">
      <w:pPr>
        <w:pStyle w:val="NormalWeb"/>
        <w:divId w:val="1733457816"/>
      </w:pPr>
      <w:r>
        <w:t> </w:t>
      </w:r>
    </w:p>
    <w:p w:rsidR="00D37914" w:rsidRDefault="00D37914">
      <w:pPr>
        <w:pStyle w:val="NormalWeb"/>
        <w:divId w:val="1733457816"/>
      </w:pPr>
      <w:r>
        <w:lastRenderedPageBreak/>
        <w:t>Bagerst i bilaget på side 6 er beskrevet handlinger, der kan sættes i gang ”Her og nu” og strategiske indsatser, der udvikles over længere tid – kaldet ”Lang sigt”.</w:t>
      </w:r>
    </w:p>
    <w:p w:rsidR="00D37914" w:rsidRDefault="00D37914">
      <w:pPr>
        <w:pStyle w:val="NormalWeb"/>
        <w:divId w:val="1733457816"/>
      </w:pPr>
      <w:r>
        <w:t> </w:t>
      </w:r>
    </w:p>
    <w:p w:rsidR="00D37914" w:rsidRDefault="00D37914">
      <w:pPr>
        <w:pStyle w:val="NormalWeb"/>
        <w:divId w:val="1733457816"/>
      </w:pPr>
      <w:r>
        <w:t>Der er udarbejdet en markedsføringsplan, ”Bilag B – Markedsføringsplan”. Markedsføringsplanens formål er at skabe bredt kendskab hos borgere, investorer og butikskæder til Fredericia som en by med et godt handelsmiljø og gode byrum fyldt med liv og oplevelser.</w:t>
      </w:r>
    </w:p>
    <w:p w:rsidR="00D37914" w:rsidRDefault="00D37914">
      <w:pPr>
        <w:pStyle w:val="NormalWeb"/>
        <w:divId w:val="1733457816"/>
      </w:pPr>
      <w:r>
        <w:t> </w:t>
      </w:r>
    </w:p>
    <w:p w:rsidR="00D37914" w:rsidRDefault="00D37914">
      <w:pPr>
        <w:pStyle w:val="NormalWeb"/>
        <w:divId w:val="1733457816"/>
      </w:pPr>
      <w:r>
        <w:t>Bilag A og B udsendes separat på en mail.</w:t>
      </w:r>
    </w:p>
    <w:p w:rsidR="00D37914" w:rsidRDefault="00D37914">
      <w:pPr>
        <w:pStyle w:val="NormalWeb"/>
        <w:divId w:val="1733457816"/>
      </w:pPr>
      <w:r>
        <w:t> </w:t>
      </w:r>
    </w:p>
    <w:p w:rsidR="00D37914" w:rsidRDefault="00D37914">
      <w:pPr>
        <w:pStyle w:val="NormalWeb"/>
        <w:divId w:val="1733457816"/>
      </w:pPr>
      <w:r>
        <w:rPr>
          <w:b/>
          <w:bCs/>
        </w:rPr>
        <w:t>Proces - interessenter</w:t>
      </w:r>
    </w:p>
    <w:p w:rsidR="00D37914" w:rsidRDefault="00D37914">
      <w:pPr>
        <w:pStyle w:val="NormalWeb"/>
        <w:divId w:val="1733457816"/>
      </w:pPr>
      <w:r>
        <w:t>Den brede proces med indhentning af input til planen fra mange forskellige interessenter og borgere er afsluttet. Processen vil fremover involvere de interessenter, der er med til at realisere indholdet i planen.</w:t>
      </w:r>
    </w:p>
    <w:p w:rsidR="00D37914" w:rsidRDefault="00D37914">
      <w:pPr>
        <w:pStyle w:val="NormalWeb"/>
        <w:divId w:val="1733457816"/>
      </w:pPr>
      <w:r>
        <w:t> </w:t>
      </w:r>
    </w:p>
    <w:p w:rsidR="00D37914" w:rsidRDefault="00D37914">
      <w:pPr>
        <w:pStyle w:val="NormalWeb"/>
        <w:divId w:val="1733457816"/>
      </w:pPr>
      <w:r>
        <w:t>Fredericia Shopping, Fredericia Erhvervsforening og FredericiaC er fortsat en del af processen med fokus på, hvordan de kan medvirke til at virkeliggøre og omsætte dele af planen til handling.</w:t>
      </w:r>
    </w:p>
    <w:p w:rsidR="00D37914" w:rsidRDefault="00D37914">
      <w:pPr>
        <w:pStyle w:val="NormalWeb"/>
        <w:divId w:val="1733457816"/>
      </w:pPr>
      <w:r>
        <w:t> </w:t>
      </w:r>
    </w:p>
    <w:p w:rsidR="00D37914" w:rsidRDefault="00D37914">
      <w:pPr>
        <w:pStyle w:val="NormalWeb"/>
        <w:divId w:val="1733457816"/>
      </w:pPr>
      <w:r>
        <w:t>Desuden vil der være nye interessenter, der nu kan bidrage til at omsætte dele af planen til handling.</w:t>
      </w:r>
    </w:p>
    <w:p w:rsidR="00D37914" w:rsidRDefault="00D37914">
      <w:pPr>
        <w:pStyle w:val="NormalWeb"/>
        <w:divId w:val="1733457816"/>
      </w:pPr>
      <w:r>
        <w:rPr>
          <w:b/>
          <w:bCs/>
        </w:rPr>
        <w:t> </w:t>
      </w:r>
    </w:p>
    <w:p w:rsidR="00D37914" w:rsidRDefault="00D37914">
      <w:pPr>
        <w:pStyle w:val="NormalWeb"/>
        <w:divId w:val="1733457816"/>
      </w:pPr>
      <w:r>
        <w:rPr>
          <w:b/>
          <w:bCs/>
        </w:rPr>
        <w:t>Tidsplan</w:t>
      </w:r>
    </w:p>
    <w:p w:rsidR="00D37914" w:rsidRDefault="00D37914">
      <w:pPr>
        <w:pStyle w:val="NormalWeb"/>
        <w:divId w:val="1733457816"/>
      </w:pPr>
      <w:r>
        <w:t>Efter temamødet arbejder Strategisk Planlægning videre med at detaljere og konkretisere indholdet i planen frem til de politiske beslutningsmøder i april.</w:t>
      </w:r>
    </w:p>
    <w:p w:rsidR="00D37914" w:rsidRDefault="00D37914">
      <w:pPr>
        <w:pStyle w:val="NormalWeb"/>
        <w:divId w:val="1733457816"/>
      </w:pPr>
      <w:r>
        <w:t> </w:t>
      </w:r>
    </w:p>
    <w:p w:rsidR="00D37914" w:rsidRDefault="00D37914">
      <w:pPr>
        <w:pStyle w:val="NormalWeb"/>
        <w:divId w:val="1733457816"/>
      </w:pPr>
      <w:r>
        <w:t>Til april møderne i By- og Teknikudvalget og Kultur- og Idrætsudvalget fremlægges:</w:t>
      </w:r>
    </w:p>
    <w:p w:rsidR="00D37914" w:rsidRDefault="00D37914" w:rsidP="00D37914">
      <w:pPr>
        <w:numPr>
          <w:ilvl w:val="0"/>
          <w:numId w:val="14"/>
        </w:numPr>
        <w:spacing w:before="100" w:beforeAutospacing="1" w:after="100" w:afterAutospacing="1"/>
        <w:divId w:val="1733457816"/>
      </w:pPr>
      <w:r>
        <w:t>Et katalog med ”her og nu” handlinger, der kan sættes i gang i år samt økonomioverslag. Kataloget tager udgangspunkt i de beslutninger, der er taget på temamødet.</w:t>
      </w:r>
    </w:p>
    <w:p w:rsidR="00D37914" w:rsidRDefault="00D37914" w:rsidP="00D37914">
      <w:pPr>
        <w:numPr>
          <w:ilvl w:val="0"/>
          <w:numId w:val="14"/>
        </w:numPr>
        <w:spacing w:before="100" w:beforeAutospacing="1" w:after="100" w:afterAutospacing="1"/>
        <w:divId w:val="1733457816"/>
      </w:pPr>
      <w:r>
        <w:t>Beskrivelse af indsatser der arbejdes videre med på længere sigt. Både ”her og nu” handlinger og indsatser på ”lang sigt” tager udgangspunkt i de politiske beslutninger, der tages på temamødet.</w:t>
      </w:r>
    </w:p>
    <w:p w:rsidR="00D37914" w:rsidRDefault="00D37914">
      <w:pPr>
        <w:divId w:val="1733457816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D37914" w:rsidRDefault="00D37914">
      <w:pPr>
        <w:pStyle w:val="v10"/>
        <w:keepNext/>
        <w:divId w:val="1514999161"/>
      </w:pPr>
      <w:bookmarkStart w:id="9" w:name="AC_AgendaStart4"/>
      <w:bookmarkEnd w:id="9"/>
      <w:r>
        <w:t>Jean Brahe</w:t>
      </w:r>
    </w:p>
    <w:p w:rsidR="00D37914" w:rsidRDefault="00D37914">
      <w:pPr>
        <w:divId w:val="1514999161"/>
      </w:pPr>
      <w:r>
        <w:pict>
          <v:rect id="_x0000_i1025" style="width:170.1pt;height:.5pt" o:hrpct="0" o:hralign="right" o:hrstd="t" o:hrnoshade="t" o:hr="t" fillcolor="black" stroked="f"/>
        </w:pict>
      </w:r>
    </w:p>
    <w:p w:rsidR="00D37914" w:rsidRDefault="00D37914">
      <w:pPr>
        <w:pStyle w:val="v10"/>
        <w:keepNext/>
        <w:divId w:val="1514999161"/>
      </w:pPr>
      <w:r>
        <w:t>Steen Wrist Ørts</w:t>
      </w:r>
    </w:p>
    <w:p w:rsidR="00D37914" w:rsidRDefault="00D37914">
      <w:pPr>
        <w:divId w:val="1514999161"/>
      </w:pPr>
      <w:r>
        <w:pict>
          <v:rect id="_x0000_i1026" style="width:170.1pt;height:.5pt" o:hrpct="0" o:hralign="right" o:hrstd="t" o:hrnoshade="t" o:hr="t" fillcolor="black" stroked="f"/>
        </w:pict>
      </w:r>
    </w:p>
    <w:p w:rsidR="00D37914" w:rsidRDefault="00D37914">
      <w:pPr>
        <w:pStyle w:val="v10"/>
        <w:keepNext/>
        <w:divId w:val="1514999161"/>
      </w:pPr>
      <w:r>
        <w:t>Lars Ejby Pedersen</w:t>
      </w:r>
    </w:p>
    <w:p w:rsidR="00D37914" w:rsidRDefault="00D37914">
      <w:pPr>
        <w:divId w:val="1514999161"/>
      </w:pPr>
      <w:r>
        <w:pict>
          <v:rect id="_x0000_i1027" style="width:170.1pt;height:.5pt" o:hrpct="0" o:hralign="right" o:hrstd="t" o:hrnoshade="t" o:hr="t" fillcolor="black" stroked="f"/>
        </w:pict>
      </w:r>
    </w:p>
    <w:p w:rsidR="00D37914" w:rsidRDefault="00D37914">
      <w:pPr>
        <w:pStyle w:val="v10"/>
        <w:keepNext/>
        <w:divId w:val="1514999161"/>
      </w:pPr>
      <w:r>
        <w:t>Christian Bro</w:t>
      </w:r>
    </w:p>
    <w:p w:rsidR="00D37914" w:rsidRDefault="00D37914">
      <w:pPr>
        <w:divId w:val="1514999161"/>
      </w:pPr>
      <w:r>
        <w:pict>
          <v:rect id="_x0000_i1028" style="width:170.1pt;height:.5pt" o:hrpct="0" o:hralign="right" o:hrstd="t" o:hrnoshade="t" o:hr="t" fillcolor="black" stroked="f"/>
        </w:pict>
      </w:r>
    </w:p>
    <w:p w:rsidR="00D37914" w:rsidRDefault="00D37914">
      <w:pPr>
        <w:pStyle w:val="v10"/>
        <w:keepNext/>
        <w:divId w:val="1514999161"/>
      </w:pPr>
      <w:r>
        <w:t>Turan Savas</w:t>
      </w:r>
    </w:p>
    <w:p w:rsidR="00D37914" w:rsidRDefault="00D37914">
      <w:pPr>
        <w:divId w:val="1514999161"/>
      </w:pPr>
      <w:r>
        <w:pict>
          <v:rect id="_x0000_i1029" style="width:170.1pt;height:.5pt" o:hrpct="0" o:hralign="right" o:hrstd="t" o:hrnoshade="t" o:hr="t" fillcolor="black" stroked="f"/>
        </w:pict>
      </w:r>
    </w:p>
    <w:p w:rsidR="00D37914" w:rsidRDefault="00D37914">
      <w:pPr>
        <w:pStyle w:val="v10"/>
        <w:keepNext/>
        <w:divId w:val="1514999161"/>
      </w:pPr>
      <w:r>
        <w:t>Nicolaj Wyke</w:t>
      </w:r>
    </w:p>
    <w:p w:rsidR="00D37914" w:rsidRDefault="00D37914">
      <w:pPr>
        <w:divId w:val="1514999161"/>
      </w:pPr>
      <w:r>
        <w:pict>
          <v:rect id="_x0000_i1030" style="width:170.1pt;height:.5pt" o:hrpct="0" o:hralign="right" o:hrstd="t" o:hrnoshade="t" o:hr="t" fillcolor="black" stroked="f"/>
        </w:pict>
      </w:r>
    </w:p>
    <w:p w:rsidR="00D37914" w:rsidRDefault="00D37914">
      <w:pPr>
        <w:pStyle w:val="v10"/>
        <w:keepNext/>
        <w:divId w:val="1514999161"/>
      </w:pPr>
      <w:r>
        <w:t>Jan Schrøder</w:t>
      </w:r>
    </w:p>
    <w:p w:rsidR="00D37914" w:rsidRDefault="00D37914">
      <w:pPr>
        <w:divId w:val="1514999161"/>
      </w:pPr>
      <w:r>
        <w:pict>
          <v:rect id="_x0000_i1031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14" w:rsidRDefault="00D37914">
      <w:r>
        <w:separator/>
      </w:r>
    </w:p>
  </w:endnote>
  <w:endnote w:type="continuationSeparator" w:id="0">
    <w:p w:rsidR="00D37914" w:rsidRDefault="00D3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14" w:rsidRDefault="00D3791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D37914">
      <w:rPr>
        <w:rStyle w:val="Sidetal"/>
        <w:noProof/>
      </w:rPr>
      <w:t>5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14" w:rsidRDefault="00D37914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14" w:rsidRDefault="00D37914">
      <w:r>
        <w:separator/>
      </w:r>
    </w:p>
  </w:footnote>
  <w:footnote w:type="continuationSeparator" w:id="0">
    <w:p w:rsidR="00D37914" w:rsidRDefault="00D3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14" w:rsidRDefault="00D3791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D37914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D37914" w:rsidP="00D37914">
                <w:bookmarkStart w:id="7" w:name="AC_CommitteeName"/>
                <w:bookmarkEnd w:id="7"/>
                <w:r>
                  <w:t>By- og Planudvalget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8" w:name="AC_MeetingDate"/>
                <w:bookmarkEnd w:id="8"/>
                <w:r>
                  <w:t>18-02-2015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14" w:rsidRDefault="00D3791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1CF5A61"/>
    <w:multiLevelType w:val="multilevel"/>
    <w:tmpl w:val="2478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914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37914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D376612A-186A-4663-9E0A-DDBF3E5E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D37914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D37914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D37914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D37914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37914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D37914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6</Pages>
  <Words>601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Tine Gellert</dc:creator>
  <cp:keywords/>
  <dc:description/>
  <cp:lastModifiedBy>Tine Gellert</cp:lastModifiedBy>
  <cp:revision>1</cp:revision>
  <cp:lastPrinted>2009-02-06T13:17:00Z</cp:lastPrinted>
  <dcterms:created xsi:type="dcterms:W3CDTF">2017-02-18T13:35:00Z</dcterms:created>
  <dcterms:modified xsi:type="dcterms:W3CDTF">2017-02-18T13:35:00Z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{71812691-B631-45BB-9E76-6D41271FDA3F}</vt:lpwstr>
  </property>
</Properties>
</file>