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AC" w:rsidRDefault="00E84D74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71258E" w:rsidRDefault="0071258E">
      <w:pPr>
        <w:pStyle w:val="v12"/>
        <w:jc w:val="center"/>
        <w:divId w:val="144705111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Folkeoplysningsrådet</w:t>
      </w:r>
    </w:p>
    <w:p w:rsidR="0071258E" w:rsidRDefault="0071258E">
      <w:pPr>
        <w:spacing w:after="240"/>
        <w:divId w:val="144705111"/>
      </w:pPr>
    </w:p>
    <w:p w:rsidR="0071258E" w:rsidRDefault="0071258E">
      <w:pPr>
        <w:pStyle w:val="v12"/>
        <w:jc w:val="center"/>
        <w:divId w:val="144705111"/>
      </w:pPr>
      <w:r>
        <w:t xml:space="preserve">(Indeholder åbne dagsordenspunkter) </w:t>
      </w:r>
    </w:p>
    <w:p w:rsidR="0071258E" w:rsidRDefault="0071258E">
      <w:pPr>
        <w:spacing w:after="240"/>
        <w:divId w:val="14470511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00"/>
        <w:gridCol w:w="5040"/>
      </w:tblGrid>
      <w:tr w:rsidR="0071258E">
        <w:trPr>
          <w:divId w:val="144705111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Onsdag den 16. marts 2016</w:t>
            </w:r>
          </w:p>
        </w:tc>
      </w:tr>
      <w:tr w:rsidR="0071258E">
        <w:trPr>
          <w:divId w:val="14470511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Mødelokale 620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Gothersgade 20,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7000 Fredericia</w:t>
            </w:r>
          </w:p>
        </w:tc>
      </w:tr>
      <w:tr w:rsidR="0071258E">
        <w:trPr>
          <w:divId w:val="14470511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Kl. 17:00 - 19:00</w:t>
            </w:r>
          </w:p>
        </w:tc>
      </w:tr>
      <w:tr w:rsidR="0071258E">
        <w:trPr>
          <w:divId w:val="14470511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71258E" w:rsidRDefault="0071258E">
            <w:pPr>
              <w:rPr>
                <w:sz w:val="24"/>
                <w:szCs w:val="24"/>
              </w:rPr>
            </w:pPr>
            <w:r>
              <w:rPr>
                <w:rStyle w:val="v121"/>
              </w:rPr>
              <w:t>Børge Larsen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Christoffer Riis Svendsen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Gert Due Jørgensen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Jan Møller Jørgensen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Jette Rosenfeldt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Leif Urhøj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Niels Middelbo</w:t>
            </w:r>
          </w:p>
        </w:tc>
      </w:tr>
    </w:tbl>
    <w:p w:rsidR="0071258E" w:rsidRDefault="0071258E">
      <w:pPr>
        <w:divId w:val="144705111"/>
      </w:pPr>
    </w:p>
    <w:p w:rsidR="0071258E" w:rsidRDefault="0071258E">
      <w:pPr>
        <w:divId w:val="2076512172"/>
      </w:pPr>
    </w:p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71258E" w:rsidRDefault="0071258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C51E9E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51E9E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_Toc445918172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1258E" w:rsidRDefault="0071258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1E9E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51E9E">
        <w:rPr>
          <w:noProof/>
          <w:color w:val="000000"/>
        </w:rPr>
        <w:t>DGI og DIF Kursustilbud til foreninger enkeltvis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_Toc445918173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1258E" w:rsidRDefault="0071258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1E9E">
        <w:rPr>
          <w:noProof/>
          <w:color w:val="000000"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51E9E">
        <w:rPr>
          <w:noProof/>
          <w:color w:val="000000"/>
        </w:rPr>
        <w:t>Opgørelse Folkeoplysningsområdet 2015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_Toc445918174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1258E" w:rsidRDefault="0071258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1E9E">
        <w:rPr>
          <w:noProof/>
          <w:color w:val="000000"/>
        </w:rPr>
        <w:t>4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51E9E">
        <w:rPr>
          <w:noProof/>
          <w:color w:val="000000"/>
        </w:rPr>
        <w:t>Drøftelse af muligt samarbejde med andre ko</w:t>
      </w:r>
      <w:r w:rsidRPr="00C51E9E">
        <w:rPr>
          <w:noProof/>
          <w:color w:val="000000"/>
        </w:rPr>
        <w:t>m</w:t>
      </w:r>
      <w:r w:rsidRPr="00C51E9E">
        <w:rPr>
          <w:noProof/>
          <w:color w:val="000000"/>
        </w:rPr>
        <w:t>munale råd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_Toc445918175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1258E" w:rsidRDefault="0071258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1E9E">
        <w:rPr>
          <w:noProof/>
          <w:color w:val="000000"/>
        </w:rPr>
        <w:t>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51E9E">
        <w:rPr>
          <w:noProof/>
          <w:color w:val="000000"/>
        </w:rPr>
        <w:t>Kommende sager til Folkeoplysningsrådet d. 16.3.2016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_Toc445918176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1258E" w:rsidRDefault="0071258E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1E9E">
        <w:rPr>
          <w:noProof/>
          <w:color w:val="000000"/>
        </w:rPr>
        <w:t>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51E9E">
        <w:rPr>
          <w:noProof/>
          <w:color w:val="000000"/>
        </w:rPr>
        <w:t>Orienterende sager til Folkeoplysningsrådet d. 16.3.2016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_Toc445918177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CA07BB" w:rsidRDefault="0071258E" w:rsidP="005203C1">
      <w:r>
        <w:fldChar w:fldCharType="end"/>
      </w:r>
    </w:p>
    <w:p w:rsidR="0071258E" w:rsidRDefault="0071258E">
      <w:pPr>
        <w:pStyle w:val="Overskrift1"/>
        <w:pageBreakBefore/>
        <w:textAlignment w:val="top"/>
        <w:divId w:val="1798445787"/>
        <w:rPr>
          <w:color w:val="000000"/>
        </w:rPr>
      </w:pPr>
      <w:bookmarkStart w:id="3" w:name="AC_AgendaStart3"/>
      <w:bookmarkStart w:id="4" w:name="_Toc445918172"/>
      <w:bookmarkEnd w:id="3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71258E">
        <w:trPr>
          <w:divId w:val="1798445787"/>
          <w:tblCellSpacing w:w="0" w:type="dxa"/>
        </w:trPr>
        <w:tc>
          <w:tcPr>
            <w:tcW w:w="0" w:type="auto"/>
            <w:hideMark/>
          </w:tcPr>
          <w:p w:rsidR="0071258E" w:rsidRDefault="0071258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1258E" w:rsidRDefault="0071258E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71258E" w:rsidRDefault="00712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t xml:space="preserve">Sagsbeskrivelse: </w:t>
      </w:r>
    </w:p>
    <w:p w:rsidR="0071258E" w:rsidRDefault="0071258E">
      <w:pPr>
        <w:pStyle w:val="NormalWeb"/>
        <w:divId w:val="1798445787"/>
      </w:pPr>
      <w:r>
        <w:t>Godkendelse af dagsordnen.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Økonomiske konsekvenser: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Vurdering: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Indstillinger: </w:t>
      </w:r>
    </w:p>
    <w:p w:rsidR="0071258E" w:rsidRDefault="0071258E">
      <w:pPr>
        <w:pStyle w:val="NormalWeb"/>
        <w:divId w:val="1798445787"/>
      </w:pPr>
      <w:r>
        <w:t>Kultur &amp; Idræt indstiller, at dagsordnen godkendes.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Bilag: </w:t>
      </w:r>
    </w:p>
    <w:p w:rsidR="0071258E" w:rsidRDefault="0071258E">
      <w:pPr>
        <w:pStyle w:val="agendabullettitle"/>
        <w:divId w:val="1798445787"/>
      </w:pPr>
      <w:r>
        <w:t xml:space="preserve">Beslutning i Folkeoplysningsrådet den 16-03-2016: </w:t>
      </w:r>
    </w:p>
    <w:p w:rsidR="0071258E" w:rsidRDefault="0071258E">
      <w:pPr>
        <w:pStyle w:val="NormalWeb"/>
        <w:divId w:val="1798445787"/>
      </w:pPr>
      <w:r>
        <w:t>Godkendt.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Overskrift1"/>
        <w:pageBreakBefore/>
        <w:textAlignment w:val="top"/>
        <w:divId w:val="1798445787"/>
        <w:rPr>
          <w:color w:val="000000"/>
        </w:rPr>
      </w:pPr>
      <w:bookmarkStart w:id="5" w:name="_Toc445918173"/>
      <w:r>
        <w:rPr>
          <w:color w:val="000000"/>
        </w:rPr>
        <w:lastRenderedPageBreak/>
        <w:t>2</w:t>
      </w:r>
      <w:r>
        <w:rPr>
          <w:color w:val="000000"/>
        </w:rPr>
        <w:tab/>
        <w:t>DGI og DIF Kursustilbud til foreninger enkeltvis</w:t>
      </w:r>
      <w:bookmarkEnd w:id="5"/>
      <w:r>
        <w:rPr>
          <w:color w:val="000000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71258E">
        <w:trPr>
          <w:divId w:val="1798445787"/>
          <w:tblCellSpacing w:w="0" w:type="dxa"/>
        </w:trPr>
        <w:tc>
          <w:tcPr>
            <w:tcW w:w="0" w:type="auto"/>
            <w:hideMark/>
          </w:tcPr>
          <w:p w:rsidR="0071258E" w:rsidRDefault="0071258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1258E" w:rsidRDefault="0071258E">
            <w:pPr>
              <w:rPr>
                <w:color w:val="000000"/>
              </w:rPr>
            </w:pPr>
            <w:r>
              <w:rPr>
                <w:color w:val="000000"/>
              </w:rPr>
              <w:t>Sagsnr.:16/1845</w:t>
            </w:r>
          </w:p>
        </w:tc>
        <w:tc>
          <w:tcPr>
            <w:tcW w:w="3750" w:type="pct"/>
            <w:hideMark/>
          </w:tcPr>
          <w:p w:rsidR="0071258E" w:rsidRDefault="00712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t xml:space="preserve">Sagsbeskrivelse: </w:t>
      </w:r>
    </w:p>
    <w:p w:rsidR="0071258E" w:rsidRDefault="0071258E">
      <w:pPr>
        <w:pStyle w:val="NormalWeb"/>
        <w:divId w:val="1798445787"/>
      </w:pPr>
      <w:r>
        <w:t>Preben Egeskov, udviklingskonsulent fra DGI Sydøstjylland, er inviteret til møde i Folkeoplysningsrådet, for at fortælle om DGI og DIF’s kursustilbud til foreninger. Kursusforløbet er til en forening af gangen, og særligt tilre</w:t>
      </w:r>
      <w:r>
        <w:t>t</w:t>
      </w:r>
      <w:r>
        <w:t>telagt for den enkelte forening efter deres ønsker og behov. Kursusfold</w:t>
      </w:r>
      <w:r>
        <w:t>e</w:t>
      </w:r>
      <w:r>
        <w:t>ren er vedlagt som bilag 1.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Hvert kursus koster 10.000 kr. DGI og DIF giver et tilskud til deres egne medlemsforeninger på 8.000 kr., og der er en egenbetaling af foreninge</w:t>
      </w:r>
      <w:r>
        <w:t>r</w:t>
      </w:r>
      <w:r>
        <w:t>ne på 2.000 kr. Egenbetalingen for foreninger, der ikke er medlem af DGI eller DIF er endnu ikke afklaret, men Preben Egeskov forventes at give et bud på dette under mødet.</w:t>
      </w:r>
    </w:p>
    <w:p w:rsidR="0071258E" w:rsidRDefault="0071258E">
      <w:pPr>
        <w:pStyle w:val="NormalWeb"/>
        <w:divId w:val="1798445787"/>
      </w:pPr>
      <w:r>
        <w:t>  </w:t>
      </w:r>
    </w:p>
    <w:p w:rsidR="0071258E" w:rsidRDefault="0071258E">
      <w:pPr>
        <w:pStyle w:val="NormalWeb"/>
        <w:divId w:val="1798445787"/>
      </w:pPr>
      <w:r>
        <w:t>SIF arbejder på at indgå et samarbejde med DIG og DIF om 10 kurser til deres medlemsforeninger i løbet af 2016.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Økonomiske konsekvenser: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Vurdering: </w:t>
      </w:r>
    </w:p>
    <w:p w:rsidR="0071258E" w:rsidRDefault="0071258E">
      <w:pPr>
        <w:pStyle w:val="NormalWeb"/>
        <w:divId w:val="1798445787"/>
      </w:pPr>
      <w:r>
        <w:t>Kursustilbuddet er i udgangspunktet til idrætsforeninger, der er medlem af DGI eller DIF, men det kan måske også laves til børne- og ungdom</w:t>
      </w:r>
      <w:r>
        <w:t>s</w:t>
      </w:r>
      <w:r>
        <w:t xml:space="preserve">foreninger samt andre godkendte foreninger. 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FIA (Fredericia Idrætslederakademi) forventes at tilbyde en kursusrække i efteråret 2016 på tværs af kultur, idræts- og fritidsområdet. Disse kurser afholdes for ca. 5-10 foreninger af gangen, og er mere overordnede og knap så intensive for hver enkelt forening.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 xml:space="preserve">Hvis Folkeoplysningsrådet ønsker at indgå et samarbejde med DGI og DIF om en kursusrække, kan finansieringen ske via indsatspuljen, hvor der forventes at være 332.000 kr. 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Indstillinger: </w:t>
      </w:r>
    </w:p>
    <w:p w:rsidR="0071258E" w:rsidRDefault="0071258E">
      <w:pPr>
        <w:pStyle w:val="NormalWeb"/>
        <w:divId w:val="1798445787"/>
      </w:pPr>
      <w:r>
        <w:t>Kultur &amp; Idræt indstiller sagen til drøftelse.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Bilag: </w:t>
      </w:r>
    </w:p>
    <w:p w:rsidR="0071258E" w:rsidRDefault="0071258E">
      <w:pPr>
        <w:textAlignment w:val="top"/>
        <w:divId w:val="1380671027"/>
        <w:rPr>
          <w:color w:val="000000"/>
        </w:rPr>
      </w:pPr>
      <w:r>
        <w:rPr>
          <w:color w:val="000000"/>
        </w:rPr>
        <w:t>Åben - Informationsfolder til foreninger - fra DGI og DIF.pdf</w:t>
      </w:r>
    </w:p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lastRenderedPageBreak/>
        <w:t xml:space="preserve">Beslutning i Folkeoplysningsrådet den 16-03-2016: </w:t>
      </w:r>
    </w:p>
    <w:p w:rsidR="0071258E" w:rsidRDefault="0071258E">
      <w:pPr>
        <w:pStyle w:val="NormalWeb"/>
        <w:divId w:val="1798445787"/>
      </w:pPr>
      <w:r>
        <w:t>Folkeoplysningsrådet afventer en evaluering fra SIF foreningernes delt</w:t>
      </w:r>
      <w:r>
        <w:t>a</w:t>
      </w:r>
      <w:r>
        <w:t>gelse i DGI og DIF’s foreningsudviklingskursus i 2016.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Folkeoplysningsrådet ønsker et oplæg til introduktionsmøder for nye fo</w:t>
      </w:r>
      <w:r>
        <w:t>r</w:t>
      </w:r>
      <w:r>
        <w:t>eninger vedr. hvilke krav og muligheder der er til nye foreninger. Deru</w:t>
      </w:r>
      <w:r>
        <w:t>d</w:t>
      </w:r>
      <w:r>
        <w:t>over et introduktionsmøde for nye kasserere. Begge møder skal være for alle foreninger inden for folkeoplysningsområdet.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Overskrift1"/>
        <w:pageBreakBefore/>
        <w:textAlignment w:val="top"/>
        <w:divId w:val="1798445787"/>
        <w:rPr>
          <w:color w:val="000000"/>
        </w:rPr>
      </w:pPr>
      <w:bookmarkStart w:id="6" w:name="_Toc445918174"/>
      <w:r>
        <w:rPr>
          <w:color w:val="000000"/>
        </w:rPr>
        <w:lastRenderedPageBreak/>
        <w:t>3</w:t>
      </w:r>
      <w:r>
        <w:rPr>
          <w:color w:val="000000"/>
        </w:rPr>
        <w:tab/>
        <w:t>Opgørelse Folkeoplysningsområdet 2015</w:t>
      </w:r>
      <w:bookmarkEnd w:id="6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71258E">
        <w:trPr>
          <w:divId w:val="1798445787"/>
          <w:tblCellSpacing w:w="0" w:type="dxa"/>
        </w:trPr>
        <w:tc>
          <w:tcPr>
            <w:tcW w:w="0" w:type="auto"/>
            <w:hideMark/>
          </w:tcPr>
          <w:p w:rsidR="0071258E" w:rsidRDefault="0071258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1258E" w:rsidRDefault="0071258E">
            <w:pPr>
              <w:rPr>
                <w:color w:val="000000"/>
              </w:rPr>
            </w:pPr>
            <w:r>
              <w:rPr>
                <w:color w:val="000000"/>
              </w:rPr>
              <w:t>Sagsnr.:15/4</w:t>
            </w:r>
          </w:p>
        </w:tc>
        <w:tc>
          <w:tcPr>
            <w:tcW w:w="3750" w:type="pct"/>
            <w:hideMark/>
          </w:tcPr>
          <w:p w:rsidR="0071258E" w:rsidRDefault="00712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t xml:space="preserve">Sagsbeskrivelse: </w:t>
      </w:r>
    </w:p>
    <w:p w:rsidR="0071258E" w:rsidRDefault="0071258E">
      <w:pPr>
        <w:pStyle w:val="NormalWeb"/>
        <w:divId w:val="1798445787"/>
      </w:pPr>
      <w:r>
        <w:t>Opgørelse over Folkeoplysningsområdet for 2015 er vedlagt som bilag, til orientering til Folkeoplysningsrådet.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Økonomiske konsekvenser: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Vurdering: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Indstillinger: </w:t>
      </w:r>
    </w:p>
    <w:p w:rsidR="0071258E" w:rsidRDefault="0071258E">
      <w:pPr>
        <w:pStyle w:val="NormalWeb"/>
        <w:divId w:val="1798445787"/>
      </w:pPr>
      <w:r>
        <w:t>Kultur &amp; Idræt indstiller, at Folkeoplysningsrådet tager opgørelsen for Fo</w:t>
      </w:r>
      <w:r>
        <w:t>l</w:t>
      </w:r>
      <w:r>
        <w:t>keoplysningsområdet for 2015 til efterretning.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Bilag: </w:t>
      </w:r>
    </w:p>
    <w:p w:rsidR="0071258E" w:rsidRDefault="0071258E">
      <w:pPr>
        <w:textAlignment w:val="top"/>
        <w:divId w:val="1883134081"/>
        <w:rPr>
          <w:color w:val="000000"/>
        </w:rPr>
      </w:pPr>
      <w:r>
        <w:rPr>
          <w:color w:val="000000"/>
        </w:rPr>
        <w:t>Åben - Folkeoplysningsområdet - opgørelse 2015 - d. 10.3.2016.pdf</w:t>
      </w:r>
    </w:p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t xml:space="preserve">Beslutning i Folkeoplysningsrådet den 16-03-2016: </w:t>
      </w:r>
    </w:p>
    <w:p w:rsidR="0071258E" w:rsidRDefault="0071258E">
      <w:pPr>
        <w:pStyle w:val="NormalWeb"/>
        <w:divId w:val="1798445787"/>
      </w:pPr>
      <w:r>
        <w:t>Folkeoplysningsrådet tager opgørelsen for 2015 til efterretning.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Overskrift1"/>
        <w:pageBreakBefore/>
        <w:textAlignment w:val="top"/>
        <w:divId w:val="1798445787"/>
        <w:rPr>
          <w:color w:val="000000"/>
        </w:rPr>
      </w:pPr>
      <w:bookmarkStart w:id="7" w:name="_Toc445918175"/>
      <w:r>
        <w:rPr>
          <w:color w:val="000000"/>
        </w:rPr>
        <w:lastRenderedPageBreak/>
        <w:t>4</w:t>
      </w:r>
      <w:r>
        <w:rPr>
          <w:color w:val="000000"/>
        </w:rPr>
        <w:tab/>
        <w:t>Drøftelse af muligt samarbejde med andre kommunale råd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71258E">
        <w:trPr>
          <w:divId w:val="1798445787"/>
          <w:tblCellSpacing w:w="0" w:type="dxa"/>
        </w:trPr>
        <w:tc>
          <w:tcPr>
            <w:tcW w:w="0" w:type="auto"/>
            <w:hideMark/>
          </w:tcPr>
          <w:p w:rsidR="0071258E" w:rsidRDefault="0071258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1258E" w:rsidRDefault="0071258E">
            <w:pPr>
              <w:rPr>
                <w:color w:val="000000"/>
              </w:rPr>
            </w:pPr>
            <w:r>
              <w:rPr>
                <w:color w:val="000000"/>
              </w:rPr>
              <w:t>Sagsnr.:16/1880</w:t>
            </w:r>
          </w:p>
        </w:tc>
        <w:tc>
          <w:tcPr>
            <w:tcW w:w="3750" w:type="pct"/>
            <w:hideMark/>
          </w:tcPr>
          <w:p w:rsidR="0071258E" w:rsidRDefault="00712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t xml:space="preserve">Sagsbeskrivelse: </w:t>
      </w:r>
    </w:p>
    <w:p w:rsidR="0071258E" w:rsidRDefault="0071258E">
      <w:pPr>
        <w:pStyle w:val="NormalWeb"/>
        <w:divId w:val="1798445787"/>
      </w:pPr>
      <w:r>
        <w:t>Folkeoplysningsrådet har ønsket at mødes med Handicaprådet og Senio</w:t>
      </w:r>
      <w:r>
        <w:t>r</w:t>
      </w:r>
      <w:r>
        <w:t>rådet. Der ønskes en drøftelse af, hvilke emner Folkeoplysningsrådet ge</w:t>
      </w:r>
      <w:r>
        <w:t>r</w:t>
      </w:r>
      <w:r>
        <w:t>ne vil drøfte med de nævnte råd.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Økonomiske konsekvenser: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Vurdering: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Indstillinger: </w:t>
      </w:r>
    </w:p>
    <w:p w:rsidR="0071258E" w:rsidRDefault="0071258E">
      <w:pPr>
        <w:pStyle w:val="NormalWeb"/>
        <w:divId w:val="1798445787"/>
      </w:pPr>
      <w:r>
        <w:t>Kultur &amp; Idræt indstiller sagen til drøftelse.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Bilag: </w:t>
      </w:r>
    </w:p>
    <w:p w:rsidR="0071258E" w:rsidRDefault="0071258E">
      <w:pPr>
        <w:pStyle w:val="agendabullettitle"/>
        <w:divId w:val="1798445787"/>
      </w:pPr>
      <w:r>
        <w:t xml:space="preserve">Beslutning i Folkeoplysningsrådet den 16-03-2016: </w:t>
      </w:r>
    </w:p>
    <w:p w:rsidR="0071258E" w:rsidRDefault="0071258E">
      <w:pPr>
        <w:pStyle w:val="NormalWeb"/>
        <w:divId w:val="1798445787"/>
      </w:pPr>
      <w:r>
        <w:t>Folkeoplysningsrådet ønsker at drøfte følgende emner med Handicapr</w:t>
      </w:r>
      <w:r>
        <w:t>å</w:t>
      </w:r>
      <w:r>
        <w:t>det:</w:t>
      </w:r>
    </w:p>
    <w:p w:rsidR="0071258E" w:rsidRDefault="0071258E" w:rsidP="0071258E">
      <w:pPr>
        <w:numPr>
          <w:ilvl w:val="0"/>
          <w:numId w:val="14"/>
        </w:numPr>
        <w:spacing w:before="100" w:beforeAutospacing="1" w:after="100" w:afterAutospacing="1"/>
        <w:divId w:val="1798445787"/>
      </w:pPr>
      <w:r>
        <w:t>Gensidig præsentation af rådene og deres ansvarsområde</w:t>
      </w:r>
    </w:p>
    <w:p w:rsidR="0071258E" w:rsidRDefault="0071258E" w:rsidP="0071258E">
      <w:pPr>
        <w:numPr>
          <w:ilvl w:val="0"/>
          <w:numId w:val="14"/>
        </w:numPr>
        <w:spacing w:before="100" w:beforeAutospacing="1" w:after="100" w:afterAutospacing="1"/>
        <w:divId w:val="1798445787"/>
      </w:pPr>
      <w:r>
        <w:t>Hvordan ser handicaprådet på handicappedes muligheder for at deltage i folkeoplysende aktiviteter.</w:t>
      </w:r>
    </w:p>
    <w:p w:rsidR="0071258E" w:rsidRDefault="0071258E" w:rsidP="0071258E">
      <w:pPr>
        <w:numPr>
          <w:ilvl w:val="0"/>
          <w:numId w:val="14"/>
        </w:numPr>
        <w:spacing w:before="100" w:beforeAutospacing="1" w:after="100" w:afterAutospacing="1"/>
        <w:divId w:val="1798445787"/>
      </w:pPr>
      <w:r>
        <w:t>Ønske om fortsat brug af varmtvandsbassiner, herunder på Fred</w:t>
      </w:r>
      <w:r>
        <w:t>e</w:t>
      </w:r>
      <w:r>
        <w:t>ricia Sygehus.</w:t>
      </w:r>
    </w:p>
    <w:p w:rsidR="0071258E" w:rsidRDefault="0071258E" w:rsidP="0071258E">
      <w:pPr>
        <w:numPr>
          <w:ilvl w:val="0"/>
          <w:numId w:val="14"/>
        </w:numPr>
        <w:spacing w:before="100" w:beforeAutospacing="1" w:after="100" w:afterAutospacing="1"/>
        <w:divId w:val="1798445787"/>
      </w:pPr>
      <w:r>
        <w:t>Niveauet af adgangsforholdene og indretningen for handicappede i de faciliteter, hvor der foregår folkeoplysende aktiviteter.</w:t>
      </w:r>
    </w:p>
    <w:p w:rsidR="0071258E" w:rsidRDefault="0071258E">
      <w:pPr>
        <w:pStyle w:val="NormalWeb"/>
        <w:divId w:val="1798445787"/>
        <w:rPr>
          <w:rFonts w:eastAsiaTheme="minorEastAsia"/>
        </w:rPr>
      </w:pPr>
      <w:r>
        <w:t> </w:t>
      </w:r>
    </w:p>
    <w:p w:rsidR="0071258E" w:rsidRDefault="0071258E">
      <w:pPr>
        <w:pStyle w:val="NormalWeb"/>
        <w:divId w:val="1798445787"/>
      </w:pPr>
      <w:r>
        <w:t xml:space="preserve">Folkeoplysningsrådet ønsker at drøfte følgende emner med Seniorrådet: </w:t>
      </w:r>
    </w:p>
    <w:p w:rsidR="0071258E" w:rsidRDefault="0071258E" w:rsidP="0071258E">
      <w:pPr>
        <w:numPr>
          <w:ilvl w:val="0"/>
          <w:numId w:val="15"/>
        </w:numPr>
        <w:spacing w:before="100" w:beforeAutospacing="1" w:after="100" w:afterAutospacing="1"/>
        <w:divId w:val="1798445787"/>
      </w:pPr>
      <w:r>
        <w:t>Gensidig præsentation af rådene og deres ansvarsområde</w:t>
      </w:r>
    </w:p>
    <w:p w:rsidR="0071258E" w:rsidRDefault="0071258E" w:rsidP="0071258E">
      <w:pPr>
        <w:numPr>
          <w:ilvl w:val="0"/>
          <w:numId w:val="15"/>
        </w:numPr>
        <w:spacing w:before="100" w:beforeAutospacing="1" w:after="100" w:afterAutospacing="1"/>
        <w:divId w:val="1798445787"/>
      </w:pPr>
      <w:r>
        <w:t xml:space="preserve">Brugen af I.P. Schmidt </w:t>
      </w:r>
    </w:p>
    <w:p w:rsidR="0071258E" w:rsidRDefault="0071258E">
      <w:pPr>
        <w:divId w:val="1798445787"/>
      </w:pPr>
    </w:p>
    <w:p w:rsidR="0071258E" w:rsidRDefault="0071258E">
      <w:pPr>
        <w:pStyle w:val="Overskrift1"/>
        <w:pageBreakBefore/>
        <w:textAlignment w:val="top"/>
        <w:divId w:val="1798445787"/>
        <w:rPr>
          <w:color w:val="000000"/>
        </w:rPr>
      </w:pPr>
      <w:bookmarkStart w:id="8" w:name="_Toc445918176"/>
      <w:r>
        <w:rPr>
          <w:color w:val="000000"/>
        </w:rPr>
        <w:lastRenderedPageBreak/>
        <w:t>5</w:t>
      </w:r>
      <w:r>
        <w:rPr>
          <w:color w:val="000000"/>
        </w:rPr>
        <w:tab/>
        <w:t>Kommende sager til Folkeoplysningsrådet d. 16.3.2016</w:t>
      </w:r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71258E">
        <w:trPr>
          <w:divId w:val="1798445787"/>
          <w:tblCellSpacing w:w="0" w:type="dxa"/>
        </w:trPr>
        <w:tc>
          <w:tcPr>
            <w:tcW w:w="0" w:type="auto"/>
            <w:hideMark/>
          </w:tcPr>
          <w:p w:rsidR="0071258E" w:rsidRDefault="0071258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1258E" w:rsidRDefault="0071258E">
            <w:pPr>
              <w:rPr>
                <w:color w:val="000000"/>
              </w:rPr>
            </w:pPr>
            <w:r>
              <w:rPr>
                <w:color w:val="000000"/>
              </w:rPr>
              <w:t>Sagsnr.:16/5</w:t>
            </w:r>
          </w:p>
        </w:tc>
        <w:tc>
          <w:tcPr>
            <w:tcW w:w="3750" w:type="pct"/>
            <w:hideMark/>
          </w:tcPr>
          <w:p w:rsidR="0071258E" w:rsidRDefault="00712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t xml:space="preserve">Sagsbeskrivelse: </w:t>
      </w:r>
    </w:p>
    <w:p w:rsidR="0071258E" w:rsidRDefault="0071258E">
      <w:pPr>
        <w:pStyle w:val="NormalWeb"/>
        <w:divId w:val="1798445787"/>
      </w:pPr>
      <w:r>
        <w:t>Forslag til emner til behandling i Folkeoplysningsrådet fra rådets me</w:t>
      </w:r>
      <w:r>
        <w:t>d</w:t>
      </w:r>
      <w:r>
        <w:t xml:space="preserve">lemmer. 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Økonomiske konsekvenser: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Vurdering: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Indstillinger: </w:t>
      </w:r>
    </w:p>
    <w:p w:rsidR="0071258E" w:rsidRDefault="0071258E">
      <w:pPr>
        <w:pStyle w:val="NormalWeb"/>
        <w:divId w:val="1798445787"/>
      </w:pPr>
      <w:r>
        <w:t>Kultur &amp; Idræt indstiller sagen til drøftelse.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Bilag: </w:t>
      </w:r>
    </w:p>
    <w:p w:rsidR="0071258E" w:rsidRDefault="0071258E">
      <w:pPr>
        <w:pStyle w:val="agendabullettitle"/>
        <w:divId w:val="1798445787"/>
      </w:pPr>
      <w:r>
        <w:t xml:space="preserve">Beslutning i Folkeoplysningsrådet den 16-03-2016: </w:t>
      </w:r>
    </w:p>
    <w:p w:rsidR="0071258E" w:rsidRDefault="0071258E">
      <w:pPr>
        <w:pStyle w:val="NormalWeb"/>
        <w:divId w:val="1798445787"/>
      </w:pPr>
      <w:r>
        <w:t>Intet.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Overskrift1"/>
        <w:pageBreakBefore/>
        <w:textAlignment w:val="top"/>
        <w:divId w:val="1798445787"/>
        <w:rPr>
          <w:color w:val="000000"/>
        </w:rPr>
      </w:pPr>
      <w:bookmarkStart w:id="9" w:name="_Toc445918177"/>
      <w:r>
        <w:rPr>
          <w:color w:val="000000"/>
        </w:rPr>
        <w:lastRenderedPageBreak/>
        <w:t>6</w:t>
      </w:r>
      <w:r>
        <w:rPr>
          <w:color w:val="000000"/>
        </w:rPr>
        <w:tab/>
        <w:t>Orienterende sager til Folkeoplysningsrådet d. 16.3.2016</w:t>
      </w:r>
      <w:bookmarkEnd w:id="9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"/>
        <w:gridCol w:w="1883"/>
        <w:gridCol w:w="5650"/>
      </w:tblGrid>
      <w:tr w:rsidR="0071258E">
        <w:trPr>
          <w:divId w:val="1798445787"/>
          <w:tblCellSpacing w:w="0" w:type="dxa"/>
        </w:trPr>
        <w:tc>
          <w:tcPr>
            <w:tcW w:w="0" w:type="auto"/>
            <w:hideMark/>
          </w:tcPr>
          <w:p w:rsidR="0071258E" w:rsidRDefault="0071258E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71258E" w:rsidRDefault="0071258E">
            <w:pPr>
              <w:rPr>
                <w:color w:val="000000"/>
              </w:rPr>
            </w:pPr>
            <w:r>
              <w:rPr>
                <w:color w:val="000000"/>
              </w:rPr>
              <w:t>Sagsnr.:16/6</w:t>
            </w:r>
          </w:p>
        </w:tc>
        <w:tc>
          <w:tcPr>
            <w:tcW w:w="3750" w:type="pct"/>
            <w:hideMark/>
          </w:tcPr>
          <w:p w:rsidR="0071258E" w:rsidRDefault="00712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Folkeoplysningsrådet</w:t>
            </w:r>
          </w:p>
        </w:tc>
      </w:tr>
    </w:tbl>
    <w:p w:rsidR="0071258E" w:rsidRDefault="0071258E">
      <w:pPr>
        <w:divId w:val="1798445787"/>
        <w:rPr>
          <w:rFonts w:ascii="Times New Roman" w:hAnsi="Times New Roman"/>
          <w:sz w:val="24"/>
          <w:szCs w:val="24"/>
        </w:rPr>
      </w:pPr>
    </w:p>
    <w:p w:rsidR="0071258E" w:rsidRDefault="0071258E">
      <w:pPr>
        <w:pStyle w:val="agendabullettitle"/>
        <w:divId w:val="1798445787"/>
      </w:pPr>
      <w:r>
        <w:t xml:space="preserve">Sagsbeskrivelse: </w:t>
      </w:r>
    </w:p>
    <w:p w:rsidR="0071258E" w:rsidRDefault="0071258E">
      <w:pPr>
        <w:pStyle w:val="NormalWeb"/>
        <w:divId w:val="1798445787"/>
      </w:pPr>
      <w:r>
        <w:t>Gensidig orientering.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Økonomiske konsekvenser: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Vurdering: </w:t>
      </w:r>
    </w:p>
    <w:p w:rsidR="0071258E" w:rsidRDefault="0071258E">
      <w:pPr>
        <w:pStyle w:val="NormalWeb"/>
        <w:divId w:val="1798445787"/>
      </w:pPr>
      <w:r>
        <w:t>Ingen.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Indstillinger: </w:t>
      </w:r>
    </w:p>
    <w:p w:rsidR="0071258E" w:rsidRDefault="0071258E">
      <w:pPr>
        <w:pStyle w:val="NormalWeb"/>
        <w:divId w:val="1798445787"/>
      </w:pPr>
      <w:r>
        <w:t>Kultur &amp; Idræt indstiller til gensidig orientering.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71258E" w:rsidRDefault="0071258E">
      <w:pPr>
        <w:pStyle w:val="agendabullettitle"/>
        <w:divId w:val="1798445787"/>
      </w:pPr>
      <w:r>
        <w:t xml:space="preserve">Bilag: </w:t>
      </w:r>
    </w:p>
    <w:p w:rsidR="0071258E" w:rsidRDefault="0071258E">
      <w:pPr>
        <w:pStyle w:val="agendabullettitle"/>
        <w:divId w:val="1798445787"/>
      </w:pPr>
      <w:r>
        <w:t xml:space="preserve">Beslutning i Folkeoplysningsrådet den 16-03-2016: </w:t>
      </w:r>
    </w:p>
    <w:p w:rsidR="0071258E" w:rsidRDefault="0071258E">
      <w:pPr>
        <w:pStyle w:val="NormalWeb"/>
        <w:divId w:val="1798445787"/>
      </w:pPr>
      <w:r>
        <w:t>Gensidig orientering foretaget.</w:t>
      </w:r>
    </w:p>
    <w:p w:rsidR="0071258E" w:rsidRDefault="0071258E">
      <w:pPr>
        <w:pStyle w:val="NormalWeb"/>
        <w:divId w:val="1798445787"/>
      </w:pPr>
      <w:r>
        <w:t> </w:t>
      </w:r>
    </w:p>
    <w:p w:rsidR="0071258E" w:rsidRDefault="0071258E">
      <w:pPr>
        <w:divId w:val="1798445787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71258E" w:rsidRDefault="0071258E">
      <w:pPr>
        <w:pStyle w:val="v10"/>
        <w:keepNext/>
        <w:divId w:val="1229918125"/>
      </w:pPr>
      <w:bookmarkStart w:id="12" w:name="AC_AgendaStart4"/>
      <w:bookmarkEnd w:id="12"/>
      <w:r>
        <w:t>Leif Urhøj</w:t>
      </w:r>
    </w:p>
    <w:p w:rsidR="0071258E" w:rsidRDefault="0071258E">
      <w:pPr>
        <w:divId w:val="1229918125"/>
      </w:pPr>
      <w:r>
        <w:pict>
          <v:rect id="_x0000_i1025" style="width:170.1pt;height:.5pt" o:hrpct="0" o:hralign="right" o:hrstd="t" o:hrnoshade="t" o:hr="t" fillcolor="black" stroked="f"/>
        </w:pict>
      </w:r>
    </w:p>
    <w:p w:rsidR="0071258E" w:rsidRDefault="0071258E">
      <w:pPr>
        <w:pStyle w:val="v10"/>
        <w:keepNext/>
        <w:divId w:val="1229918125"/>
      </w:pPr>
      <w:r>
        <w:t>Jette Rosenfeldt</w:t>
      </w:r>
    </w:p>
    <w:p w:rsidR="0071258E" w:rsidRDefault="0071258E">
      <w:pPr>
        <w:divId w:val="1229918125"/>
      </w:pPr>
      <w:r>
        <w:pict>
          <v:rect id="_x0000_i1026" style="width:170.1pt;height:.5pt" o:hrpct="0" o:hralign="right" o:hrstd="t" o:hrnoshade="t" o:hr="t" fillcolor="black" stroked="f"/>
        </w:pict>
      </w:r>
    </w:p>
    <w:p w:rsidR="0071258E" w:rsidRDefault="0071258E">
      <w:pPr>
        <w:pStyle w:val="v10"/>
        <w:keepNext/>
        <w:divId w:val="1229918125"/>
      </w:pPr>
      <w:r>
        <w:t>Jan Møller Jørgensen</w:t>
      </w:r>
    </w:p>
    <w:p w:rsidR="0071258E" w:rsidRDefault="0071258E">
      <w:pPr>
        <w:divId w:val="1229918125"/>
      </w:pPr>
      <w:r>
        <w:pict>
          <v:rect id="_x0000_i1027" style="width:170.1pt;height:.5pt" o:hrpct="0" o:hralign="right" o:hrstd="t" o:hrnoshade="t" o:hr="t" fillcolor="black" stroked="f"/>
        </w:pict>
      </w:r>
    </w:p>
    <w:p w:rsidR="0071258E" w:rsidRDefault="0071258E">
      <w:pPr>
        <w:pStyle w:val="v10"/>
        <w:keepNext/>
        <w:divId w:val="1229918125"/>
      </w:pPr>
      <w:r>
        <w:t>Christoffer Riis Svendsen</w:t>
      </w:r>
    </w:p>
    <w:p w:rsidR="0071258E" w:rsidRDefault="0071258E">
      <w:pPr>
        <w:divId w:val="1229918125"/>
      </w:pPr>
      <w:r>
        <w:pict>
          <v:rect id="_x0000_i1028" style="width:170.1pt;height:.5pt" o:hrpct="0" o:hralign="right" o:hrstd="t" o:hrnoshade="t" o:hr="t" fillcolor="black" stroked="f"/>
        </w:pict>
      </w:r>
    </w:p>
    <w:p w:rsidR="0071258E" w:rsidRDefault="0071258E">
      <w:pPr>
        <w:pStyle w:val="v10"/>
        <w:keepNext/>
        <w:divId w:val="1229918125"/>
      </w:pPr>
      <w:r>
        <w:t>Gert Due Jørgensen</w:t>
      </w:r>
    </w:p>
    <w:p w:rsidR="0071258E" w:rsidRDefault="0071258E">
      <w:pPr>
        <w:divId w:val="1229918125"/>
      </w:pPr>
      <w:r>
        <w:pict>
          <v:rect id="_x0000_i1029" style="width:170.1pt;height:.5pt" o:hrpct="0" o:hralign="right" o:hrstd="t" o:hrnoshade="t" o:hr="t" fillcolor="black" stroked="f"/>
        </w:pict>
      </w:r>
    </w:p>
    <w:p w:rsidR="0071258E" w:rsidRDefault="0071258E">
      <w:pPr>
        <w:pStyle w:val="v10"/>
        <w:keepNext/>
        <w:divId w:val="1229918125"/>
      </w:pPr>
      <w:r>
        <w:t>Børge Larsen</w:t>
      </w:r>
    </w:p>
    <w:p w:rsidR="0071258E" w:rsidRDefault="0071258E">
      <w:pPr>
        <w:divId w:val="1229918125"/>
      </w:pPr>
      <w:r>
        <w:pict>
          <v:rect id="_x0000_i1030" style="width:170.1pt;height:.5pt" o:hrpct="0" o:hralign="right" o:hrstd="t" o:hrnoshade="t" o:hr="t" fillcolor="black" stroked="f"/>
        </w:pict>
      </w:r>
    </w:p>
    <w:p w:rsidR="0071258E" w:rsidRDefault="0071258E">
      <w:pPr>
        <w:pStyle w:val="v10"/>
        <w:keepNext/>
        <w:divId w:val="1229918125"/>
      </w:pPr>
      <w:r>
        <w:t>Niels Middelbo</w:t>
      </w:r>
    </w:p>
    <w:p w:rsidR="0071258E" w:rsidRDefault="0071258E">
      <w:pPr>
        <w:divId w:val="1229918125"/>
      </w:pPr>
      <w:r>
        <w:pict>
          <v:rect id="_x0000_i1031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8E" w:rsidRDefault="0071258E">
      <w:r>
        <w:separator/>
      </w:r>
    </w:p>
  </w:endnote>
  <w:endnote w:type="continuationSeparator" w:id="0">
    <w:p w:rsidR="0071258E" w:rsidRDefault="0071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8E" w:rsidRDefault="0071258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E84D74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E84D74">
      <w:rPr>
        <w:rStyle w:val="Sidetal"/>
      </w:rPr>
      <w:fldChar w:fldCharType="separate"/>
    </w:r>
    <w:r w:rsidR="0071258E">
      <w:rPr>
        <w:rStyle w:val="Sidetal"/>
        <w:noProof/>
      </w:rPr>
      <w:t>9</w:t>
    </w:r>
    <w:r w:rsidR="00E84D74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8E" w:rsidRDefault="0071258E">
    <w:pPr>
      <w:pStyle w:val="Sidefo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8E" w:rsidRDefault="0071258E">
      <w:r>
        <w:separator/>
      </w:r>
    </w:p>
  </w:footnote>
  <w:footnote w:type="continuationSeparator" w:id="0">
    <w:p w:rsidR="0071258E" w:rsidRDefault="00712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8E" w:rsidRDefault="0071258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E84D74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71258E" w:rsidP="0071258E">
                <w:bookmarkStart w:id="10" w:name="AC_CommitteeName"/>
                <w:bookmarkEnd w:id="10"/>
                <w:r>
                  <w:t>Folkeoplysningsrådet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11" w:name="AC_MeetingDate"/>
                <w:bookmarkEnd w:id="11"/>
                <w:r>
                  <w:t>16-03-2016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8E" w:rsidRDefault="0071258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EF7E71"/>
    <w:multiLevelType w:val="multilevel"/>
    <w:tmpl w:val="F1B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84602BE"/>
    <w:multiLevelType w:val="multilevel"/>
    <w:tmpl w:val="B19C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1258E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84D7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71258E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71258E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71258E"/>
    <w:pPr>
      <w:keepNext/>
      <w:textAlignment w:val="top"/>
    </w:pPr>
    <w:rPr>
      <w:rFonts w:eastAsiaTheme="minorEastAsia" w:cs="Times New Roman"/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1258E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71258E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acddoku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10</Pages>
  <Words>844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Birgitte Langkilde Jakobsen</dc:creator>
  <cp:keywords/>
  <dc:description/>
  <cp:lastModifiedBy>Birgitte Langkilde Jakobsen</cp:lastModifiedBy>
  <cp:revision>1</cp:revision>
  <cp:lastPrinted>2009-02-06T13:17:00Z</cp:lastPrinted>
  <dcterms:created xsi:type="dcterms:W3CDTF">2016-03-16T18:00:00Z</dcterms:created>
  <dcterms:modified xsi:type="dcterms:W3CDTF">2016-03-16T18:00:00Z</dcterms:modified>
</cp:coreProperties>
</file>