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6B55E6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885545" w:rsidRDefault="00885545">
      <w:pPr>
        <w:pStyle w:val="v12"/>
        <w:jc w:val="center"/>
        <w:divId w:val="194582228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Dagsorden fra mødet i </w:t>
      </w:r>
      <w:r>
        <w:rPr>
          <w:b/>
          <w:bCs/>
        </w:rPr>
        <w:br/>
        <w:t>Direktion</w:t>
      </w:r>
    </w:p>
    <w:p w:rsidR="00885545" w:rsidRDefault="00885545">
      <w:pPr>
        <w:spacing w:after="240"/>
        <w:divId w:val="194582228"/>
      </w:pPr>
    </w:p>
    <w:p w:rsidR="00885545" w:rsidRDefault="00885545">
      <w:pPr>
        <w:pStyle w:val="v12"/>
        <w:jc w:val="center"/>
        <w:divId w:val="194582228"/>
      </w:pPr>
      <w:r>
        <w:t xml:space="preserve">(Indeholder åbne dagsordenspunkter) </w:t>
      </w:r>
    </w:p>
    <w:p w:rsidR="00885545" w:rsidRDefault="00885545">
      <w:pPr>
        <w:spacing w:after="240"/>
        <w:divId w:val="194582228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885545">
        <w:trPr>
          <w:divId w:val="194582228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5545" w:rsidRDefault="00885545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5545" w:rsidRDefault="00885545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Torsdag den 31. marts 2016</w:t>
            </w:r>
          </w:p>
        </w:tc>
      </w:tr>
      <w:tr w:rsidR="00885545">
        <w:trPr>
          <w:divId w:val="1945822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5545" w:rsidRDefault="00885545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5545" w:rsidRDefault="00885545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Mødelokale 505</w:t>
            </w:r>
          </w:p>
        </w:tc>
      </w:tr>
      <w:tr w:rsidR="00885545">
        <w:trPr>
          <w:divId w:val="1945822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5545" w:rsidRDefault="00885545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5545" w:rsidRDefault="00885545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8:30 - 11:30</w:t>
            </w:r>
          </w:p>
        </w:tc>
      </w:tr>
      <w:tr w:rsidR="00885545">
        <w:trPr>
          <w:divId w:val="1945822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5545" w:rsidRDefault="00885545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5545" w:rsidRDefault="00885545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Louise Thule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Michael Holst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Mogens Bak Hansen</w:t>
            </w:r>
          </w:p>
        </w:tc>
      </w:tr>
    </w:tbl>
    <w:p w:rsidR="00885545" w:rsidRDefault="00885545">
      <w:pPr>
        <w:divId w:val="194582228"/>
      </w:pPr>
    </w:p>
    <w:p w:rsidR="00885545" w:rsidRDefault="00885545">
      <w:pPr>
        <w:divId w:val="185368173"/>
      </w:pPr>
    </w:p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885545" w:rsidRDefault="0088554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FD2FBD">
        <w:rPr>
          <w:noProof/>
          <w:color w:val="000000"/>
        </w:rPr>
        <w:t>120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D2FBD">
        <w:rPr>
          <w:noProof/>
          <w:color w:val="000000"/>
        </w:rPr>
        <w:t>Revision af IT sikkerhedspolitik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_Toc447184762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5545" w:rsidRDefault="0088554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2FBD">
        <w:rPr>
          <w:noProof/>
          <w:color w:val="000000"/>
        </w:rPr>
        <w:t>121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D2FBD">
        <w:rPr>
          <w:noProof/>
          <w:color w:val="000000"/>
        </w:rPr>
        <w:t>Fælles chefmøder m. Middelfart Kommune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_Toc447184763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85545" w:rsidRDefault="0088554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2FBD">
        <w:rPr>
          <w:noProof/>
          <w:color w:val="000000"/>
        </w:rPr>
        <w:t>122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D2FBD">
        <w:rPr>
          <w:noProof/>
          <w:color w:val="000000"/>
        </w:rPr>
        <w:t>Kommunikation fra dette møde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_Toc447184764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85545" w:rsidRDefault="0088554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2FBD">
        <w:rPr>
          <w:noProof/>
          <w:color w:val="000000"/>
        </w:rPr>
        <w:t>123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D2FBD">
        <w:rPr>
          <w:noProof/>
          <w:color w:val="000000"/>
        </w:rPr>
        <w:t>Evt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_Toc447184765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A07BB" w:rsidRDefault="00885545" w:rsidP="005203C1">
      <w:r>
        <w:fldChar w:fldCharType="end"/>
      </w:r>
    </w:p>
    <w:p w:rsidR="00885545" w:rsidRDefault="00885545">
      <w:pPr>
        <w:pStyle w:val="Overskrift1"/>
        <w:pageBreakBefore/>
        <w:textAlignment w:val="top"/>
        <w:divId w:val="1902982251"/>
        <w:rPr>
          <w:color w:val="000000"/>
        </w:rPr>
      </w:pPr>
      <w:bookmarkStart w:id="3" w:name="AC_AgendaStart3"/>
      <w:bookmarkStart w:id="4" w:name="_Toc447184762"/>
      <w:bookmarkEnd w:id="3"/>
      <w:r>
        <w:rPr>
          <w:color w:val="000000"/>
        </w:rPr>
        <w:lastRenderedPageBreak/>
        <w:t>120</w:t>
      </w:r>
      <w:r>
        <w:rPr>
          <w:color w:val="000000"/>
        </w:rPr>
        <w:tab/>
        <w:t>Revision af IT sikkerhedspolitik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885545">
        <w:trPr>
          <w:divId w:val="1902982251"/>
          <w:tblCellSpacing w:w="0" w:type="dxa"/>
        </w:trPr>
        <w:tc>
          <w:tcPr>
            <w:tcW w:w="0" w:type="auto"/>
            <w:hideMark/>
          </w:tcPr>
          <w:p w:rsidR="00885545" w:rsidRDefault="0088554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85545" w:rsidRDefault="00885545">
            <w:pPr>
              <w:rPr>
                <w:color w:val="000000"/>
              </w:rPr>
            </w:pPr>
            <w:r>
              <w:rPr>
                <w:color w:val="000000"/>
              </w:rPr>
              <w:t>Sagsnr.:16/2178</w:t>
            </w:r>
          </w:p>
        </w:tc>
        <w:tc>
          <w:tcPr>
            <w:tcW w:w="3750" w:type="pct"/>
            <w:hideMark/>
          </w:tcPr>
          <w:p w:rsidR="00885545" w:rsidRDefault="008855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Direktion</w:t>
            </w:r>
          </w:p>
        </w:tc>
      </w:tr>
    </w:tbl>
    <w:p w:rsidR="00885545" w:rsidRDefault="00885545">
      <w:pPr>
        <w:divId w:val="1902982251"/>
        <w:rPr>
          <w:rFonts w:ascii="Times New Roman" w:hAnsi="Times New Roman"/>
          <w:sz w:val="24"/>
          <w:szCs w:val="24"/>
        </w:rPr>
      </w:pPr>
    </w:p>
    <w:p w:rsidR="00885545" w:rsidRDefault="00885545">
      <w:pPr>
        <w:pStyle w:val="agendabullettitle"/>
        <w:divId w:val="1902982251"/>
      </w:pPr>
      <w:r>
        <w:t xml:space="preserve">Sagsbeskrivelse: </w:t>
      </w:r>
    </w:p>
    <w:p w:rsidR="00885545" w:rsidRDefault="00885545">
      <w:pPr>
        <w:pStyle w:val="NormalWeb"/>
        <w:divId w:val="1902982251"/>
      </w:pPr>
      <w:r>
        <w:t xml:space="preserve">Ifølge den nuværende IT-sikkerhedspolitik skal økonomiudvalget én gang årligt godkende den overordnede politik. </w:t>
      </w:r>
    </w:p>
    <w:p w:rsidR="00885545" w:rsidRDefault="00885545">
      <w:pPr>
        <w:pStyle w:val="NormalWeb"/>
        <w:divId w:val="1902982251"/>
      </w:pPr>
      <w:r>
        <w:t>Dette er ikke sket de sidste to år, hvor der heller ikke har været ændri</w:t>
      </w:r>
      <w:r>
        <w:t>n</w:t>
      </w:r>
      <w:r>
        <w:t>ger i politikken.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pStyle w:val="NormalWeb"/>
        <w:divId w:val="1902982251"/>
      </w:pPr>
      <w:r>
        <w:t>Politikken er nu revideret og klar til godkendelse i Økonomiudvalget.</w:t>
      </w:r>
    </w:p>
    <w:p w:rsidR="00885545" w:rsidRDefault="00885545">
      <w:pPr>
        <w:pStyle w:val="NormalWeb"/>
        <w:divId w:val="1902982251"/>
      </w:pPr>
      <w:r>
        <w:t>Der er foretaget følgende ændringer: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pStyle w:val="NormalWeb"/>
        <w:ind w:left="720" w:hanging="360"/>
        <w:divId w:val="1902982251"/>
      </w:pPr>
      <w:r>
        <w:t>1.    Det er fremover Kommunaldirektøren, der er øverste sikkerhed</w:t>
      </w:r>
      <w:r>
        <w:t>s</w:t>
      </w:r>
      <w:r>
        <w:t>ansvarlige (tidligere Økonomidirektøren)</w:t>
      </w:r>
    </w:p>
    <w:p w:rsidR="00885545" w:rsidRDefault="00885545">
      <w:pPr>
        <w:pStyle w:val="NormalWeb"/>
        <w:ind w:left="720" w:hanging="360"/>
        <w:divId w:val="1902982251"/>
      </w:pPr>
      <w:r>
        <w:t>2.    Den ny EU persondataforordning er indskrevet i politikken</w:t>
      </w:r>
    </w:p>
    <w:p w:rsidR="00885545" w:rsidRDefault="00885545">
      <w:pPr>
        <w:pStyle w:val="NormalWeb"/>
        <w:ind w:left="720" w:hanging="360"/>
        <w:divId w:val="1902982251"/>
      </w:pPr>
      <w:r>
        <w:t>3.    Det foreslås, at direktionen fremover kan tage stilling til mindre ændringer, og at økonomiudvalget kun skal godkende politikken, når der indføres ændringer af stor betydning for kommunens drift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pStyle w:val="NormalWeb"/>
        <w:divId w:val="1902982251"/>
      </w:pPr>
      <w:r>
        <w:t>IT-sikkerhedspolitikken er vedlagt sagen som bilag, og alle bilag til si</w:t>
      </w:r>
      <w:r>
        <w:t>k</w:t>
      </w:r>
      <w:r>
        <w:t xml:space="preserve">kerhedspolitikken kan læses på den gamle medarbejderportal </w:t>
      </w:r>
      <w:hyperlink r:id="rId7" w:history="1">
        <w:r>
          <w:rPr>
            <w:rStyle w:val="Hyperlink"/>
          </w:rPr>
          <w:t>HER</w:t>
        </w:r>
      </w:hyperlink>
    </w:p>
    <w:p w:rsidR="00885545" w:rsidRDefault="00885545">
      <w:pPr>
        <w:pStyle w:val="NormalWeb"/>
        <w:divId w:val="1902982251"/>
      </w:pPr>
      <w:r>
        <w:t>Bilagene er i gang med at blive lagt på Broen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Økonomiske konsekvenser: </w:t>
      </w:r>
    </w:p>
    <w:p w:rsidR="00885545" w:rsidRDefault="00885545">
      <w:pPr>
        <w:pStyle w:val="NormalWeb"/>
        <w:divId w:val="1902982251"/>
      </w:pPr>
      <w:r>
        <w:t>Ingen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Vurdering: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Indstillinger: </w:t>
      </w:r>
    </w:p>
    <w:p w:rsidR="00885545" w:rsidRDefault="00885545">
      <w:pPr>
        <w:pStyle w:val="NormalWeb"/>
        <w:divId w:val="1902982251"/>
      </w:pPr>
      <w:r>
        <w:t>Administration indstiller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pStyle w:val="NormalWeb"/>
        <w:divId w:val="1902982251"/>
      </w:pPr>
      <w:r>
        <w:rPr>
          <w:color w:val="000000"/>
        </w:rPr>
        <w:t>At Direktionen godkender oplægget til ændringer, og sender sagen videre til økonomiudvalget.</w:t>
      </w:r>
    </w:p>
    <w:p w:rsidR="00885545" w:rsidRDefault="00885545">
      <w:pPr>
        <w:pStyle w:val="NormalWeb"/>
        <w:divId w:val="1902982251"/>
      </w:pPr>
      <w:r>
        <w:rPr>
          <w:color w:val="000000"/>
        </w:rP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Bilag: </w:t>
      </w:r>
    </w:p>
    <w:p w:rsidR="00885545" w:rsidRDefault="00885545">
      <w:pPr>
        <w:textAlignment w:val="top"/>
        <w:divId w:val="479420395"/>
        <w:rPr>
          <w:color w:val="000000"/>
        </w:rPr>
      </w:pPr>
      <w:r>
        <w:rPr>
          <w:color w:val="000000"/>
        </w:rPr>
        <w:t>Åben - it sikkerhedspolitik - Fredericia Kommune IT-sikkerhedspolitik u</w:t>
      </w:r>
      <w:r>
        <w:rPr>
          <w:color w:val="000000"/>
        </w:rPr>
        <w:t>n</w:t>
      </w:r>
      <w:r>
        <w:rPr>
          <w:color w:val="000000"/>
        </w:rPr>
        <w:t>der revision_marts 2016.pdf</w:t>
      </w:r>
    </w:p>
    <w:p w:rsidR="00885545" w:rsidRDefault="00885545">
      <w:pPr>
        <w:divId w:val="1902982251"/>
        <w:rPr>
          <w:rFonts w:ascii="Times New Roman" w:hAnsi="Times New Roman"/>
          <w:sz w:val="24"/>
          <w:szCs w:val="24"/>
        </w:rPr>
      </w:pPr>
    </w:p>
    <w:p w:rsidR="00885545" w:rsidRDefault="00885545">
      <w:pPr>
        <w:pStyle w:val="agendabullettitle"/>
        <w:divId w:val="1902982251"/>
      </w:pPr>
      <w:r>
        <w:t xml:space="preserve">Beslutning i Direktion den 31-03-2016: </w:t>
      </w:r>
    </w:p>
    <w:p w:rsidR="00885545" w:rsidRDefault="00885545">
      <w:pPr>
        <w:pStyle w:val="NormalWeb"/>
        <w:divId w:val="1902982251"/>
      </w:pPr>
      <w:r>
        <w:t>Godkendt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Overskrift1"/>
        <w:pageBreakBefore/>
        <w:textAlignment w:val="top"/>
        <w:divId w:val="1902982251"/>
        <w:rPr>
          <w:color w:val="000000"/>
        </w:rPr>
      </w:pPr>
      <w:bookmarkStart w:id="5" w:name="_Toc447184763"/>
      <w:r>
        <w:rPr>
          <w:color w:val="000000"/>
        </w:rPr>
        <w:lastRenderedPageBreak/>
        <w:t>121</w:t>
      </w:r>
      <w:r>
        <w:rPr>
          <w:color w:val="000000"/>
        </w:rPr>
        <w:tab/>
        <w:t>Fælles chefmøder m. Middelfart Kommune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885545">
        <w:trPr>
          <w:divId w:val="1902982251"/>
          <w:tblCellSpacing w:w="0" w:type="dxa"/>
        </w:trPr>
        <w:tc>
          <w:tcPr>
            <w:tcW w:w="0" w:type="auto"/>
            <w:hideMark/>
          </w:tcPr>
          <w:p w:rsidR="00885545" w:rsidRDefault="0088554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85545" w:rsidRDefault="00885545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885545" w:rsidRDefault="008855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Direktion</w:t>
            </w:r>
          </w:p>
        </w:tc>
      </w:tr>
    </w:tbl>
    <w:p w:rsidR="00885545" w:rsidRDefault="00885545">
      <w:pPr>
        <w:divId w:val="1902982251"/>
        <w:rPr>
          <w:rFonts w:ascii="Times New Roman" w:hAnsi="Times New Roman"/>
          <w:sz w:val="24"/>
          <w:szCs w:val="24"/>
        </w:rPr>
      </w:pPr>
    </w:p>
    <w:p w:rsidR="00885545" w:rsidRDefault="00885545">
      <w:pPr>
        <w:pStyle w:val="agendabullettitle"/>
        <w:divId w:val="1902982251"/>
      </w:pPr>
      <w:r>
        <w:t xml:space="preserve">Sagsbeskrivelse: </w:t>
      </w:r>
    </w:p>
    <w:p w:rsidR="00885545" w:rsidRDefault="00885545">
      <w:pPr>
        <w:pStyle w:val="NormalWeb"/>
        <w:divId w:val="1902982251"/>
      </w:pPr>
      <w:r>
        <w:t>Direktionen drøfter dagsorden og forberedelse til fælles chefmøder med Middelfart Kommune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Økonomiske konsekvenser: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Vurdering: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Indstillinger: </w:t>
      </w:r>
    </w:p>
    <w:p w:rsidR="00885545" w:rsidRDefault="00885545">
      <w:pPr>
        <w:pStyle w:val="NormalWeb"/>
        <w:divId w:val="1902982251"/>
      </w:pPr>
      <w:r>
        <w:t>Fagafdelingen indstiller at sagen drøftes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Bilag: </w:t>
      </w:r>
    </w:p>
    <w:p w:rsidR="00885545" w:rsidRDefault="00885545">
      <w:pPr>
        <w:pStyle w:val="agendabullettitle"/>
        <w:divId w:val="1902982251"/>
      </w:pPr>
      <w:r>
        <w:t xml:space="preserve">Beslutning i Direktion den 31-03-2016: </w:t>
      </w:r>
    </w:p>
    <w:p w:rsidR="00885545" w:rsidRDefault="00885545">
      <w:pPr>
        <w:pStyle w:val="NormalWeb"/>
        <w:divId w:val="1902982251"/>
      </w:pPr>
      <w:r>
        <w:t>Den 21. juni er der fælles økonomiudvalgsmøder for Middelfart og Fred</w:t>
      </w:r>
      <w:r>
        <w:t>e</w:t>
      </w:r>
      <w:r>
        <w:t>ricia om et strategisk samarbejde om uddannelse.</w:t>
      </w:r>
    </w:p>
    <w:p w:rsidR="00885545" w:rsidRDefault="00885545">
      <w:pPr>
        <w:pStyle w:val="NormalWeb"/>
        <w:divId w:val="1902982251"/>
      </w:pPr>
      <w:r>
        <w:t xml:space="preserve">Inden mødet behandler direktionen oplæg udarbejdet af chefer i begge kommuner. 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Overskrift1"/>
        <w:pageBreakBefore/>
        <w:textAlignment w:val="top"/>
        <w:divId w:val="1902982251"/>
        <w:rPr>
          <w:color w:val="000000"/>
        </w:rPr>
      </w:pPr>
      <w:bookmarkStart w:id="6" w:name="_Toc447184764"/>
      <w:r>
        <w:rPr>
          <w:color w:val="000000"/>
        </w:rPr>
        <w:lastRenderedPageBreak/>
        <w:t>122</w:t>
      </w:r>
      <w:r>
        <w:rPr>
          <w:color w:val="000000"/>
        </w:rPr>
        <w:tab/>
        <w:t>Kommunikation fra dette møde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885545">
        <w:trPr>
          <w:divId w:val="1902982251"/>
          <w:tblCellSpacing w:w="0" w:type="dxa"/>
        </w:trPr>
        <w:tc>
          <w:tcPr>
            <w:tcW w:w="0" w:type="auto"/>
            <w:hideMark/>
          </w:tcPr>
          <w:p w:rsidR="00885545" w:rsidRDefault="0088554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85545" w:rsidRDefault="00885545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885545" w:rsidRDefault="008855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Direktion</w:t>
            </w:r>
          </w:p>
        </w:tc>
      </w:tr>
    </w:tbl>
    <w:p w:rsidR="00885545" w:rsidRDefault="00885545">
      <w:pPr>
        <w:divId w:val="1902982251"/>
        <w:rPr>
          <w:rFonts w:ascii="Times New Roman" w:hAnsi="Times New Roman"/>
          <w:sz w:val="24"/>
          <w:szCs w:val="24"/>
        </w:rPr>
      </w:pPr>
    </w:p>
    <w:p w:rsidR="00885545" w:rsidRDefault="00885545">
      <w:pPr>
        <w:pStyle w:val="agendabullettitle"/>
        <w:divId w:val="1902982251"/>
      </w:pPr>
      <w:r>
        <w:t xml:space="preserve">Sagsbeskrivelse: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Økonomiske konsekvenser: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Vurdering: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Indstillinger: </w:t>
      </w:r>
    </w:p>
    <w:p w:rsidR="00885545" w:rsidRDefault="00885545">
      <w:pPr>
        <w:pStyle w:val="NormalWeb"/>
        <w:divId w:val="1902982251"/>
      </w:pPr>
      <w:r>
        <w:t>Fagafdelingen indstiller</w:t>
      </w:r>
    </w:p>
    <w:p w:rsidR="00885545" w:rsidRDefault="00885545">
      <w:pPr>
        <w:divId w:val="1902982251"/>
      </w:pP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Bilag: </w:t>
      </w:r>
    </w:p>
    <w:p w:rsidR="00885545" w:rsidRDefault="00885545">
      <w:pPr>
        <w:pStyle w:val="agendabullettitle"/>
        <w:divId w:val="1902982251"/>
      </w:pPr>
      <w:r>
        <w:t xml:space="preserve">Beslutning i Direktion den 31-03-2016: </w:t>
      </w:r>
    </w:p>
    <w:p w:rsidR="00885545" w:rsidRDefault="00885545">
      <w:pPr>
        <w:pStyle w:val="NormalWeb"/>
        <w:divId w:val="1902982251"/>
      </w:pPr>
      <w:r>
        <w:t>Intet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Overskrift1"/>
        <w:pageBreakBefore/>
        <w:textAlignment w:val="top"/>
        <w:divId w:val="1902982251"/>
        <w:rPr>
          <w:color w:val="000000"/>
        </w:rPr>
      </w:pPr>
      <w:bookmarkStart w:id="7" w:name="_Toc447184765"/>
      <w:r>
        <w:rPr>
          <w:color w:val="000000"/>
        </w:rPr>
        <w:lastRenderedPageBreak/>
        <w:t>123</w:t>
      </w:r>
      <w:r>
        <w:rPr>
          <w:color w:val="000000"/>
        </w:rPr>
        <w:tab/>
        <w:t>Evt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885545">
        <w:trPr>
          <w:divId w:val="1902982251"/>
          <w:tblCellSpacing w:w="0" w:type="dxa"/>
        </w:trPr>
        <w:tc>
          <w:tcPr>
            <w:tcW w:w="0" w:type="auto"/>
            <w:hideMark/>
          </w:tcPr>
          <w:p w:rsidR="00885545" w:rsidRDefault="0088554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85545" w:rsidRDefault="00885545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885545" w:rsidRDefault="008855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Direktion</w:t>
            </w:r>
          </w:p>
        </w:tc>
      </w:tr>
    </w:tbl>
    <w:p w:rsidR="00885545" w:rsidRDefault="00885545">
      <w:pPr>
        <w:divId w:val="1902982251"/>
        <w:rPr>
          <w:rFonts w:ascii="Times New Roman" w:hAnsi="Times New Roman"/>
          <w:sz w:val="24"/>
          <w:szCs w:val="24"/>
        </w:rPr>
      </w:pPr>
    </w:p>
    <w:p w:rsidR="00885545" w:rsidRDefault="00885545">
      <w:pPr>
        <w:pStyle w:val="agendabullettitle"/>
        <w:divId w:val="1902982251"/>
      </w:pPr>
      <w:r>
        <w:t xml:space="preserve">Sagsbeskrivelse: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Økonomiske konsekvenser: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Vurdering: </w:t>
      </w:r>
    </w:p>
    <w:p w:rsidR="00885545" w:rsidRDefault="00885545">
      <w:pPr>
        <w:pStyle w:val="agendabullettext"/>
        <w:divId w:val="1902982251"/>
      </w:pPr>
      <w:r>
        <w:t> </w:t>
      </w: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Indstillinger: </w:t>
      </w:r>
    </w:p>
    <w:p w:rsidR="00885545" w:rsidRDefault="00885545">
      <w:pPr>
        <w:pStyle w:val="NormalWeb"/>
        <w:divId w:val="1902982251"/>
      </w:pPr>
      <w:r>
        <w:t>Fagafdelingen indstiller</w:t>
      </w:r>
    </w:p>
    <w:p w:rsidR="00885545" w:rsidRDefault="00885545">
      <w:pPr>
        <w:divId w:val="1902982251"/>
      </w:pPr>
    </w:p>
    <w:p w:rsidR="00885545" w:rsidRDefault="00885545">
      <w:pPr>
        <w:divId w:val="1902982251"/>
      </w:pPr>
    </w:p>
    <w:p w:rsidR="00885545" w:rsidRDefault="00885545">
      <w:pPr>
        <w:pStyle w:val="agendabullettitle"/>
        <w:divId w:val="1902982251"/>
      </w:pPr>
      <w:r>
        <w:t xml:space="preserve">Bilag: </w:t>
      </w:r>
    </w:p>
    <w:p w:rsidR="00885545" w:rsidRDefault="00885545">
      <w:pPr>
        <w:pStyle w:val="agendabullettitle"/>
        <w:divId w:val="1902982251"/>
      </w:pPr>
      <w:r>
        <w:t xml:space="preserve">Beslutning i Direktion den 31-03-2016: </w:t>
      </w:r>
    </w:p>
    <w:p w:rsidR="00885545" w:rsidRDefault="00885545">
      <w:pPr>
        <w:pStyle w:val="NormalWeb"/>
        <w:divId w:val="1902982251"/>
      </w:pPr>
      <w:r>
        <w:t>Intet</w:t>
      </w:r>
    </w:p>
    <w:p w:rsidR="00885545" w:rsidRDefault="00885545">
      <w:pPr>
        <w:pStyle w:val="NormalWeb"/>
        <w:divId w:val="1902982251"/>
      </w:pPr>
      <w:r>
        <w:t> </w:t>
      </w:r>
    </w:p>
    <w:p w:rsidR="00885545" w:rsidRDefault="00885545">
      <w:pPr>
        <w:divId w:val="1902982251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885545" w:rsidRDefault="00885545">
      <w:pPr>
        <w:pStyle w:val="v10"/>
        <w:keepNext/>
        <w:divId w:val="1154226912"/>
      </w:pPr>
      <w:bookmarkStart w:id="10" w:name="AC_AgendaStart4"/>
      <w:bookmarkEnd w:id="10"/>
      <w:r>
        <w:t>Michael Holst</w:t>
      </w:r>
    </w:p>
    <w:p w:rsidR="00885545" w:rsidRDefault="00885545">
      <w:pPr>
        <w:divId w:val="1154226912"/>
      </w:pPr>
      <w:r>
        <w:pict>
          <v:rect id="_x0000_i1025" style="width:170.1pt;height:.5pt" o:hrpct="0" o:hralign="right" o:hrstd="t" o:hrnoshade="t" o:hr="t" fillcolor="black" stroked="f"/>
        </w:pict>
      </w:r>
    </w:p>
    <w:p w:rsidR="00885545" w:rsidRDefault="00885545">
      <w:pPr>
        <w:pStyle w:val="v10"/>
        <w:keepNext/>
        <w:divId w:val="1154226912"/>
      </w:pPr>
      <w:r>
        <w:t>Mogens Bak Hansen</w:t>
      </w:r>
    </w:p>
    <w:p w:rsidR="00885545" w:rsidRDefault="00885545">
      <w:pPr>
        <w:divId w:val="1154226912"/>
      </w:pPr>
      <w:r>
        <w:pict>
          <v:rect id="_x0000_i1026" style="width:170.1pt;height:.5pt" o:hrpct="0" o:hralign="right" o:hrstd="t" o:hrnoshade="t" o:hr="t" fillcolor="black" stroked="f"/>
        </w:pict>
      </w:r>
    </w:p>
    <w:p w:rsidR="00885545" w:rsidRDefault="00885545">
      <w:pPr>
        <w:pStyle w:val="v10"/>
        <w:keepNext/>
        <w:divId w:val="1154226912"/>
      </w:pPr>
      <w:r>
        <w:t>Louise Thule</w:t>
      </w:r>
    </w:p>
    <w:p w:rsidR="00885545" w:rsidRDefault="00885545">
      <w:pPr>
        <w:divId w:val="1154226912"/>
      </w:pPr>
      <w:r>
        <w:pict>
          <v:rect id="_x0000_i1027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4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45" w:rsidRDefault="00885545">
      <w:r>
        <w:separator/>
      </w:r>
    </w:p>
  </w:endnote>
  <w:endnote w:type="continuationSeparator" w:id="0">
    <w:p w:rsidR="00885545" w:rsidRDefault="0088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5" w:rsidRDefault="0088554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6B55E6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6B55E6">
      <w:rPr>
        <w:rStyle w:val="Sidetal"/>
      </w:rPr>
      <w:fldChar w:fldCharType="separate"/>
    </w:r>
    <w:r w:rsidR="00885545">
      <w:rPr>
        <w:rStyle w:val="Sidetal"/>
        <w:noProof/>
      </w:rPr>
      <w:t>6</w:t>
    </w:r>
    <w:r w:rsidR="006B55E6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5" w:rsidRDefault="00885545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45" w:rsidRDefault="00885545">
      <w:r>
        <w:separator/>
      </w:r>
    </w:p>
  </w:footnote>
  <w:footnote w:type="continuationSeparator" w:id="0">
    <w:p w:rsidR="00885545" w:rsidRDefault="00885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5" w:rsidRDefault="0088554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6B55E6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885545" w:rsidP="00885545">
                <w:bookmarkStart w:id="8" w:name="AC_CommitteeName"/>
                <w:bookmarkEnd w:id="8"/>
                <w:r>
                  <w:t>Direktion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31-03-2016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5" w:rsidRDefault="0088554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55E6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545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885545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885545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885545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885545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5545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885545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edarbejderportalen/Organisation/Tv%c3%a6rfagligPortaler/itportalen/Sider/IT_sikkerhedspolitik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acddoku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7</Pages>
  <Words>428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ll037</dc:creator>
  <cp:keywords/>
  <dc:description/>
  <cp:lastModifiedBy>ll037</cp:lastModifiedBy>
  <cp:revision>1</cp:revision>
  <cp:lastPrinted>2009-02-06T13:17:00Z</cp:lastPrinted>
  <dcterms:created xsi:type="dcterms:W3CDTF">2016-03-31T08:50:00Z</dcterms:created>
  <dcterms:modified xsi:type="dcterms:W3CDTF">2016-03-31T08:50:00Z</dcterms:modified>
</cp:coreProperties>
</file>