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5B5BAE"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5B5BAE" w:rsidRDefault="005B5BAE">
      <w:pPr>
        <w:pStyle w:val="v12"/>
        <w:jc w:val="center"/>
        <w:divId w:val="1839229476"/>
        <w:rPr>
          <w:b/>
          <w:bCs/>
        </w:rPr>
      </w:pPr>
      <w:bookmarkStart w:id="0" w:name="AC_AgendaStart2"/>
      <w:bookmarkStart w:id="1" w:name="AC_AgendaStart"/>
      <w:bookmarkEnd w:id="0"/>
      <w:bookmarkEnd w:id="1"/>
      <w:r>
        <w:rPr>
          <w:b/>
          <w:bCs/>
        </w:rPr>
        <w:t>Referat fra mødet i </w:t>
      </w:r>
      <w:r>
        <w:rPr>
          <w:b/>
          <w:bCs/>
        </w:rPr>
        <w:br/>
        <w:t>Miljø- og Teknikudvalget</w:t>
      </w:r>
    </w:p>
    <w:p w:rsidR="005B5BAE" w:rsidRDefault="005B5BAE">
      <w:pPr>
        <w:spacing w:after="240"/>
        <w:divId w:val="1839229476"/>
      </w:pPr>
    </w:p>
    <w:p w:rsidR="005B5BAE" w:rsidRDefault="005B5BAE">
      <w:pPr>
        <w:pStyle w:val="v12"/>
        <w:jc w:val="center"/>
        <w:divId w:val="1839229476"/>
      </w:pPr>
      <w:r>
        <w:t xml:space="preserve">(Indeholder åbne dagsordenspunkter) </w:t>
      </w:r>
    </w:p>
    <w:p w:rsidR="005B5BAE" w:rsidRDefault="005B5BAE">
      <w:pPr>
        <w:spacing w:after="240"/>
        <w:divId w:val="1839229476"/>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5B5BAE">
        <w:trPr>
          <w:divId w:val="1839229476"/>
          <w:tblCellSpacing w:w="0" w:type="dxa"/>
        </w:trPr>
        <w:tc>
          <w:tcPr>
            <w:tcW w:w="2500" w:type="dxa"/>
            <w:tcMar>
              <w:top w:w="180" w:type="dxa"/>
              <w:left w:w="0" w:type="dxa"/>
              <w:bottom w:w="180" w:type="dxa"/>
              <w:right w:w="0" w:type="dxa"/>
            </w:tcMar>
            <w:hideMark/>
          </w:tcPr>
          <w:p w:rsidR="005B5BAE" w:rsidRDefault="005B5BAE">
            <w:r>
              <w:rPr>
                <w:rStyle w:val="v121"/>
                <w:b/>
                <w:bCs/>
              </w:rPr>
              <w:t>Mødedato:</w:t>
            </w:r>
          </w:p>
        </w:tc>
        <w:tc>
          <w:tcPr>
            <w:tcW w:w="0" w:type="auto"/>
            <w:tcMar>
              <w:top w:w="180" w:type="dxa"/>
              <w:left w:w="0" w:type="dxa"/>
              <w:bottom w:w="180" w:type="dxa"/>
              <w:right w:w="0" w:type="dxa"/>
            </w:tcMar>
            <w:hideMark/>
          </w:tcPr>
          <w:p w:rsidR="005B5BAE" w:rsidRDefault="005B5BAE">
            <w:r>
              <w:rPr>
                <w:rStyle w:val="v121"/>
              </w:rPr>
              <w:t>Tirsdag den 7. november 2017</w:t>
            </w:r>
          </w:p>
        </w:tc>
      </w:tr>
      <w:tr w:rsidR="005B5BAE">
        <w:trPr>
          <w:divId w:val="1839229476"/>
          <w:tblCellSpacing w:w="0" w:type="dxa"/>
        </w:trPr>
        <w:tc>
          <w:tcPr>
            <w:tcW w:w="0" w:type="auto"/>
            <w:tcMar>
              <w:top w:w="180" w:type="dxa"/>
              <w:left w:w="0" w:type="dxa"/>
              <w:bottom w:w="180" w:type="dxa"/>
              <w:right w:w="0" w:type="dxa"/>
            </w:tcMar>
            <w:hideMark/>
          </w:tcPr>
          <w:p w:rsidR="005B5BAE" w:rsidRDefault="005B5BAE">
            <w:r>
              <w:rPr>
                <w:rStyle w:val="v121"/>
                <w:b/>
                <w:bCs/>
              </w:rPr>
              <w:t>Mødested:</w:t>
            </w:r>
          </w:p>
        </w:tc>
        <w:tc>
          <w:tcPr>
            <w:tcW w:w="0" w:type="auto"/>
            <w:tcMar>
              <w:top w:w="180" w:type="dxa"/>
              <w:left w:w="0" w:type="dxa"/>
              <w:bottom w:w="180" w:type="dxa"/>
              <w:right w:w="0" w:type="dxa"/>
            </w:tcMar>
            <w:hideMark/>
          </w:tcPr>
          <w:p w:rsidR="005B5BAE" w:rsidRDefault="005B5BAE">
            <w:r>
              <w:rPr>
                <w:rStyle w:val="v121"/>
              </w:rPr>
              <w:t>Meldahls Rådhus – Herredets Tingstue</w:t>
            </w:r>
          </w:p>
        </w:tc>
      </w:tr>
      <w:tr w:rsidR="005B5BAE">
        <w:trPr>
          <w:divId w:val="1839229476"/>
          <w:tblCellSpacing w:w="0" w:type="dxa"/>
        </w:trPr>
        <w:tc>
          <w:tcPr>
            <w:tcW w:w="0" w:type="auto"/>
            <w:tcMar>
              <w:top w:w="180" w:type="dxa"/>
              <w:left w:w="0" w:type="dxa"/>
              <w:bottom w:w="180" w:type="dxa"/>
              <w:right w:w="0" w:type="dxa"/>
            </w:tcMar>
            <w:hideMark/>
          </w:tcPr>
          <w:p w:rsidR="005B5BAE" w:rsidRDefault="005B5BAE">
            <w:r>
              <w:rPr>
                <w:rStyle w:val="v121"/>
                <w:b/>
                <w:bCs/>
              </w:rPr>
              <w:t>Mødetidspunkt:</w:t>
            </w:r>
          </w:p>
        </w:tc>
        <w:tc>
          <w:tcPr>
            <w:tcW w:w="0" w:type="auto"/>
            <w:tcMar>
              <w:top w:w="180" w:type="dxa"/>
              <w:left w:w="0" w:type="dxa"/>
              <w:bottom w:w="180" w:type="dxa"/>
              <w:right w:w="0" w:type="dxa"/>
            </w:tcMar>
            <w:hideMark/>
          </w:tcPr>
          <w:p w:rsidR="005B5BAE" w:rsidRDefault="005B5BAE">
            <w:r>
              <w:rPr>
                <w:rStyle w:val="v121"/>
              </w:rPr>
              <w:t>Kl. 14:00 - 17:00</w:t>
            </w:r>
          </w:p>
        </w:tc>
      </w:tr>
      <w:tr w:rsidR="005B5BAE">
        <w:trPr>
          <w:divId w:val="1839229476"/>
          <w:tblCellSpacing w:w="0" w:type="dxa"/>
        </w:trPr>
        <w:tc>
          <w:tcPr>
            <w:tcW w:w="0" w:type="auto"/>
            <w:tcMar>
              <w:top w:w="180" w:type="dxa"/>
              <w:left w:w="0" w:type="dxa"/>
              <w:bottom w:w="180" w:type="dxa"/>
              <w:right w:w="0" w:type="dxa"/>
            </w:tcMar>
            <w:hideMark/>
          </w:tcPr>
          <w:p w:rsidR="005B5BAE" w:rsidRDefault="005B5BAE">
            <w:r>
              <w:rPr>
                <w:rStyle w:val="v121"/>
                <w:b/>
                <w:bCs/>
              </w:rPr>
              <w:t>Medlemmer:</w:t>
            </w:r>
          </w:p>
        </w:tc>
        <w:tc>
          <w:tcPr>
            <w:tcW w:w="0" w:type="auto"/>
            <w:tcMar>
              <w:top w:w="180" w:type="dxa"/>
              <w:left w:w="0" w:type="dxa"/>
              <w:bottom w:w="180" w:type="dxa"/>
              <w:right w:w="0" w:type="dxa"/>
            </w:tcMar>
            <w:hideMark/>
          </w:tcPr>
          <w:p w:rsidR="005B5BAE" w:rsidRDefault="005B5BAE">
            <w:r>
              <w:rPr>
                <w:rStyle w:val="v121"/>
              </w:rPr>
              <w:t xml:space="preserve">Formand: Christian Bro (A) </w:t>
            </w:r>
            <w:r>
              <w:rPr>
                <w:color w:val="000000"/>
              </w:rPr>
              <w:br/>
            </w:r>
            <w:r>
              <w:rPr>
                <w:rStyle w:val="v121"/>
              </w:rPr>
              <w:t xml:space="preserve">Næstformand: Kenny Bruun Olsen (V) </w:t>
            </w:r>
            <w:r>
              <w:rPr>
                <w:color w:val="000000"/>
              </w:rPr>
              <w:br/>
            </w:r>
            <w:r>
              <w:rPr>
                <w:rStyle w:val="v121"/>
              </w:rPr>
              <w:t xml:space="preserve">Cecilie R. Schultz (Ø) </w:t>
            </w:r>
            <w:r>
              <w:rPr>
                <w:color w:val="000000"/>
              </w:rPr>
              <w:br/>
            </w:r>
            <w:r>
              <w:rPr>
                <w:rStyle w:val="v121"/>
              </w:rPr>
              <w:t xml:space="preserve">Jan Schrøder (O) </w:t>
            </w:r>
            <w:r>
              <w:rPr>
                <w:color w:val="000000"/>
              </w:rPr>
              <w:br/>
            </w:r>
            <w:r>
              <w:rPr>
                <w:rStyle w:val="v121"/>
              </w:rPr>
              <w:t xml:space="preserve">Kurt Halling (O) </w:t>
            </w:r>
            <w:r>
              <w:rPr>
                <w:color w:val="000000"/>
              </w:rPr>
              <w:br/>
            </w:r>
            <w:r>
              <w:rPr>
                <w:rStyle w:val="v121"/>
              </w:rPr>
              <w:t xml:space="preserve">Laila Løhde Møller (A) </w:t>
            </w:r>
            <w:r>
              <w:rPr>
                <w:color w:val="000000"/>
              </w:rPr>
              <w:br/>
            </w:r>
            <w:r>
              <w:rPr>
                <w:rStyle w:val="v121"/>
              </w:rPr>
              <w:t xml:space="preserve">Turan Savas (A) </w:t>
            </w:r>
          </w:p>
        </w:tc>
      </w:tr>
      <w:tr w:rsidR="005B5BAE">
        <w:trPr>
          <w:divId w:val="1839229476"/>
          <w:tblCellSpacing w:w="0" w:type="dxa"/>
        </w:trPr>
        <w:tc>
          <w:tcPr>
            <w:tcW w:w="0" w:type="auto"/>
            <w:tcMar>
              <w:top w:w="180" w:type="dxa"/>
              <w:left w:w="0" w:type="dxa"/>
              <w:bottom w:w="180" w:type="dxa"/>
              <w:right w:w="0" w:type="dxa"/>
            </w:tcMar>
            <w:hideMark/>
          </w:tcPr>
          <w:p w:rsidR="005B5BAE" w:rsidRDefault="005B5BAE">
            <w:pPr>
              <w:rPr>
                <w:color w:val="000000"/>
              </w:rPr>
            </w:pPr>
            <w:r>
              <w:rPr>
                <w:rStyle w:val="v121"/>
                <w:b/>
                <w:bCs/>
              </w:rPr>
              <w:t>Fraværende:</w:t>
            </w:r>
          </w:p>
        </w:tc>
        <w:tc>
          <w:tcPr>
            <w:tcW w:w="0" w:type="auto"/>
            <w:tcMar>
              <w:top w:w="180" w:type="dxa"/>
              <w:left w:w="0" w:type="dxa"/>
              <w:bottom w:w="180" w:type="dxa"/>
              <w:right w:w="0" w:type="dxa"/>
            </w:tcMar>
            <w:hideMark/>
          </w:tcPr>
          <w:p w:rsidR="005B5BAE" w:rsidRDefault="005B5BAE">
            <w:pPr>
              <w:rPr>
                <w:color w:val="000000"/>
              </w:rPr>
            </w:pPr>
            <w:r>
              <w:rPr>
                <w:rStyle w:val="v121"/>
              </w:rPr>
              <w:t>Jan Schrøder</w:t>
            </w:r>
          </w:p>
        </w:tc>
      </w:tr>
    </w:tbl>
    <w:p w:rsidR="005B5BAE" w:rsidRDefault="005B5BAE">
      <w:pPr>
        <w:divId w:val="1839229476"/>
      </w:pPr>
    </w:p>
    <w:p w:rsidR="005B5BAE" w:rsidRDefault="005B5BAE"/>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5B5BAE" w:rsidRDefault="005B5BAE">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924725">
        <w:rPr>
          <w:noProof/>
          <w:color w:val="000000"/>
        </w:rPr>
        <w:t>62</w:t>
      </w:r>
      <w:r>
        <w:rPr>
          <w:rFonts w:asciiTheme="minorHAnsi" w:eastAsiaTheme="minorEastAsia" w:hAnsiTheme="minorHAnsi" w:cstheme="minorBidi"/>
          <w:noProof/>
          <w:sz w:val="22"/>
          <w:szCs w:val="22"/>
        </w:rPr>
        <w:tab/>
      </w:r>
      <w:r w:rsidRPr="00924725">
        <w:rPr>
          <w:noProof/>
          <w:color w:val="000000"/>
        </w:rPr>
        <w:t>Godkendelse af dagsorden</w:t>
      </w:r>
      <w:r>
        <w:rPr>
          <w:noProof/>
        </w:rPr>
        <w:tab/>
      </w:r>
      <w:r>
        <w:rPr>
          <w:noProof/>
        </w:rPr>
        <w:fldChar w:fldCharType="begin"/>
      </w:r>
      <w:r>
        <w:rPr>
          <w:noProof/>
        </w:rPr>
        <w:instrText xml:space="preserve"> PAGEREF _Toc497897756 \h </w:instrText>
      </w:r>
      <w:r>
        <w:rPr>
          <w:noProof/>
        </w:rPr>
      </w:r>
      <w:r>
        <w:rPr>
          <w:noProof/>
        </w:rPr>
        <w:fldChar w:fldCharType="separate"/>
      </w:r>
      <w:r>
        <w:rPr>
          <w:noProof/>
        </w:rPr>
        <w:t>3</w:t>
      </w:r>
      <w:r>
        <w:rPr>
          <w:noProof/>
        </w:rPr>
        <w:fldChar w:fldCharType="end"/>
      </w:r>
    </w:p>
    <w:p w:rsidR="005B5BAE" w:rsidRDefault="005B5BAE">
      <w:pPr>
        <w:pStyle w:val="Indholdsfortegnelse1"/>
        <w:rPr>
          <w:rFonts w:asciiTheme="minorHAnsi" w:eastAsiaTheme="minorEastAsia" w:hAnsiTheme="minorHAnsi" w:cstheme="minorBidi"/>
          <w:noProof/>
          <w:sz w:val="22"/>
          <w:szCs w:val="22"/>
        </w:rPr>
      </w:pPr>
      <w:r w:rsidRPr="00924725">
        <w:rPr>
          <w:noProof/>
          <w:color w:val="000000"/>
        </w:rPr>
        <w:t>63</w:t>
      </w:r>
      <w:r>
        <w:rPr>
          <w:rFonts w:asciiTheme="minorHAnsi" w:eastAsiaTheme="minorEastAsia" w:hAnsiTheme="minorHAnsi" w:cstheme="minorBidi"/>
          <w:noProof/>
          <w:sz w:val="22"/>
          <w:szCs w:val="22"/>
        </w:rPr>
        <w:tab/>
      </w:r>
      <w:r w:rsidRPr="00924725">
        <w:rPr>
          <w:noProof/>
          <w:color w:val="000000"/>
        </w:rPr>
        <w:t>3. budgetopfølgning 2017 - Miljø- og Teknikudvalget</w:t>
      </w:r>
      <w:r>
        <w:rPr>
          <w:noProof/>
        </w:rPr>
        <w:tab/>
      </w:r>
      <w:r>
        <w:rPr>
          <w:noProof/>
        </w:rPr>
        <w:fldChar w:fldCharType="begin"/>
      </w:r>
      <w:r>
        <w:rPr>
          <w:noProof/>
        </w:rPr>
        <w:instrText xml:space="preserve"> PAGEREF _Toc497897757 \h </w:instrText>
      </w:r>
      <w:r>
        <w:rPr>
          <w:noProof/>
        </w:rPr>
      </w:r>
      <w:r>
        <w:rPr>
          <w:noProof/>
        </w:rPr>
        <w:fldChar w:fldCharType="separate"/>
      </w:r>
      <w:r>
        <w:rPr>
          <w:noProof/>
        </w:rPr>
        <w:t>4</w:t>
      </w:r>
      <w:r>
        <w:rPr>
          <w:noProof/>
        </w:rPr>
        <w:fldChar w:fldCharType="end"/>
      </w:r>
    </w:p>
    <w:p w:rsidR="005B5BAE" w:rsidRDefault="005B5BAE">
      <w:pPr>
        <w:pStyle w:val="Indholdsfortegnelse1"/>
        <w:rPr>
          <w:rFonts w:asciiTheme="minorHAnsi" w:eastAsiaTheme="minorEastAsia" w:hAnsiTheme="minorHAnsi" w:cstheme="minorBidi"/>
          <w:noProof/>
          <w:sz w:val="22"/>
          <w:szCs w:val="22"/>
        </w:rPr>
      </w:pPr>
      <w:r w:rsidRPr="00924725">
        <w:rPr>
          <w:noProof/>
          <w:color w:val="000000"/>
        </w:rPr>
        <w:t>64</w:t>
      </w:r>
      <w:r>
        <w:rPr>
          <w:rFonts w:asciiTheme="minorHAnsi" w:eastAsiaTheme="minorEastAsia" w:hAnsiTheme="minorHAnsi" w:cstheme="minorBidi"/>
          <w:noProof/>
          <w:sz w:val="22"/>
          <w:szCs w:val="22"/>
        </w:rPr>
        <w:tab/>
      </w:r>
      <w:r w:rsidRPr="00924725">
        <w:rPr>
          <w:noProof/>
          <w:color w:val="000000"/>
        </w:rPr>
        <w:t>Prioritering af fortove 2018 og status 2017</w:t>
      </w:r>
      <w:r>
        <w:rPr>
          <w:noProof/>
        </w:rPr>
        <w:tab/>
      </w:r>
      <w:r>
        <w:rPr>
          <w:noProof/>
        </w:rPr>
        <w:fldChar w:fldCharType="begin"/>
      </w:r>
      <w:r>
        <w:rPr>
          <w:noProof/>
        </w:rPr>
        <w:instrText xml:space="preserve"> PAGEREF _Toc497897758 \h </w:instrText>
      </w:r>
      <w:r>
        <w:rPr>
          <w:noProof/>
        </w:rPr>
      </w:r>
      <w:r>
        <w:rPr>
          <w:noProof/>
        </w:rPr>
        <w:fldChar w:fldCharType="separate"/>
      </w:r>
      <w:r>
        <w:rPr>
          <w:noProof/>
        </w:rPr>
        <w:t>7</w:t>
      </w:r>
      <w:r>
        <w:rPr>
          <w:noProof/>
        </w:rPr>
        <w:fldChar w:fldCharType="end"/>
      </w:r>
    </w:p>
    <w:p w:rsidR="005B5BAE" w:rsidRDefault="005B5BAE">
      <w:pPr>
        <w:pStyle w:val="Indholdsfortegnelse1"/>
        <w:rPr>
          <w:rFonts w:asciiTheme="minorHAnsi" w:eastAsiaTheme="minorEastAsia" w:hAnsiTheme="minorHAnsi" w:cstheme="minorBidi"/>
          <w:noProof/>
          <w:sz w:val="22"/>
          <w:szCs w:val="22"/>
        </w:rPr>
      </w:pPr>
      <w:r w:rsidRPr="00924725">
        <w:rPr>
          <w:noProof/>
          <w:color w:val="000000"/>
        </w:rPr>
        <w:t>65</w:t>
      </w:r>
      <w:r>
        <w:rPr>
          <w:rFonts w:asciiTheme="minorHAnsi" w:eastAsiaTheme="minorEastAsia" w:hAnsiTheme="minorHAnsi" w:cstheme="minorBidi"/>
          <w:noProof/>
          <w:sz w:val="22"/>
          <w:szCs w:val="22"/>
        </w:rPr>
        <w:tab/>
      </w:r>
      <w:r w:rsidRPr="00924725">
        <w:rPr>
          <w:noProof/>
          <w:color w:val="000000"/>
        </w:rPr>
        <w:t>Fremtidige data i det grønne regnskab</w:t>
      </w:r>
      <w:r>
        <w:rPr>
          <w:noProof/>
        </w:rPr>
        <w:tab/>
      </w:r>
      <w:r>
        <w:rPr>
          <w:noProof/>
        </w:rPr>
        <w:fldChar w:fldCharType="begin"/>
      </w:r>
      <w:r>
        <w:rPr>
          <w:noProof/>
        </w:rPr>
        <w:instrText xml:space="preserve"> PAGEREF _Toc497897759 \h </w:instrText>
      </w:r>
      <w:r>
        <w:rPr>
          <w:noProof/>
        </w:rPr>
      </w:r>
      <w:r>
        <w:rPr>
          <w:noProof/>
        </w:rPr>
        <w:fldChar w:fldCharType="separate"/>
      </w:r>
      <w:r>
        <w:rPr>
          <w:noProof/>
        </w:rPr>
        <w:t>9</w:t>
      </w:r>
      <w:r>
        <w:rPr>
          <w:noProof/>
        </w:rPr>
        <w:fldChar w:fldCharType="end"/>
      </w:r>
    </w:p>
    <w:p w:rsidR="005B5BAE" w:rsidRDefault="005B5BAE">
      <w:pPr>
        <w:pStyle w:val="Indholdsfortegnelse1"/>
        <w:rPr>
          <w:rFonts w:asciiTheme="minorHAnsi" w:eastAsiaTheme="minorEastAsia" w:hAnsiTheme="minorHAnsi" w:cstheme="minorBidi"/>
          <w:noProof/>
          <w:sz w:val="22"/>
          <w:szCs w:val="22"/>
        </w:rPr>
      </w:pPr>
      <w:r w:rsidRPr="00924725">
        <w:rPr>
          <w:noProof/>
          <w:color w:val="000000"/>
        </w:rPr>
        <w:t>66</w:t>
      </w:r>
      <w:r>
        <w:rPr>
          <w:rFonts w:asciiTheme="minorHAnsi" w:eastAsiaTheme="minorEastAsia" w:hAnsiTheme="minorHAnsi" w:cstheme="minorBidi"/>
          <w:noProof/>
          <w:sz w:val="22"/>
          <w:szCs w:val="22"/>
        </w:rPr>
        <w:tab/>
      </w:r>
      <w:r w:rsidRPr="00924725">
        <w:rPr>
          <w:noProof/>
          <w:color w:val="000000"/>
        </w:rPr>
        <w:t>Borgerinddragelse vedr. grønne aktiviteter og affaldsområdet</w:t>
      </w:r>
      <w:r>
        <w:rPr>
          <w:noProof/>
        </w:rPr>
        <w:tab/>
      </w:r>
      <w:r>
        <w:rPr>
          <w:noProof/>
        </w:rPr>
        <w:fldChar w:fldCharType="begin"/>
      </w:r>
      <w:r>
        <w:rPr>
          <w:noProof/>
        </w:rPr>
        <w:instrText xml:space="preserve"> PAGEREF _Toc497897760 \h </w:instrText>
      </w:r>
      <w:r>
        <w:rPr>
          <w:noProof/>
        </w:rPr>
      </w:r>
      <w:r>
        <w:rPr>
          <w:noProof/>
        </w:rPr>
        <w:fldChar w:fldCharType="separate"/>
      </w:r>
      <w:r>
        <w:rPr>
          <w:noProof/>
        </w:rPr>
        <w:t>12</w:t>
      </w:r>
      <w:r>
        <w:rPr>
          <w:noProof/>
        </w:rPr>
        <w:fldChar w:fldCharType="end"/>
      </w:r>
    </w:p>
    <w:p w:rsidR="005B5BAE" w:rsidRDefault="005B5BAE">
      <w:pPr>
        <w:pStyle w:val="Indholdsfortegnelse1"/>
        <w:rPr>
          <w:rFonts w:asciiTheme="minorHAnsi" w:eastAsiaTheme="minorEastAsia" w:hAnsiTheme="minorHAnsi" w:cstheme="minorBidi"/>
          <w:noProof/>
          <w:sz w:val="22"/>
          <w:szCs w:val="22"/>
        </w:rPr>
      </w:pPr>
      <w:r w:rsidRPr="00924725">
        <w:rPr>
          <w:noProof/>
          <w:color w:val="000000"/>
        </w:rPr>
        <w:t>67</w:t>
      </w:r>
      <w:r>
        <w:rPr>
          <w:rFonts w:asciiTheme="minorHAnsi" w:eastAsiaTheme="minorEastAsia" w:hAnsiTheme="minorHAnsi" w:cstheme="minorBidi"/>
          <w:noProof/>
          <w:sz w:val="22"/>
          <w:szCs w:val="22"/>
        </w:rPr>
        <w:tab/>
      </w:r>
      <w:r w:rsidRPr="00924725">
        <w:rPr>
          <w:noProof/>
          <w:color w:val="000000"/>
        </w:rPr>
        <w:t>Vedtægtsændring for det fælleskommunale selskab Energnist I/S</w:t>
      </w:r>
      <w:r>
        <w:rPr>
          <w:noProof/>
        </w:rPr>
        <w:tab/>
      </w:r>
      <w:r>
        <w:rPr>
          <w:noProof/>
        </w:rPr>
        <w:fldChar w:fldCharType="begin"/>
      </w:r>
      <w:r>
        <w:rPr>
          <w:noProof/>
        </w:rPr>
        <w:instrText xml:space="preserve"> PAGEREF _Toc497897761 \h </w:instrText>
      </w:r>
      <w:r>
        <w:rPr>
          <w:noProof/>
        </w:rPr>
      </w:r>
      <w:r>
        <w:rPr>
          <w:noProof/>
        </w:rPr>
        <w:fldChar w:fldCharType="separate"/>
      </w:r>
      <w:r>
        <w:rPr>
          <w:noProof/>
        </w:rPr>
        <w:t>14</w:t>
      </w:r>
      <w:r>
        <w:rPr>
          <w:noProof/>
        </w:rPr>
        <w:fldChar w:fldCharType="end"/>
      </w:r>
    </w:p>
    <w:p w:rsidR="005B5BAE" w:rsidRDefault="005B5BAE">
      <w:pPr>
        <w:pStyle w:val="Indholdsfortegnelse1"/>
        <w:rPr>
          <w:rFonts w:asciiTheme="minorHAnsi" w:eastAsiaTheme="minorEastAsia" w:hAnsiTheme="minorHAnsi" w:cstheme="minorBidi"/>
          <w:noProof/>
          <w:sz w:val="22"/>
          <w:szCs w:val="22"/>
        </w:rPr>
      </w:pPr>
      <w:r w:rsidRPr="00924725">
        <w:rPr>
          <w:noProof/>
          <w:color w:val="000000"/>
        </w:rPr>
        <w:t>68</w:t>
      </w:r>
      <w:r>
        <w:rPr>
          <w:rFonts w:asciiTheme="minorHAnsi" w:eastAsiaTheme="minorEastAsia" w:hAnsiTheme="minorHAnsi" w:cstheme="minorBidi"/>
          <w:noProof/>
          <w:sz w:val="22"/>
          <w:szCs w:val="22"/>
        </w:rPr>
        <w:tab/>
      </w:r>
      <w:r w:rsidRPr="00924725">
        <w:rPr>
          <w:noProof/>
          <w:color w:val="000000"/>
        </w:rPr>
        <w:t>MOTAS I/S - godkendelse af takster og gebyrer for 2018</w:t>
      </w:r>
      <w:r>
        <w:rPr>
          <w:noProof/>
        </w:rPr>
        <w:tab/>
      </w:r>
      <w:r>
        <w:rPr>
          <w:noProof/>
        </w:rPr>
        <w:fldChar w:fldCharType="begin"/>
      </w:r>
      <w:r>
        <w:rPr>
          <w:noProof/>
        </w:rPr>
        <w:instrText xml:space="preserve"> PAGEREF _Toc497897762 \h </w:instrText>
      </w:r>
      <w:r>
        <w:rPr>
          <w:noProof/>
        </w:rPr>
      </w:r>
      <w:r>
        <w:rPr>
          <w:noProof/>
        </w:rPr>
        <w:fldChar w:fldCharType="separate"/>
      </w:r>
      <w:r>
        <w:rPr>
          <w:noProof/>
        </w:rPr>
        <w:t>16</w:t>
      </w:r>
      <w:r>
        <w:rPr>
          <w:noProof/>
        </w:rPr>
        <w:fldChar w:fldCharType="end"/>
      </w:r>
    </w:p>
    <w:p w:rsidR="005B5BAE" w:rsidRDefault="005B5BAE">
      <w:pPr>
        <w:pStyle w:val="Indholdsfortegnelse1"/>
        <w:rPr>
          <w:rFonts w:asciiTheme="minorHAnsi" w:eastAsiaTheme="minorEastAsia" w:hAnsiTheme="minorHAnsi" w:cstheme="minorBidi"/>
          <w:noProof/>
          <w:sz w:val="22"/>
          <w:szCs w:val="22"/>
        </w:rPr>
      </w:pPr>
      <w:r w:rsidRPr="00924725">
        <w:rPr>
          <w:noProof/>
          <w:color w:val="000000"/>
        </w:rPr>
        <w:t>69</w:t>
      </w:r>
      <w:r>
        <w:rPr>
          <w:rFonts w:asciiTheme="minorHAnsi" w:eastAsiaTheme="minorEastAsia" w:hAnsiTheme="minorHAnsi" w:cstheme="minorBidi"/>
          <w:noProof/>
          <w:sz w:val="22"/>
          <w:szCs w:val="22"/>
        </w:rPr>
        <w:tab/>
      </w:r>
      <w:r w:rsidRPr="00924725">
        <w:rPr>
          <w:noProof/>
          <w:color w:val="000000"/>
        </w:rPr>
        <w:t>Regulativ for tømning og kontrol af bundfældningstanke i Fredericia Kommune</w:t>
      </w:r>
      <w:r>
        <w:rPr>
          <w:noProof/>
        </w:rPr>
        <w:tab/>
      </w:r>
      <w:r>
        <w:rPr>
          <w:noProof/>
        </w:rPr>
        <w:fldChar w:fldCharType="begin"/>
      </w:r>
      <w:r>
        <w:rPr>
          <w:noProof/>
        </w:rPr>
        <w:instrText xml:space="preserve"> PAGEREF _Toc497897763 \h </w:instrText>
      </w:r>
      <w:r>
        <w:rPr>
          <w:noProof/>
        </w:rPr>
      </w:r>
      <w:r>
        <w:rPr>
          <w:noProof/>
        </w:rPr>
        <w:fldChar w:fldCharType="separate"/>
      </w:r>
      <w:r>
        <w:rPr>
          <w:noProof/>
        </w:rPr>
        <w:t>18</w:t>
      </w:r>
      <w:r>
        <w:rPr>
          <w:noProof/>
        </w:rPr>
        <w:fldChar w:fldCharType="end"/>
      </w:r>
    </w:p>
    <w:p w:rsidR="005B5BAE" w:rsidRDefault="005B5BAE">
      <w:pPr>
        <w:pStyle w:val="Indholdsfortegnelse1"/>
        <w:rPr>
          <w:rFonts w:asciiTheme="minorHAnsi" w:eastAsiaTheme="minorEastAsia" w:hAnsiTheme="minorHAnsi" w:cstheme="minorBidi"/>
          <w:noProof/>
          <w:sz w:val="22"/>
          <w:szCs w:val="22"/>
        </w:rPr>
      </w:pPr>
      <w:r w:rsidRPr="00924725">
        <w:rPr>
          <w:noProof/>
          <w:color w:val="000000"/>
        </w:rPr>
        <w:t>70</w:t>
      </w:r>
      <w:r>
        <w:rPr>
          <w:rFonts w:asciiTheme="minorHAnsi" w:eastAsiaTheme="minorEastAsia" w:hAnsiTheme="minorHAnsi" w:cstheme="minorBidi"/>
          <w:noProof/>
          <w:sz w:val="22"/>
          <w:szCs w:val="22"/>
        </w:rPr>
        <w:tab/>
      </w:r>
      <w:r w:rsidRPr="00924725">
        <w:rPr>
          <w:noProof/>
          <w:color w:val="000000"/>
        </w:rPr>
        <w:t>Fredericia Spildevand og Energi A/S - godkendelse af prisliste for 2018</w:t>
      </w:r>
      <w:r>
        <w:rPr>
          <w:noProof/>
        </w:rPr>
        <w:tab/>
      </w:r>
      <w:r>
        <w:rPr>
          <w:noProof/>
        </w:rPr>
        <w:fldChar w:fldCharType="begin"/>
      </w:r>
      <w:r>
        <w:rPr>
          <w:noProof/>
        </w:rPr>
        <w:instrText xml:space="preserve"> PAGEREF _Toc497897764 \h </w:instrText>
      </w:r>
      <w:r>
        <w:rPr>
          <w:noProof/>
        </w:rPr>
      </w:r>
      <w:r>
        <w:rPr>
          <w:noProof/>
        </w:rPr>
        <w:fldChar w:fldCharType="separate"/>
      </w:r>
      <w:r>
        <w:rPr>
          <w:noProof/>
        </w:rPr>
        <w:t>20</w:t>
      </w:r>
      <w:r>
        <w:rPr>
          <w:noProof/>
        </w:rPr>
        <w:fldChar w:fldCharType="end"/>
      </w:r>
    </w:p>
    <w:p w:rsidR="005B5BAE" w:rsidRDefault="005B5BAE">
      <w:pPr>
        <w:pStyle w:val="Indholdsfortegnelse1"/>
        <w:rPr>
          <w:rFonts w:asciiTheme="minorHAnsi" w:eastAsiaTheme="minorEastAsia" w:hAnsiTheme="minorHAnsi" w:cstheme="minorBidi"/>
          <w:noProof/>
          <w:sz w:val="22"/>
          <w:szCs w:val="22"/>
        </w:rPr>
      </w:pPr>
      <w:r w:rsidRPr="00924725">
        <w:rPr>
          <w:noProof/>
          <w:color w:val="000000"/>
        </w:rPr>
        <w:t>71</w:t>
      </w:r>
      <w:r>
        <w:rPr>
          <w:rFonts w:asciiTheme="minorHAnsi" w:eastAsiaTheme="minorEastAsia" w:hAnsiTheme="minorHAnsi" w:cstheme="minorBidi"/>
          <w:noProof/>
          <w:sz w:val="22"/>
          <w:szCs w:val="22"/>
        </w:rPr>
        <w:tab/>
      </w:r>
      <w:r w:rsidRPr="00924725">
        <w:rPr>
          <w:noProof/>
          <w:color w:val="000000"/>
        </w:rPr>
        <w:t>Tillæg til spildevandsplan - omklassifikation af vandløb til spildevandsteknisk anlæg</w:t>
      </w:r>
      <w:r>
        <w:rPr>
          <w:noProof/>
        </w:rPr>
        <w:tab/>
      </w:r>
      <w:r>
        <w:rPr>
          <w:noProof/>
        </w:rPr>
        <w:fldChar w:fldCharType="begin"/>
      </w:r>
      <w:r>
        <w:rPr>
          <w:noProof/>
        </w:rPr>
        <w:instrText xml:space="preserve"> PAGEREF _Toc497897765 \h </w:instrText>
      </w:r>
      <w:r>
        <w:rPr>
          <w:noProof/>
        </w:rPr>
      </w:r>
      <w:r>
        <w:rPr>
          <w:noProof/>
        </w:rPr>
        <w:fldChar w:fldCharType="separate"/>
      </w:r>
      <w:r>
        <w:rPr>
          <w:noProof/>
        </w:rPr>
        <w:t>23</w:t>
      </w:r>
      <w:r>
        <w:rPr>
          <w:noProof/>
        </w:rPr>
        <w:fldChar w:fldCharType="end"/>
      </w:r>
    </w:p>
    <w:p w:rsidR="005B5BAE" w:rsidRDefault="005B5BAE">
      <w:pPr>
        <w:pStyle w:val="Indholdsfortegnelse1"/>
        <w:rPr>
          <w:rFonts w:asciiTheme="minorHAnsi" w:eastAsiaTheme="minorEastAsia" w:hAnsiTheme="minorHAnsi" w:cstheme="minorBidi"/>
          <w:noProof/>
          <w:sz w:val="22"/>
          <w:szCs w:val="22"/>
        </w:rPr>
      </w:pPr>
      <w:r w:rsidRPr="00924725">
        <w:rPr>
          <w:noProof/>
          <w:color w:val="000000"/>
        </w:rPr>
        <w:t>72</w:t>
      </w:r>
      <w:r>
        <w:rPr>
          <w:rFonts w:asciiTheme="minorHAnsi" w:eastAsiaTheme="minorEastAsia" w:hAnsiTheme="minorHAnsi" w:cstheme="minorBidi"/>
          <w:noProof/>
          <w:sz w:val="22"/>
          <w:szCs w:val="22"/>
        </w:rPr>
        <w:tab/>
      </w:r>
      <w:r w:rsidRPr="00924725">
        <w:rPr>
          <w:noProof/>
          <w:color w:val="000000"/>
        </w:rPr>
        <w:t>Vandråd</w:t>
      </w:r>
      <w:r>
        <w:rPr>
          <w:noProof/>
        </w:rPr>
        <w:tab/>
      </w:r>
      <w:r>
        <w:rPr>
          <w:noProof/>
        </w:rPr>
        <w:fldChar w:fldCharType="begin"/>
      </w:r>
      <w:r>
        <w:rPr>
          <w:noProof/>
        </w:rPr>
        <w:instrText xml:space="preserve"> PAGEREF _Toc497897766 \h </w:instrText>
      </w:r>
      <w:r>
        <w:rPr>
          <w:noProof/>
        </w:rPr>
      </w:r>
      <w:r>
        <w:rPr>
          <w:noProof/>
        </w:rPr>
        <w:fldChar w:fldCharType="separate"/>
      </w:r>
      <w:r>
        <w:rPr>
          <w:noProof/>
        </w:rPr>
        <w:t>27</w:t>
      </w:r>
      <w:r>
        <w:rPr>
          <w:noProof/>
        </w:rPr>
        <w:fldChar w:fldCharType="end"/>
      </w:r>
    </w:p>
    <w:p w:rsidR="005B5BAE" w:rsidRDefault="005B5BAE">
      <w:pPr>
        <w:pStyle w:val="Indholdsfortegnelse1"/>
        <w:rPr>
          <w:rFonts w:asciiTheme="minorHAnsi" w:eastAsiaTheme="minorEastAsia" w:hAnsiTheme="minorHAnsi" w:cstheme="minorBidi"/>
          <w:noProof/>
          <w:sz w:val="22"/>
          <w:szCs w:val="22"/>
        </w:rPr>
      </w:pPr>
      <w:r w:rsidRPr="00924725">
        <w:rPr>
          <w:noProof/>
          <w:color w:val="000000"/>
        </w:rPr>
        <w:t>73</w:t>
      </w:r>
      <w:r>
        <w:rPr>
          <w:rFonts w:asciiTheme="minorHAnsi" w:eastAsiaTheme="minorEastAsia" w:hAnsiTheme="minorHAnsi" w:cstheme="minorBidi"/>
          <w:noProof/>
          <w:sz w:val="22"/>
          <w:szCs w:val="22"/>
        </w:rPr>
        <w:tab/>
      </w:r>
      <w:r w:rsidRPr="00924725">
        <w:rPr>
          <w:noProof/>
          <w:color w:val="000000"/>
        </w:rPr>
        <w:t>Lukket - Tildeling af ledig taxitilladelse</w:t>
      </w:r>
      <w:r>
        <w:rPr>
          <w:noProof/>
        </w:rPr>
        <w:tab/>
      </w:r>
      <w:r>
        <w:rPr>
          <w:noProof/>
        </w:rPr>
        <w:fldChar w:fldCharType="begin"/>
      </w:r>
      <w:r>
        <w:rPr>
          <w:noProof/>
        </w:rPr>
        <w:instrText xml:space="preserve"> PAGEREF _Toc497897767 \h </w:instrText>
      </w:r>
      <w:r>
        <w:rPr>
          <w:noProof/>
        </w:rPr>
      </w:r>
      <w:r>
        <w:rPr>
          <w:noProof/>
        </w:rPr>
        <w:fldChar w:fldCharType="separate"/>
      </w:r>
      <w:r>
        <w:rPr>
          <w:noProof/>
        </w:rPr>
        <w:t>29</w:t>
      </w:r>
      <w:r>
        <w:rPr>
          <w:noProof/>
        </w:rPr>
        <w:fldChar w:fldCharType="end"/>
      </w:r>
    </w:p>
    <w:p w:rsidR="005B5BAE" w:rsidRDefault="005B5BAE">
      <w:pPr>
        <w:pStyle w:val="Indholdsfortegnelse1"/>
        <w:rPr>
          <w:rFonts w:asciiTheme="minorHAnsi" w:eastAsiaTheme="minorEastAsia" w:hAnsiTheme="minorHAnsi" w:cstheme="minorBidi"/>
          <w:noProof/>
          <w:sz w:val="22"/>
          <w:szCs w:val="22"/>
        </w:rPr>
      </w:pPr>
      <w:r w:rsidRPr="00924725">
        <w:rPr>
          <w:noProof/>
          <w:color w:val="000000"/>
        </w:rPr>
        <w:t>74</w:t>
      </w:r>
      <w:r>
        <w:rPr>
          <w:rFonts w:asciiTheme="minorHAnsi" w:eastAsiaTheme="minorEastAsia" w:hAnsiTheme="minorHAnsi" w:cstheme="minorBidi"/>
          <w:noProof/>
          <w:sz w:val="22"/>
          <w:szCs w:val="22"/>
        </w:rPr>
        <w:tab/>
      </w:r>
      <w:r w:rsidRPr="00924725">
        <w:rPr>
          <w:noProof/>
          <w:color w:val="000000"/>
        </w:rPr>
        <w:t>Lukket - Orientering</w:t>
      </w:r>
      <w:r>
        <w:rPr>
          <w:noProof/>
        </w:rPr>
        <w:tab/>
      </w:r>
      <w:r>
        <w:rPr>
          <w:noProof/>
        </w:rPr>
        <w:fldChar w:fldCharType="begin"/>
      </w:r>
      <w:r>
        <w:rPr>
          <w:noProof/>
        </w:rPr>
        <w:instrText xml:space="preserve"> PAGEREF _Toc497897768 \h </w:instrText>
      </w:r>
      <w:r>
        <w:rPr>
          <w:noProof/>
        </w:rPr>
      </w:r>
      <w:r>
        <w:rPr>
          <w:noProof/>
        </w:rPr>
        <w:fldChar w:fldCharType="separate"/>
      </w:r>
      <w:r>
        <w:rPr>
          <w:noProof/>
        </w:rPr>
        <w:t>30</w:t>
      </w:r>
      <w:r>
        <w:rPr>
          <w:noProof/>
        </w:rPr>
        <w:fldChar w:fldCharType="end"/>
      </w:r>
    </w:p>
    <w:p w:rsidR="00CA07BB" w:rsidRDefault="005B5BAE" w:rsidP="005203C1">
      <w:r>
        <w:fldChar w:fldCharType="end"/>
      </w:r>
      <w:bookmarkStart w:id="3" w:name="_GoBack"/>
      <w:bookmarkEnd w:id="3"/>
    </w:p>
    <w:p w:rsidR="005B5BAE" w:rsidRDefault="005B5BAE">
      <w:pPr>
        <w:pStyle w:val="Overskrift1"/>
        <w:pageBreakBefore/>
        <w:textAlignment w:val="top"/>
        <w:divId w:val="1074936404"/>
        <w:rPr>
          <w:color w:val="000000"/>
        </w:rPr>
      </w:pPr>
      <w:bookmarkStart w:id="4" w:name="AC_AgendaStart3"/>
      <w:bookmarkStart w:id="5" w:name="_Toc497897756"/>
      <w:bookmarkEnd w:id="4"/>
      <w:r>
        <w:rPr>
          <w:color w:val="000000"/>
        </w:rPr>
        <w:lastRenderedPageBreak/>
        <w:t>62</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B5BAE">
        <w:trPr>
          <w:divId w:val="1074936404"/>
          <w:tblCellSpacing w:w="0" w:type="dxa"/>
        </w:trPr>
        <w:tc>
          <w:tcPr>
            <w:tcW w:w="0" w:type="auto"/>
            <w:hideMark/>
          </w:tcPr>
          <w:p w:rsidR="005B5BAE" w:rsidRDefault="005B5BAE">
            <w:pPr>
              <w:rPr>
                <w:color w:val="000000"/>
              </w:rPr>
            </w:pPr>
          </w:p>
        </w:tc>
        <w:tc>
          <w:tcPr>
            <w:tcW w:w="1250" w:type="pct"/>
            <w:hideMark/>
          </w:tcPr>
          <w:p w:rsidR="005B5BAE" w:rsidRDefault="005B5BAE">
            <w:pPr>
              <w:rPr>
                <w:color w:val="000000"/>
              </w:rPr>
            </w:pPr>
            <w:r>
              <w:rPr>
                <w:color w:val="000000"/>
              </w:rPr>
              <w:t>Sagsnr.:</w:t>
            </w:r>
          </w:p>
        </w:tc>
        <w:tc>
          <w:tcPr>
            <w:tcW w:w="3750" w:type="pct"/>
            <w:hideMark/>
          </w:tcPr>
          <w:p w:rsidR="005B5BAE" w:rsidRDefault="005B5BAE">
            <w:pPr>
              <w:jc w:val="right"/>
              <w:rPr>
                <w:color w:val="000000"/>
              </w:rPr>
            </w:pPr>
            <w:r>
              <w:rPr>
                <w:color w:val="000000"/>
              </w:rPr>
              <w:t>Sagen afgøres i: Miljø- og Teknikudvalget</w:t>
            </w:r>
          </w:p>
        </w:tc>
      </w:tr>
    </w:tbl>
    <w:p w:rsidR="005B5BAE" w:rsidRDefault="005B5BAE">
      <w:pPr>
        <w:divId w:val="1074936404"/>
        <w:rPr>
          <w:rFonts w:ascii="Times New Roman" w:hAnsi="Times New Roman"/>
          <w:sz w:val="24"/>
          <w:szCs w:val="24"/>
        </w:rPr>
      </w:pPr>
    </w:p>
    <w:p w:rsidR="005B5BAE" w:rsidRDefault="005B5BAE">
      <w:pPr>
        <w:pStyle w:val="agendabullettitle"/>
        <w:divId w:val="1074936404"/>
      </w:pPr>
      <w:r>
        <w:t xml:space="preserve">Sagsresumé: </w:t>
      </w:r>
    </w:p>
    <w:p w:rsidR="005B5BAE" w:rsidRDefault="005B5BAE">
      <w:pPr>
        <w:pStyle w:val="agendabullettext"/>
        <w:spacing w:after="240"/>
        <w:divId w:val="1074936404"/>
      </w:pPr>
      <w:r>
        <w:br/>
      </w:r>
    </w:p>
    <w:p w:rsidR="005B5BAE" w:rsidRDefault="005B5BAE">
      <w:pPr>
        <w:pStyle w:val="NormalWeb"/>
        <w:divId w:val="1074936404"/>
      </w:pPr>
      <w:r>
        <w:rPr>
          <w:b/>
          <w:bCs/>
        </w:rPr>
        <w:t>Sagsbeskrivelse:</w:t>
      </w:r>
    </w:p>
    <w:p w:rsidR="005B5BAE" w:rsidRDefault="005B5BAE">
      <w:pPr>
        <w:spacing w:after="240"/>
        <w:divId w:val="1074936404"/>
      </w:pPr>
      <w:r>
        <w:br/>
      </w:r>
    </w:p>
    <w:p w:rsidR="005B5BAE" w:rsidRDefault="005B5BAE">
      <w:pPr>
        <w:divId w:val="1074936404"/>
      </w:pPr>
    </w:p>
    <w:p w:rsidR="005B5BAE" w:rsidRDefault="005B5BAE">
      <w:pPr>
        <w:pStyle w:val="agendabullettitle"/>
        <w:divId w:val="1074936404"/>
      </w:pPr>
      <w:r>
        <w:t xml:space="preserve">Økonomiske konsekvenser: </w:t>
      </w:r>
    </w:p>
    <w:p w:rsidR="005B5BAE" w:rsidRDefault="005B5BAE">
      <w:pPr>
        <w:pStyle w:val="agendabullettext"/>
        <w:divId w:val="1074936404"/>
      </w:pPr>
      <w:r>
        <w:t> </w:t>
      </w:r>
    </w:p>
    <w:p w:rsidR="005B5BAE" w:rsidRDefault="005B5BAE">
      <w:pPr>
        <w:divId w:val="1074936404"/>
      </w:pPr>
    </w:p>
    <w:p w:rsidR="005B5BAE" w:rsidRDefault="005B5BAE">
      <w:pPr>
        <w:pStyle w:val="agendabullettitle"/>
        <w:divId w:val="1074936404"/>
      </w:pPr>
      <w:r>
        <w:t xml:space="preserve">Vurdering: </w:t>
      </w:r>
    </w:p>
    <w:p w:rsidR="005B5BAE" w:rsidRDefault="005B5BAE">
      <w:pPr>
        <w:pStyle w:val="agendabullettext"/>
        <w:divId w:val="1074936404"/>
      </w:pPr>
      <w:r>
        <w:t> </w:t>
      </w:r>
    </w:p>
    <w:p w:rsidR="005B5BAE" w:rsidRDefault="005B5BAE">
      <w:pPr>
        <w:divId w:val="1074936404"/>
      </w:pPr>
    </w:p>
    <w:p w:rsidR="005B5BAE" w:rsidRDefault="005B5BAE">
      <w:pPr>
        <w:pStyle w:val="agendabullettitle"/>
        <w:divId w:val="1074936404"/>
      </w:pPr>
      <w:r>
        <w:t xml:space="preserve">Indstillinger: </w:t>
      </w:r>
    </w:p>
    <w:p w:rsidR="005B5BAE" w:rsidRDefault="005B5BAE">
      <w:pPr>
        <w:pStyle w:val="NormalWeb"/>
        <w:divId w:val="1074936404"/>
      </w:pPr>
      <w:r>
        <w:t>Fagafdelingen indstiller</w:t>
      </w:r>
    </w:p>
    <w:p w:rsidR="005B5BAE" w:rsidRDefault="005B5BAE">
      <w:pPr>
        <w:divId w:val="1074936404"/>
      </w:pPr>
    </w:p>
    <w:p w:rsidR="005B5BAE" w:rsidRDefault="005B5BAE">
      <w:pPr>
        <w:divId w:val="1074936404"/>
      </w:pPr>
    </w:p>
    <w:p w:rsidR="005B5BAE" w:rsidRDefault="005B5BAE">
      <w:pPr>
        <w:pStyle w:val="agendabullettitle"/>
        <w:divId w:val="1074936404"/>
      </w:pPr>
      <w:r>
        <w:t xml:space="preserve">Bilag: </w:t>
      </w:r>
    </w:p>
    <w:p w:rsidR="005B5BAE" w:rsidRDefault="005B5BAE">
      <w:pPr>
        <w:pStyle w:val="agendabullettitle"/>
        <w:divId w:val="1074936404"/>
      </w:pPr>
      <w:r>
        <w:t xml:space="preserve">Beslutning i Miljø- og Teknikudvalget den 07-11-2017: </w:t>
      </w:r>
    </w:p>
    <w:p w:rsidR="005B5BAE" w:rsidRDefault="005B5BAE">
      <w:pPr>
        <w:pStyle w:val="NormalWeb"/>
        <w:divId w:val="1074936404"/>
      </w:pPr>
      <w:r>
        <w:t>Godkendt.</w:t>
      </w:r>
      <w:bookmarkStart w:id="6" w:name="AcadreMMBulletLastPosition"/>
    </w:p>
    <w:p w:rsidR="005B5BAE" w:rsidRDefault="005B5BAE">
      <w:pPr>
        <w:divId w:val="1074936404"/>
      </w:pPr>
    </w:p>
    <w:p w:rsidR="005B5BAE" w:rsidRDefault="005B5BAE">
      <w:pPr>
        <w:pStyle w:val="agendabullettext"/>
        <w:divId w:val="1074936404"/>
      </w:pPr>
      <w:r>
        <w:t>Fraværende: Jan Schrøder</w:t>
      </w:r>
    </w:p>
    <w:p w:rsidR="005B5BAE" w:rsidRDefault="005B5BAE">
      <w:pPr>
        <w:divId w:val="1074936404"/>
      </w:pPr>
    </w:p>
    <w:p w:rsidR="005B5BAE" w:rsidRDefault="005B5BAE">
      <w:pPr>
        <w:pStyle w:val="Overskrift1"/>
        <w:pageBreakBefore/>
        <w:textAlignment w:val="top"/>
        <w:divId w:val="1074936404"/>
        <w:rPr>
          <w:color w:val="000000"/>
        </w:rPr>
      </w:pPr>
      <w:bookmarkStart w:id="7" w:name="_Toc497897757"/>
      <w:r>
        <w:rPr>
          <w:color w:val="000000"/>
        </w:rPr>
        <w:lastRenderedPageBreak/>
        <w:t>63</w:t>
      </w:r>
      <w:r>
        <w:rPr>
          <w:color w:val="000000"/>
        </w:rPr>
        <w:tab/>
        <w:t>3. budgetopfølgning 2017 - Miljø- og Teknikudvalget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B5BAE">
        <w:trPr>
          <w:divId w:val="1074936404"/>
          <w:tblCellSpacing w:w="0" w:type="dxa"/>
        </w:trPr>
        <w:tc>
          <w:tcPr>
            <w:tcW w:w="0" w:type="auto"/>
            <w:hideMark/>
          </w:tcPr>
          <w:p w:rsidR="005B5BAE" w:rsidRDefault="005B5BAE">
            <w:pPr>
              <w:rPr>
                <w:color w:val="000000"/>
              </w:rPr>
            </w:pPr>
          </w:p>
        </w:tc>
        <w:tc>
          <w:tcPr>
            <w:tcW w:w="1250" w:type="pct"/>
            <w:hideMark/>
          </w:tcPr>
          <w:p w:rsidR="005B5BAE" w:rsidRDefault="005B5BAE">
            <w:pPr>
              <w:rPr>
                <w:color w:val="000000"/>
              </w:rPr>
            </w:pPr>
            <w:r>
              <w:rPr>
                <w:color w:val="000000"/>
              </w:rPr>
              <w:t>Sagsnr.:17/7080</w:t>
            </w:r>
          </w:p>
        </w:tc>
        <w:tc>
          <w:tcPr>
            <w:tcW w:w="3750" w:type="pct"/>
            <w:hideMark/>
          </w:tcPr>
          <w:p w:rsidR="005B5BAE" w:rsidRDefault="005B5BAE">
            <w:pPr>
              <w:jc w:val="right"/>
              <w:rPr>
                <w:color w:val="000000"/>
              </w:rPr>
            </w:pPr>
            <w:r>
              <w:rPr>
                <w:color w:val="000000"/>
              </w:rPr>
              <w:t>Sagen afgøres i: Miljø- og Teknikudvalget</w:t>
            </w:r>
          </w:p>
        </w:tc>
      </w:tr>
    </w:tbl>
    <w:p w:rsidR="005B5BAE" w:rsidRDefault="005B5BAE">
      <w:pPr>
        <w:divId w:val="1074936404"/>
        <w:rPr>
          <w:rFonts w:ascii="Times New Roman" w:hAnsi="Times New Roman"/>
          <w:sz w:val="24"/>
          <w:szCs w:val="24"/>
        </w:rPr>
      </w:pPr>
    </w:p>
    <w:p w:rsidR="005B5BAE" w:rsidRDefault="005B5BAE">
      <w:pPr>
        <w:pStyle w:val="agendabullettitle"/>
        <w:divId w:val="1074936404"/>
      </w:pPr>
      <w:r>
        <w:t xml:space="preserve">Sagsresumé: </w:t>
      </w:r>
    </w:p>
    <w:p w:rsidR="005B5BAE" w:rsidRDefault="005B5BAE">
      <w:pPr>
        <w:pStyle w:val="NormalWeb"/>
        <w:divId w:val="1074936404"/>
      </w:pPr>
      <w:r>
        <w:t>Hvert år udarbejder fagafdelingerne tre overordnede budgetopfølgninger. Budgetopfølgningen indeholder de budgetændringer, som udvalget søger om denne gang, og udvalgets forventede regnskabsresultat. Budgetopfølgningen skal sendes videre til godkendelse i byrådet.</w:t>
      </w:r>
    </w:p>
    <w:p w:rsidR="005B5BAE" w:rsidRDefault="005B5BAE">
      <w:pPr>
        <w:pStyle w:val="NormalWeb"/>
        <w:divId w:val="1074936404"/>
      </w:pPr>
      <w:r>
        <w:t> </w:t>
      </w:r>
    </w:p>
    <w:p w:rsidR="005B5BAE" w:rsidRDefault="005B5BAE">
      <w:pPr>
        <w:pStyle w:val="NormalWeb"/>
        <w:divId w:val="1074936404"/>
      </w:pPr>
      <w:r>
        <w:t>Der bliver samlet søgt om 0,000 mio. kr., og det forventede regnskabsresultat for udvalgets ramme bliver herefter 134,326 mio. kr.</w:t>
      </w:r>
    </w:p>
    <w:p w:rsidR="005B5BAE" w:rsidRDefault="005B5BAE">
      <w:pPr>
        <w:pStyle w:val="NormalWeb"/>
        <w:divId w:val="1074936404"/>
      </w:pPr>
      <w:r>
        <w:rPr>
          <w:b/>
          <w:bCs/>
        </w:rPr>
        <w:t> </w:t>
      </w:r>
    </w:p>
    <w:p w:rsidR="005B5BAE" w:rsidRDefault="005B5BAE">
      <w:pPr>
        <w:pStyle w:val="NormalWeb"/>
        <w:divId w:val="1074936404"/>
      </w:pPr>
      <w:r>
        <w:rPr>
          <w:b/>
          <w:bCs/>
        </w:rPr>
        <w:t> </w:t>
      </w:r>
    </w:p>
    <w:p w:rsidR="005B5BAE" w:rsidRDefault="005B5BAE">
      <w:pPr>
        <w:pStyle w:val="NormalWeb"/>
        <w:divId w:val="1074936404"/>
      </w:pPr>
      <w:r>
        <w:rPr>
          <w:b/>
          <w:bCs/>
        </w:rPr>
        <w:t>Sagsbeskrivelse:</w:t>
      </w:r>
    </w:p>
    <w:p w:rsidR="005B5BAE" w:rsidRDefault="005B5BAE">
      <w:pPr>
        <w:pStyle w:val="NormalWeb"/>
        <w:divId w:val="1074936404"/>
      </w:pPr>
      <w:r>
        <w:rPr>
          <w:b/>
          <w:bCs/>
        </w:rPr>
        <w:t> </w:t>
      </w:r>
    </w:p>
    <w:p w:rsidR="005B5BAE" w:rsidRDefault="005B5BAE">
      <w:pPr>
        <w:pStyle w:val="NormalWeb"/>
        <w:divId w:val="1074936404"/>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5B5BAE" w:rsidRDefault="005B5BAE">
      <w:pPr>
        <w:pStyle w:val="NormalWeb"/>
        <w:divId w:val="1074936404"/>
      </w:pPr>
      <w:r>
        <w:t> </w:t>
      </w:r>
    </w:p>
    <w:p w:rsidR="005B5BAE" w:rsidRDefault="005B5BAE">
      <w:pPr>
        <w:pStyle w:val="NormalWeb"/>
        <w:divId w:val="1074936404"/>
      </w:pPr>
      <w:r>
        <w:t>Udvalgets økonomi fra korrigeret budget til forventet regnskab er vist i tabellen herunder:</w:t>
      </w:r>
    </w:p>
    <w:p w:rsidR="005B5BAE" w:rsidRDefault="005B5BAE">
      <w:pPr>
        <w:pStyle w:val="NormalWeb"/>
        <w:divId w:val="1074936404"/>
      </w:pPr>
      <w:r>
        <w:t> </w:t>
      </w:r>
    </w:p>
    <w:p w:rsidR="005B5BAE" w:rsidRDefault="005B5BAE">
      <w:pPr>
        <w:pStyle w:val="NormalWeb"/>
        <w:divId w:val="1074936404"/>
      </w:pPr>
      <w:r>
        <w:t> </w:t>
      </w:r>
    </w:p>
    <w:tbl>
      <w:tblPr>
        <w:tblW w:w="7366" w:type="dxa"/>
        <w:tblInd w:w="75" w:type="dxa"/>
        <w:tblCellMar>
          <w:left w:w="0" w:type="dxa"/>
          <w:right w:w="0" w:type="dxa"/>
        </w:tblCellMar>
        <w:tblLook w:val="04A0" w:firstRow="1" w:lastRow="0" w:firstColumn="1" w:lastColumn="0" w:noHBand="0" w:noVBand="1"/>
      </w:tblPr>
      <w:tblGrid>
        <w:gridCol w:w="2497"/>
        <w:gridCol w:w="1153"/>
        <w:gridCol w:w="1190"/>
        <w:gridCol w:w="1399"/>
        <w:gridCol w:w="1127"/>
      </w:tblGrid>
      <w:tr w:rsidR="005B5BAE">
        <w:trPr>
          <w:divId w:val="1074936404"/>
          <w:trHeight w:val="420"/>
        </w:trPr>
        <w:tc>
          <w:tcPr>
            <w:tcW w:w="26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B5BAE" w:rsidRDefault="005B5BAE">
            <w:pPr>
              <w:pStyle w:val="NormalWeb"/>
            </w:pPr>
            <w:r>
              <w:rPr>
                <w:color w:val="000000"/>
              </w:rPr>
              <w:t>Mio. kr.</w:t>
            </w:r>
          </w:p>
        </w:tc>
        <w:tc>
          <w:tcPr>
            <w:tcW w:w="9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B5BAE" w:rsidRDefault="005B5BAE">
            <w:pPr>
              <w:pStyle w:val="NormalWeb"/>
            </w:pPr>
            <w:r>
              <w:rPr>
                <w:color w:val="000000"/>
              </w:rPr>
              <w:t>Korrigeret budget</w:t>
            </w:r>
          </w:p>
        </w:tc>
        <w:tc>
          <w:tcPr>
            <w:tcW w:w="11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B5BAE" w:rsidRDefault="005B5BAE">
            <w:pPr>
              <w:pStyle w:val="NormalWeb"/>
            </w:pPr>
            <w:r>
              <w:rPr>
                <w:color w:val="000000"/>
              </w:rPr>
              <w:t>3. budget-opfølgning</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B5BAE" w:rsidRDefault="005B5BAE">
            <w:pPr>
              <w:pStyle w:val="NormalWeb"/>
            </w:pPr>
            <w:r>
              <w:rPr>
                <w:color w:val="000000"/>
              </w:rPr>
              <w:t>Forventning spar/lån</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B5BAE" w:rsidRDefault="005B5BAE">
            <w:pPr>
              <w:pStyle w:val="NormalWeb"/>
            </w:pPr>
            <w:r>
              <w:rPr>
                <w:color w:val="000000"/>
              </w:rPr>
              <w:t>Forventet regnskab</w:t>
            </w:r>
          </w:p>
        </w:tc>
      </w:tr>
      <w:tr w:rsidR="005B5BAE">
        <w:trPr>
          <w:divId w:val="107493640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5BAE" w:rsidRDefault="005B5BAE">
            <w:pPr>
              <w:pStyle w:val="NormalWeb"/>
            </w:pPr>
            <w:r>
              <w:rPr>
                <w:i/>
                <w:iCs/>
                <w:color w:val="000000"/>
              </w:rPr>
              <w:t>Skattefinansieret område:</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5BAE" w:rsidRDefault="005B5BAE">
            <w:pPr>
              <w:pStyle w:val="NormalWeb"/>
            </w:pPr>
            <w:r>
              <w:rPr>
                <w:color w:val="000000"/>
              </w:rPr>
              <w:t> </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5BAE" w:rsidRDefault="005B5BAE">
            <w:pPr>
              <w:pStyle w:val="NormalWeb"/>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5BAE" w:rsidRDefault="005B5BAE">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5BAE" w:rsidRDefault="005B5BAE">
            <w:pPr>
              <w:pStyle w:val="NormalWeb"/>
            </w:pPr>
            <w:r>
              <w:rPr>
                <w:color w:val="000000"/>
              </w:rPr>
              <w:t> </w:t>
            </w:r>
          </w:p>
        </w:tc>
      </w:tr>
      <w:tr w:rsidR="005B5BAE">
        <w:trPr>
          <w:divId w:val="107493640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5BAE" w:rsidRDefault="005B5BAE">
            <w:pPr>
              <w:pStyle w:val="NormalWeb"/>
            </w:pPr>
            <w:r>
              <w:rPr>
                <w:color w:val="000000"/>
              </w:rPr>
              <w:t>Serviceudgifter</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55,446 </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3,500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58,946 </w:t>
            </w:r>
          </w:p>
        </w:tc>
      </w:tr>
      <w:tr w:rsidR="005B5BAE">
        <w:trPr>
          <w:divId w:val="107493640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5BAE" w:rsidRDefault="005B5BAE">
            <w:pPr>
              <w:pStyle w:val="NormalWeb"/>
            </w:pPr>
            <w:r>
              <w:rPr>
                <w:color w:val="000000"/>
              </w:rPr>
              <w:t> </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i/>
                <w:iCs/>
                <w:color w:val="000000"/>
              </w:rPr>
              <w:t> </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i/>
                <w:iCs/>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i/>
                <w:iCs/>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i/>
                <w:iCs/>
                <w:color w:val="000000"/>
              </w:rPr>
              <w:t> </w:t>
            </w:r>
          </w:p>
        </w:tc>
      </w:tr>
      <w:tr w:rsidR="005B5BAE">
        <w:trPr>
          <w:divId w:val="107493640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5BAE" w:rsidRDefault="005B5BAE">
            <w:pPr>
              <w:pStyle w:val="NormalWeb"/>
            </w:pPr>
            <w:r>
              <w:rPr>
                <w:color w:val="000000"/>
                <w:u w:val="single"/>
              </w:rPr>
              <w:t>Drift i alt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55,446 </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0,000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3,500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58,946 </w:t>
            </w:r>
          </w:p>
        </w:tc>
      </w:tr>
      <w:tr w:rsidR="005B5BAE">
        <w:trPr>
          <w:divId w:val="107493640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5BAE" w:rsidRDefault="005B5BAE">
            <w:pPr>
              <w:pStyle w:val="NormalWeb"/>
            </w:pPr>
            <w:r>
              <w:rPr>
                <w:color w:val="000000"/>
              </w:rPr>
              <w:t>Skattefinansieret anlæg</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46,662 </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-4,500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42,162 </w:t>
            </w:r>
          </w:p>
        </w:tc>
      </w:tr>
      <w:tr w:rsidR="005B5BAE">
        <w:trPr>
          <w:divId w:val="107493640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5BAE" w:rsidRDefault="005B5BAE">
            <w:pPr>
              <w:pStyle w:val="NormalWeb"/>
            </w:pPr>
            <w:r>
              <w:rPr>
                <w:color w:val="000000"/>
                <w:u w:val="single"/>
              </w:rPr>
              <w:t>Anlæg i alt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46,662 </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0,000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-4,500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42,162 </w:t>
            </w:r>
          </w:p>
        </w:tc>
      </w:tr>
      <w:tr w:rsidR="005B5BAE">
        <w:trPr>
          <w:divId w:val="107493640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5BAE" w:rsidRDefault="005B5BAE"/>
        </w:tc>
        <w:tc>
          <w:tcPr>
            <w:tcW w:w="9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rPr>
                <w:rFonts w:eastAsiaTheme="minorEastAsia"/>
                <w:sz w:val="24"/>
                <w:szCs w:val="24"/>
              </w:rPr>
            </w:pPr>
            <w:r>
              <w:rPr>
                <w:color w:val="000000"/>
              </w:rPr>
              <w:t> </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w:t>
            </w:r>
          </w:p>
        </w:tc>
      </w:tr>
      <w:tr w:rsidR="005B5BAE">
        <w:trPr>
          <w:divId w:val="1074936404"/>
          <w:trHeight w:val="420"/>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5BAE" w:rsidRDefault="005B5BAE">
            <w:pPr>
              <w:pStyle w:val="NormalWeb"/>
            </w:pPr>
            <w:r>
              <w:rPr>
                <w:color w:val="000000"/>
              </w:rPr>
              <w:t>Skattefinansieret område i alt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102,108 </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0,000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-1,000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101,108 </w:t>
            </w:r>
          </w:p>
        </w:tc>
      </w:tr>
      <w:tr w:rsidR="005B5BAE">
        <w:trPr>
          <w:divId w:val="107493640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5BAE" w:rsidRDefault="005B5BAE"/>
        </w:tc>
        <w:tc>
          <w:tcPr>
            <w:tcW w:w="9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rPr>
                <w:rFonts w:eastAsiaTheme="minorEastAsia"/>
                <w:sz w:val="24"/>
                <w:szCs w:val="24"/>
              </w:rPr>
            </w:pPr>
            <w:r>
              <w:rPr>
                <w:color w:val="000000"/>
              </w:rPr>
              <w:t> </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w:t>
            </w:r>
          </w:p>
        </w:tc>
      </w:tr>
      <w:tr w:rsidR="005B5BAE">
        <w:trPr>
          <w:divId w:val="107493640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5BAE" w:rsidRDefault="005B5BAE">
            <w:pPr>
              <w:pStyle w:val="NormalWeb"/>
            </w:pPr>
            <w:r>
              <w:rPr>
                <w:i/>
                <w:iCs/>
                <w:color w:val="000000"/>
              </w:rPr>
              <w:t>Brugerfinansieret område:</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w:t>
            </w:r>
          </w:p>
        </w:tc>
      </w:tr>
      <w:tr w:rsidR="005B5BAE">
        <w:trPr>
          <w:divId w:val="107493640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5BAE" w:rsidRDefault="005B5BAE">
            <w:pPr>
              <w:pStyle w:val="NormalWeb"/>
            </w:pPr>
            <w:r>
              <w:rPr>
                <w:color w:val="000000"/>
              </w:rPr>
              <w:t>Drift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1,087 </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1,087 </w:t>
            </w:r>
          </w:p>
        </w:tc>
      </w:tr>
      <w:tr w:rsidR="005B5BAE">
        <w:trPr>
          <w:divId w:val="107493640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5BAE" w:rsidRDefault="005B5BAE">
            <w:pPr>
              <w:pStyle w:val="NormalWeb"/>
            </w:pPr>
            <w:r>
              <w:rPr>
                <w:color w:val="000000"/>
              </w:rPr>
              <w:t>Anlæg</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49,547 </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-17,416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32,131 </w:t>
            </w:r>
          </w:p>
        </w:tc>
      </w:tr>
      <w:tr w:rsidR="005B5BAE">
        <w:trPr>
          <w:divId w:val="107493640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5BAE" w:rsidRDefault="005B5BAE">
            <w:pPr>
              <w:pStyle w:val="NormalWeb"/>
            </w:pPr>
            <w:r>
              <w:rPr>
                <w:color w:val="000000"/>
                <w:u w:val="single"/>
              </w:rPr>
              <w:t>Brugerfinansieret område i alt</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50,634 </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0,000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-17,416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color w:val="000000"/>
              </w:rPr>
              <w:t xml:space="preserve">   33,218 </w:t>
            </w:r>
          </w:p>
        </w:tc>
      </w:tr>
      <w:tr w:rsidR="005B5BAE">
        <w:trPr>
          <w:divId w:val="107493640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5BAE" w:rsidRDefault="005B5BAE"/>
        </w:tc>
        <w:tc>
          <w:tcPr>
            <w:tcW w:w="9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rPr>
                <w:rFonts w:eastAsiaTheme="minorEastAsia"/>
                <w:sz w:val="24"/>
                <w:szCs w:val="24"/>
              </w:rPr>
            </w:pPr>
            <w:r>
              <w:rPr>
                <w:i/>
                <w:iCs/>
                <w:color w:val="000000"/>
              </w:rPr>
              <w:t> </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i/>
                <w:iCs/>
                <w:color w:val="000000"/>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i/>
                <w:iCs/>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i/>
                <w:iCs/>
                <w:color w:val="000000"/>
              </w:rPr>
              <w:t> </w:t>
            </w:r>
          </w:p>
        </w:tc>
      </w:tr>
      <w:tr w:rsidR="005B5BAE">
        <w:trPr>
          <w:divId w:val="1074936404"/>
          <w:trHeight w:val="28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B5BAE" w:rsidRDefault="005B5BAE">
            <w:pPr>
              <w:pStyle w:val="NormalWeb"/>
            </w:pPr>
            <w:r>
              <w:rPr>
                <w:color w:val="000000"/>
                <w:u w:val="single"/>
              </w:rPr>
              <w:t>Total</w:t>
            </w:r>
          </w:p>
        </w:tc>
        <w:tc>
          <w:tcPr>
            <w:tcW w:w="9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i/>
                <w:iCs/>
                <w:color w:val="000000"/>
                <w:u w:val="single"/>
              </w:rPr>
              <w:t xml:space="preserve">  152,742 </w:t>
            </w:r>
          </w:p>
        </w:tc>
        <w:tc>
          <w:tcPr>
            <w:tcW w:w="11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i/>
                <w:iCs/>
                <w:color w:val="000000"/>
                <w:u w:val="single"/>
              </w:rPr>
              <w:t>0,000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i/>
                <w:iCs/>
                <w:color w:val="000000"/>
                <w:u w:val="single"/>
              </w:rPr>
              <w:t xml:space="preserve">     -18,416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B5BAE" w:rsidRDefault="005B5BAE">
            <w:pPr>
              <w:pStyle w:val="NormalWeb"/>
              <w:jc w:val="right"/>
            </w:pPr>
            <w:r>
              <w:rPr>
                <w:i/>
                <w:iCs/>
                <w:color w:val="000000"/>
                <w:u w:val="single"/>
              </w:rPr>
              <w:t xml:space="preserve"> 134,326 </w:t>
            </w:r>
          </w:p>
        </w:tc>
      </w:tr>
    </w:tbl>
    <w:p w:rsidR="005B5BAE" w:rsidRDefault="005B5BAE">
      <w:pPr>
        <w:pStyle w:val="NormalWeb"/>
        <w:divId w:val="1074936404"/>
        <w:rPr>
          <w:rFonts w:eastAsiaTheme="minorEastAsia"/>
        </w:rPr>
      </w:pPr>
      <w:r>
        <w:lastRenderedPageBreak/>
        <w:t> </w:t>
      </w:r>
    </w:p>
    <w:p w:rsidR="005B5BAE" w:rsidRDefault="005B5BAE">
      <w:pPr>
        <w:pStyle w:val="NormalWeb"/>
        <w:divId w:val="1074936404"/>
      </w:pPr>
      <w:r>
        <w:t> </w:t>
      </w:r>
    </w:p>
    <w:p w:rsidR="005B5BAE" w:rsidRDefault="005B5BAE">
      <w:pPr>
        <w:pStyle w:val="NormalWeb"/>
        <w:divId w:val="1074936404"/>
      </w:pPr>
      <w:r>
        <w:t> </w:t>
      </w:r>
    </w:p>
    <w:p w:rsidR="005B5BAE" w:rsidRDefault="005B5BAE">
      <w:pPr>
        <w:pStyle w:val="NormalWeb"/>
        <w:divId w:val="1074936404"/>
      </w:pPr>
      <w:r>
        <w:t>+= udgift/lån af næste år (underskud)</w:t>
      </w:r>
    </w:p>
    <w:p w:rsidR="005B5BAE" w:rsidRDefault="005B5BAE">
      <w:pPr>
        <w:pStyle w:val="NormalWeb"/>
        <w:divId w:val="1074936404"/>
      </w:pPr>
      <w:r>
        <w:t>- = indtægt/opsparing (overskud)</w:t>
      </w:r>
    </w:p>
    <w:p w:rsidR="005B5BAE" w:rsidRDefault="005B5BAE">
      <w:pPr>
        <w:pStyle w:val="NormalWeb"/>
        <w:divId w:val="1074936404"/>
      </w:pPr>
      <w:r>
        <w:rPr>
          <w:b/>
          <w:bCs/>
        </w:rPr>
        <w:t> </w:t>
      </w:r>
    </w:p>
    <w:p w:rsidR="005B5BAE" w:rsidRDefault="005B5BAE">
      <w:pPr>
        <w:pStyle w:val="NormalWeb"/>
        <w:divId w:val="1074936404"/>
      </w:pPr>
      <w:r>
        <w:rPr>
          <w:b/>
          <w:bCs/>
        </w:rPr>
        <w:t> </w:t>
      </w:r>
    </w:p>
    <w:p w:rsidR="005B5BAE" w:rsidRDefault="005B5BAE">
      <w:pPr>
        <w:pStyle w:val="NormalWeb"/>
        <w:divId w:val="1074936404"/>
      </w:pPr>
      <w:r>
        <w:rPr>
          <w:b/>
          <w:bCs/>
        </w:rPr>
        <w:t> </w:t>
      </w:r>
    </w:p>
    <w:p w:rsidR="005B5BAE" w:rsidRDefault="005B5BAE">
      <w:pPr>
        <w:pStyle w:val="NormalWeb"/>
        <w:divId w:val="1074936404"/>
      </w:pPr>
      <w:r>
        <w:rPr>
          <w:b/>
          <w:bCs/>
        </w:rPr>
        <w:t>Korrigeret budget</w:t>
      </w:r>
    </w:p>
    <w:p w:rsidR="005B5BAE" w:rsidRDefault="005B5BAE">
      <w:pPr>
        <w:pStyle w:val="NormalWeb"/>
        <w:divId w:val="1074936404"/>
      </w:pPr>
      <w:r>
        <w:t>Det korrigerede budget omfatter vedtaget budget, spar/lån-overførsler fra 2016 og godkendte budgetændringer.</w:t>
      </w:r>
    </w:p>
    <w:p w:rsidR="005B5BAE" w:rsidRDefault="005B5BAE">
      <w:pPr>
        <w:pStyle w:val="NormalWeb"/>
        <w:divId w:val="1074936404"/>
      </w:pPr>
      <w:r>
        <w:t> </w:t>
      </w:r>
    </w:p>
    <w:p w:rsidR="005B5BAE" w:rsidRDefault="005B5BAE">
      <w:pPr>
        <w:pStyle w:val="NormalWeb"/>
        <w:divId w:val="1074936404"/>
      </w:pPr>
      <w:r>
        <w:rPr>
          <w:i/>
          <w:iCs/>
        </w:rPr>
        <w:t>3. budgetopfølgning</w:t>
      </w:r>
    </w:p>
    <w:p w:rsidR="005B5BAE" w:rsidRDefault="005B5BAE">
      <w:pPr>
        <w:pStyle w:val="NormalWeb"/>
        <w:divId w:val="1074936404"/>
      </w:pPr>
      <w:r>
        <w:t xml:space="preserve">3. budgetopfølgning viser de budgetændringer, som udvalget ansøger om i denne sag, og som sendes videre til godkendelse i byrådet. </w:t>
      </w:r>
    </w:p>
    <w:p w:rsidR="005B5BAE" w:rsidRDefault="005B5BAE">
      <w:pPr>
        <w:pStyle w:val="NormalWeb"/>
        <w:divId w:val="1074936404"/>
      </w:pPr>
      <w:r>
        <w:t> </w:t>
      </w:r>
    </w:p>
    <w:p w:rsidR="005B5BAE" w:rsidRDefault="005B5BAE">
      <w:pPr>
        <w:pStyle w:val="NormalWeb"/>
        <w:divId w:val="1074936404"/>
      </w:pPr>
      <w:r>
        <w:t xml:space="preserve">Der er ingen tillægsbevillinger i forbindelse med 3. budgetopfølgning. </w:t>
      </w:r>
    </w:p>
    <w:p w:rsidR="005B5BAE" w:rsidRDefault="005B5BAE">
      <w:pPr>
        <w:pStyle w:val="NormalWeb"/>
        <w:divId w:val="1074936404"/>
      </w:pPr>
      <w:r>
        <w:t> </w:t>
      </w:r>
    </w:p>
    <w:p w:rsidR="005B5BAE" w:rsidRDefault="005B5BAE">
      <w:pPr>
        <w:pStyle w:val="NormalWeb"/>
        <w:divId w:val="1074936404"/>
      </w:pPr>
      <w:r>
        <w:rPr>
          <w:i/>
          <w:iCs/>
        </w:rPr>
        <w:t>Forventning spar/lån</w:t>
      </w:r>
    </w:p>
    <w:p w:rsidR="005B5BAE" w:rsidRDefault="005B5BAE">
      <w:pPr>
        <w:pStyle w:val="NormalWeb"/>
        <w:divId w:val="1074936404"/>
      </w:pPr>
      <w:r>
        <w:t xml:space="preserve">Forventet spar/lån viser den forventede opsparing eller lån af næste års budget. </w:t>
      </w:r>
    </w:p>
    <w:p w:rsidR="005B5BAE" w:rsidRDefault="005B5BAE">
      <w:pPr>
        <w:pStyle w:val="NormalWeb"/>
        <w:divId w:val="1074936404"/>
      </w:pPr>
      <w:r>
        <w:t> </w:t>
      </w:r>
    </w:p>
    <w:p w:rsidR="005B5BAE" w:rsidRDefault="005B5BAE">
      <w:pPr>
        <w:pStyle w:val="NormalWeb"/>
        <w:divId w:val="1074936404"/>
      </w:pPr>
      <w:r>
        <w:t xml:space="preserve">Teknik &amp; Miljø forventer på nuværende tidspunkt, at spar/lån bliver </w:t>
      </w:r>
    </w:p>
    <w:p w:rsidR="005B5BAE" w:rsidRDefault="005B5BAE">
      <w:pPr>
        <w:pStyle w:val="NormalWeb"/>
        <w:divId w:val="1074936404"/>
      </w:pPr>
      <w:r>
        <w:t>-18,416 mio. kr.</w:t>
      </w:r>
    </w:p>
    <w:p w:rsidR="005B5BAE" w:rsidRDefault="005B5BAE">
      <w:pPr>
        <w:pStyle w:val="NormalWeb"/>
        <w:divId w:val="1074936404"/>
      </w:pPr>
      <w:r>
        <w:t> </w:t>
      </w:r>
    </w:p>
    <w:p w:rsidR="005B5BAE" w:rsidRDefault="005B5BAE">
      <w:pPr>
        <w:pStyle w:val="NormalWeb"/>
        <w:divId w:val="1074936404"/>
      </w:pPr>
      <w:r>
        <w:t>Fordelingen af spar/lån viser et forventet merforbrug under serviceudgifterne på 3,500 mio. kr. samt et forventet mindreforbrug under anlæg på det brugerfinansierede område på 17,416 mio. kr. Hertil kommer et mindreforbrug under skattefinansieret anlæg på 4,500 mio. kr.</w:t>
      </w:r>
    </w:p>
    <w:p w:rsidR="005B5BAE" w:rsidRDefault="005B5BAE">
      <w:pPr>
        <w:pStyle w:val="NormalWeb"/>
        <w:divId w:val="1074936404"/>
      </w:pPr>
      <w:r>
        <w:rPr>
          <w:b/>
          <w:bCs/>
        </w:rPr>
        <w:t> </w:t>
      </w:r>
    </w:p>
    <w:p w:rsidR="005B5BAE" w:rsidRDefault="005B5BAE">
      <w:pPr>
        <w:pStyle w:val="NormalWeb"/>
        <w:divId w:val="1074936404"/>
      </w:pPr>
      <w:r>
        <w:t>Spar/lån behandles og godkendes ved regnskabsafslutningen.</w:t>
      </w:r>
    </w:p>
    <w:p w:rsidR="005B5BAE" w:rsidRDefault="005B5BAE">
      <w:pPr>
        <w:divId w:val="1074936404"/>
      </w:pPr>
    </w:p>
    <w:p w:rsidR="005B5BAE" w:rsidRDefault="005B5BAE">
      <w:pPr>
        <w:pStyle w:val="agendabullettitle"/>
        <w:divId w:val="1074936404"/>
      </w:pPr>
      <w:r>
        <w:t xml:space="preserve">Økonomiske konsekvenser: </w:t>
      </w:r>
    </w:p>
    <w:p w:rsidR="005B5BAE" w:rsidRDefault="005B5BAE">
      <w:pPr>
        <w:pStyle w:val="NormalWeb"/>
        <w:divId w:val="1074936404"/>
      </w:pPr>
      <w:r>
        <w:t>Der henvises til afsnittene ”Sagsbeskrivelse” samt ”Vurdering”.</w:t>
      </w:r>
    </w:p>
    <w:p w:rsidR="005B5BAE" w:rsidRDefault="005B5BAE">
      <w:pPr>
        <w:divId w:val="1074936404"/>
      </w:pPr>
    </w:p>
    <w:p w:rsidR="005B5BAE" w:rsidRDefault="005B5BAE">
      <w:pPr>
        <w:pStyle w:val="agendabullettitle"/>
        <w:divId w:val="1074936404"/>
      </w:pPr>
      <w:r>
        <w:t xml:space="preserve">Vurdering: </w:t>
      </w:r>
    </w:p>
    <w:p w:rsidR="005B5BAE" w:rsidRDefault="005B5BAE">
      <w:pPr>
        <w:pStyle w:val="NormalWeb"/>
        <w:divId w:val="1074936404"/>
      </w:pPr>
      <w:r>
        <w:t>Teknik &amp; Miljø forventer ved 3. budgetopfølgning et merforbrug på 3,500 mio. kr. på serviceudgifterne. Dette er uændret i forhold til indmeldt spar/lån ved 2. budgetopfølgning, idet der dog er lidt forskydninger mellem enkelte indsatsområder.</w:t>
      </w:r>
    </w:p>
    <w:p w:rsidR="005B5BAE" w:rsidRDefault="005B5BAE">
      <w:pPr>
        <w:pStyle w:val="NormalWeb"/>
        <w:divId w:val="1074936404"/>
      </w:pPr>
      <w:r>
        <w:t> </w:t>
      </w:r>
    </w:p>
    <w:p w:rsidR="005B5BAE" w:rsidRDefault="005B5BAE">
      <w:pPr>
        <w:pStyle w:val="NormalWeb"/>
        <w:divId w:val="1074936404"/>
      </w:pPr>
      <w:r>
        <w:t>På anlægssiden forventes et mindreforbrug på 21,916 mio. kr., fordelt med 4,500 mio. kr. på skattefinansieret anlæg og 17,416 mio. kr. på det brugerfinansierede område.</w:t>
      </w:r>
    </w:p>
    <w:p w:rsidR="005B5BAE" w:rsidRDefault="005B5BAE">
      <w:pPr>
        <w:pStyle w:val="NormalWeb"/>
        <w:divId w:val="1074936404"/>
      </w:pPr>
      <w:r>
        <w:t> </w:t>
      </w:r>
    </w:p>
    <w:p w:rsidR="005B5BAE" w:rsidRDefault="005B5BAE">
      <w:pPr>
        <w:pStyle w:val="NormalWeb"/>
        <w:divId w:val="1074936404"/>
      </w:pPr>
      <w:r>
        <w:t>Dette skyldes primært igangværende klimaprojekter, som først afsluttes i 2018, samt at flytning af genbrugspladsen først sker i løbet af 2018.</w:t>
      </w:r>
    </w:p>
    <w:p w:rsidR="005B5BAE" w:rsidRDefault="005B5BAE">
      <w:pPr>
        <w:pStyle w:val="NormalWeb"/>
        <w:divId w:val="1074936404"/>
      </w:pPr>
      <w:r>
        <w:t> </w:t>
      </w:r>
    </w:p>
    <w:p w:rsidR="005B5BAE" w:rsidRDefault="005B5BAE">
      <w:pPr>
        <w:pStyle w:val="NormalWeb"/>
        <w:divId w:val="1074936404"/>
      </w:pPr>
      <w:r>
        <w:t>Hertil kommer Sikring af brobygværker 3,000 mio. kr., der skyldes udskudt anlægsarbejde, da nogle af reparationerne skal udføres i samarbej</w:t>
      </w:r>
      <w:r>
        <w:lastRenderedPageBreak/>
        <w:t xml:space="preserve">de med Banedanmark. Naturplan (0,500 mio. kr.), Byudstyr (0,500 mio. kr.) samt Striber (0,500 mio. kr.) forventes først afsluttet i 2018. </w:t>
      </w:r>
    </w:p>
    <w:p w:rsidR="005B5BAE" w:rsidRDefault="005B5BAE">
      <w:pPr>
        <w:pStyle w:val="NormalWeb"/>
        <w:divId w:val="1074936404"/>
      </w:pPr>
      <w:r>
        <w:t> </w:t>
      </w:r>
    </w:p>
    <w:p w:rsidR="005B5BAE" w:rsidRDefault="005B5BAE">
      <w:pPr>
        <w:pStyle w:val="NormalWeb"/>
        <w:divId w:val="1074936404"/>
      </w:pPr>
      <w:r>
        <w:rPr>
          <w:i/>
          <w:iCs/>
        </w:rPr>
        <w:t>Ændringer i forhold til 2. budgetopfølgning, drift</w:t>
      </w:r>
    </w:p>
    <w:p w:rsidR="005B5BAE" w:rsidRDefault="005B5BAE">
      <w:pPr>
        <w:pStyle w:val="NormalWeb"/>
        <w:divId w:val="1074936404"/>
      </w:pPr>
      <w:r>
        <w:t>På vandløbsområdet er regulativarbejdet i gang, men afsluttes ikke i år, hvorfor der forventes et mindreforbrug i år på -0,500 mio. kr.</w:t>
      </w:r>
    </w:p>
    <w:p w:rsidR="005B5BAE" w:rsidRDefault="005B5BAE">
      <w:pPr>
        <w:pStyle w:val="NormalWeb"/>
        <w:divId w:val="1074936404"/>
      </w:pPr>
      <w:r>
        <w:t> </w:t>
      </w:r>
    </w:p>
    <w:p w:rsidR="005B5BAE" w:rsidRDefault="005B5BAE">
      <w:pPr>
        <w:pStyle w:val="NormalWeb"/>
        <w:divId w:val="1074936404"/>
      </w:pPr>
      <w:r>
        <w:t>Budgettet til vejbelysning er på nuværende tidspunkt mindre end det beløb, der anvendes til den nuværende driftskontrakt. Derfor forventes der et mere forbrug på 1,200 mio. kr., der skyldes et merforbrug i 2016 og 2017. Der forventes ikke et merforbrug i 2018, da der skal laves en ny driftskontrakt på gadelys, og der er et mindreforbrug på el som følge af den igangværende udskiftning til LED.</w:t>
      </w:r>
    </w:p>
    <w:p w:rsidR="005B5BAE" w:rsidRDefault="005B5BAE">
      <w:pPr>
        <w:pStyle w:val="NormalWeb"/>
        <w:divId w:val="1074936404"/>
      </w:pPr>
      <w:r>
        <w:t> </w:t>
      </w:r>
    </w:p>
    <w:p w:rsidR="005B5BAE" w:rsidRDefault="005B5BAE">
      <w:pPr>
        <w:pStyle w:val="NormalWeb"/>
        <w:divId w:val="1074936404"/>
      </w:pPr>
      <w:r>
        <w:t xml:space="preserve">Landsbypuljer er de 5 beboerforeningers penge. En stor del af de afsatte midler forventes anvendt i år, men dele af projekterne forventes først afsluttet i 2018, hvorfor der forventes et mindreforbug på -0,700 mio. kr. </w:t>
      </w:r>
    </w:p>
    <w:p w:rsidR="005B5BAE" w:rsidRDefault="005B5BAE">
      <w:pPr>
        <w:divId w:val="1074936404"/>
      </w:pPr>
    </w:p>
    <w:p w:rsidR="005B5BAE" w:rsidRDefault="005B5BAE">
      <w:pPr>
        <w:pStyle w:val="agendabullettitle"/>
        <w:divId w:val="1074936404"/>
      </w:pPr>
      <w:r>
        <w:t xml:space="preserve">Indstillinger: </w:t>
      </w:r>
    </w:p>
    <w:p w:rsidR="005B5BAE" w:rsidRDefault="005B5BAE">
      <w:pPr>
        <w:pStyle w:val="NormalWeb"/>
        <w:divId w:val="1074936404"/>
      </w:pPr>
      <w:r>
        <w:t>Teknik &amp; Miljø indstiller:</w:t>
      </w:r>
    </w:p>
    <w:p w:rsidR="005B5BAE" w:rsidRDefault="005B5BAE">
      <w:pPr>
        <w:pStyle w:val="NormalWeb"/>
        <w:divId w:val="1074936404"/>
      </w:pPr>
      <w:r>
        <w:t> </w:t>
      </w:r>
    </w:p>
    <w:p w:rsidR="005B5BAE" w:rsidRDefault="005B5BAE" w:rsidP="005B5BAE">
      <w:pPr>
        <w:numPr>
          <w:ilvl w:val="0"/>
          <w:numId w:val="14"/>
        </w:numPr>
        <w:spacing w:before="100" w:beforeAutospacing="1" w:after="100" w:afterAutospacing="1"/>
        <w:divId w:val="1074936404"/>
      </w:pPr>
      <w:r>
        <w:t>at budgetopfølgningen godkendes og videresendes til Økonomiudvalget og byrådet.</w:t>
      </w:r>
    </w:p>
    <w:p w:rsidR="005B5BAE" w:rsidRDefault="005B5BAE">
      <w:pPr>
        <w:divId w:val="1074936404"/>
      </w:pPr>
    </w:p>
    <w:p w:rsidR="005B5BAE" w:rsidRDefault="005B5BAE">
      <w:pPr>
        <w:pStyle w:val="agendabullettitle"/>
        <w:divId w:val="1074936404"/>
      </w:pPr>
      <w:r>
        <w:t xml:space="preserve">Bilag: </w:t>
      </w:r>
    </w:p>
    <w:p w:rsidR="005B5BAE" w:rsidRDefault="005B5BAE">
      <w:pPr>
        <w:pStyle w:val="agendabullettitle"/>
        <w:divId w:val="1074936404"/>
      </w:pPr>
      <w:r>
        <w:t xml:space="preserve">Beslutning i Miljø- og Teknikudvalget den 07-11-2017: </w:t>
      </w:r>
    </w:p>
    <w:p w:rsidR="005B5BAE" w:rsidRDefault="005B5BAE">
      <w:pPr>
        <w:pStyle w:val="NormalWeb"/>
        <w:divId w:val="1074936404"/>
      </w:pPr>
      <w:r>
        <w:t>Godkendt som indstillet.</w:t>
      </w:r>
    </w:p>
    <w:p w:rsidR="005B5BAE" w:rsidRDefault="005B5BAE">
      <w:pPr>
        <w:divId w:val="1074936404"/>
      </w:pPr>
    </w:p>
    <w:p w:rsidR="005B5BAE" w:rsidRDefault="005B5BAE">
      <w:pPr>
        <w:pStyle w:val="agendabullettext"/>
        <w:divId w:val="1074936404"/>
      </w:pPr>
      <w:r>
        <w:t>Fraværende: Jan Schrøder</w:t>
      </w:r>
    </w:p>
    <w:p w:rsidR="005B5BAE" w:rsidRDefault="005B5BAE">
      <w:pPr>
        <w:divId w:val="1074936404"/>
      </w:pPr>
    </w:p>
    <w:p w:rsidR="005B5BAE" w:rsidRDefault="005B5BAE">
      <w:pPr>
        <w:pStyle w:val="Overskrift1"/>
        <w:pageBreakBefore/>
        <w:textAlignment w:val="top"/>
        <w:divId w:val="1074936404"/>
        <w:rPr>
          <w:color w:val="000000"/>
        </w:rPr>
      </w:pPr>
      <w:bookmarkStart w:id="8" w:name="_Toc497897758"/>
      <w:r>
        <w:rPr>
          <w:color w:val="000000"/>
        </w:rPr>
        <w:lastRenderedPageBreak/>
        <w:t>64</w:t>
      </w:r>
      <w:r>
        <w:rPr>
          <w:color w:val="000000"/>
        </w:rPr>
        <w:tab/>
        <w:t>Prioritering af fortove 2018 og status 2017</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B5BAE">
        <w:trPr>
          <w:divId w:val="1074936404"/>
          <w:tblCellSpacing w:w="0" w:type="dxa"/>
        </w:trPr>
        <w:tc>
          <w:tcPr>
            <w:tcW w:w="0" w:type="auto"/>
            <w:hideMark/>
          </w:tcPr>
          <w:p w:rsidR="005B5BAE" w:rsidRDefault="005B5BAE">
            <w:pPr>
              <w:rPr>
                <w:color w:val="000000"/>
              </w:rPr>
            </w:pPr>
          </w:p>
        </w:tc>
        <w:tc>
          <w:tcPr>
            <w:tcW w:w="1250" w:type="pct"/>
            <w:hideMark/>
          </w:tcPr>
          <w:p w:rsidR="005B5BAE" w:rsidRDefault="005B5BAE">
            <w:pPr>
              <w:rPr>
                <w:color w:val="000000"/>
              </w:rPr>
            </w:pPr>
            <w:r>
              <w:rPr>
                <w:color w:val="000000"/>
              </w:rPr>
              <w:t>Sagsnr.:17/7543</w:t>
            </w:r>
          </w:p>
        </w:tc>
        <w:tc>
          <w:tcPr>
            <w:tcW w:w="3750" w:type="pct"/>
            <w:hideMark/>
          </w:tcPr>
          <w:p w:rsidR="005B5BAE" w:rsidRDefault="005B5BAE">
            <w:pPr>
              <w:jc w:val="right"/>
              <w:rPr>
                <w:color w:val="000000"/>
              </w:rPr>
            </w:pPr>
            <w:r>
              <w:rPr>
                <w:color w:val="000000"/>
              </w:rPr>
              <w:t>Sagen afgøres i: Miljø- og Teknikudvalget</w:t>
            </w:r>
          </w:p>
        </w:tc>
      </w:tr>
    </w:tbl>
    <w:p w:rsidR="005B5BAE" w:rsidRDefault="005B5BAE">
      <w:pPr>
        <w:divId w:val="1074936404"/>
        <w:rPr>
          <w:rFonts w:ascii="Times New Roman" w:hAnsi="Times New Roman"/>
          <w:sz w:val="24"/>
          <w:szCs w:val="24"/>
        </w:rPr>
      </w:pPr>
    </w:p>
    <w:p w:rsidR="005B5BAE" w:rsidRDefault="005B5BAE">
      <w:pPr>
        <w:pStyle w:val="agendabullettitle"/>
        <w:divId w:val="1074936404"/>
      </w:pPr>
      <w:r>
        <w:t xml:space="preserve">Sagsresumé: </w:t>
      </w:r>
    </w:p>
    <w:p w:rsidR="005B5BAE" w:rsidRDefault="005B5BAE">
      <w:pPr>
        <w:pStyle w:val="NormalWeb"/>
        <w:divId w:val="1074936404"/>
      </w:pPr>
      <w:r>
        <w:t>Fredericia Kommune har ca. 230 km offentlige fortove. Hvert år er der afsat midler til renovering af disse. Det prioriteres hvert år, hvilke fortove der skal renoveres. Denne prioritering foretages løbende under hensyn til koordinering i forhold til øvrige arbejder i kommunen.</w:t>
      </w:r>
    </w:p>
    <w:p w:rsidR="005B5BAE" w:rsidRDefault="005B5BAE">
      <w:pPr>
        <w:pStyle w:val="NormalWeb"/>
        <w:divId w:val="1074936404"/>
      </w:pPr>
      <w:r>
        <w:t> </w:t>
      </w:r>
    </w:p>
    <w:p w:rsidR="005B5BAE" w:rsidRDefault="005B5BAE">
      <w:pPr>
        <w:pStyle w:val="NormalWeb"/>
        <w:divId w:val="1074936404"/>
      </w:pPr>
      <w:r>
        <w:t>Ligeledes vurderes det, om nogle fortove skal gøres bredere, og om nogle strækninger helt eller delvist kan fjernes.</w:t>
      </w:r>
    </w:p>
    <w:p w:rsidR="005B5BAE" w:rsidRDefault="005B5BAE">
      <w:pPr>
        <w:pStyle w:val="NormalWeb"/>
        <w:divId w:val="1074936404"/>
      </w:pPr>
      <w:r>
        <w:rPr>
          <w:b/>
          <w:bCs/>
        </w:rPr>
        <w:t> </w:t>
      </w:r>
    </w:p>
    <w:p w:rsidR="005B5BAE" w:rsidRDefault="005B5BAE">
      <w:pPr>
        <w:pStyle w:val="NormalWeb"/>
        <w:divId w:val="1074936404"/>
      </w:pPr>
      <w:r>
        <w:rPr>
          <w:b/>
          <w:bCs/>
        </w:rPr>
        <w:t>Sagsbeskrivelse:</w:t>
      </w:r>
    </w:p>
    <w:p w:rsidR="005B5BAE" w:rsidRDefault="005B5BAE">
      <w:pPr>
        <w:pStyle w:val="NormalWeb"/>
        <w:divId w:val="1074936404"/>
      </w:pPr>
      <w:r>
        <w:t>Fredericia Kommune har ca. 230 km offentlige fortove. Der er i budgettet for 2018 og fremefter afsat 4,5 mio. kr. til vedligeholdelse af fortovsbelægninger. Årligt anvendes der ca. 1 mio. kr. af disse midler til udbedring af akutte skader.</w:t>
      </w:r>
    </w:p>
    <w:p w:rsidR="005B5BAE" w:rsidRDefault="005B5BAE">
      <w:pPr>
        <w:pStyle w:val="NormalWeb"/>
        <w:divId w:val="1074936404"/>
      </w:pPr>
      <w:r>
        <w:t> </w:t>
      </w:r>
    </w:p>
    <w:p w:rsidR="005B5BAE" w:rsidRDefault="005B5BAE">
      <w:pPr>
        <w:pStyle w:val="NormalWeb"/>
        <w:divId w:val="1074936404"/>
      </w:pPr>
      <w:r>
        <w:t xml:space="preserve">Der føres løbende tilsyn med fortovene i kommunen og akutte skader som opspring over 2,5 cm udbedres med det samme. Når reparation ikke længere er rentabel eller mulig, skal fortovet omlægges. </w:t>
      </w:r>
    </w:p>
    <w:p w:rsidR="005B5BAE" w:rsidRDefault="005B5BAE">
      <w:pPr>
        <w:pStyle w:val="NormalWeb"/>
        <w:divId w:val="1074936404"/>
      </w:pPr>
      <w:r>
        <w:t> </w:t>
      </w:r>
    </w:p>
    <w:p w:rsidR="005B5BAE" w:rsidRDefault="005B5BAE">
      <w:pPr>
        <w:pStyle w:val="NormalWeb"/>
        <w:divId w:val="1074936404"/>
      </w:pPr>
      <w:r>
        <w:t>Ved omlægning af fortove søges eventuelt uhensigtsmæssige anlæg ombygget. Hertil hører f.eks. følgende:</w:t>
      </w:r>
    </w:p>
    <w:p w:rsidR="005B5BAE" w:rsidRDefault="005B5BAE">
      <w:pPr>
        <w:pStyle w:val="NormalWeb"/>
        <w:divId w:val="1074936404"/>
      </w:pPr>
      <w:r>
        <w:t> </w:t>
      </w:r>
    </w:p>
    <w:p w:rsidR="005B5BAE" w:rsidRDefault="005B5BAE" w:rsidP="005B5BAE">
      <w:pPr>
        <w:numPr>
          <w:ilvl w:val="0"/>
          <w:numId w:val="15"/>
        </w:numPr>
        <w:spacing w:before="100" w:beforeAutospacing="1" w:after="100" w:afterAutospacing="1"/>
        <w:divId w:val="1074936404"/>
      </w:pPr>
      <w:r>
        <w:t>Skillerabatter fjernes, hvis det er muligt</w:t>
      </w:r>
    </w:p>
    <w:p w:rsidR="005B5BAE" w:rsidRDefault="005B5BAE" w:rsidP="005B5BAE">
      <w:pPr>
        <w:numPr>
          <w:ilvl w:val="0"/>
          <w:numId w:val="15"/>
        </w:numPr>
        <w:spacing w:before="100" w:beforeAutospacing="1" w:after="100" w:afterAutospacing="1"/>
        <w:divId w:val="1074936404"/>
      </w:pPr>
      <w:r>
        <w:t>Smalle fortove udvides i muligt omfang, dels for at sikre en bedre fremkommelighed, dels for at kunne optimere på driften af fortovet bl.a. i forbindelse med vintertjeneste</w:t>
      </w:r>
    </w:p>
    <w:p w:rsidR="005B5BAE" w:rsidRDefault="005B5BAE" w:rsidP="005B5BAE">
      <w:pPr>
        <w:numPr>
          <w:ilvl w:val="0"/>
          <w:numId w:val="15"/>
        </w:numPr>
        <w:spacing w:before="100" w:beforeAutospacing="1" w:after="100" w:afterAutospacing="1"/>
        <w:divId w:val="1074936404"/>
      </w:pPr>
      <w:r>
        <w:t xml:space="preserve">Kantsten med manglende lysning hæves </w:t>
      </w:r>
    </w:p>
    <w:p w:rsidR="005B5BAE" w:rsidRDefault="005B5BAE">
      <w:pPr>
        <w:pStyle w:val="NormalWeb"/>
        <w:divId w:val="1074936404"/>
        <w:rPr>
          <w:rFonts w:eastAsiaTheme="minorEastAsia"/>
        </w:rPr>
      </w:pPr>
      <w:r>
        <w:t> </w:t>
      </w:r>
    </w:p>
    <w:p w:rsidR="005B5BAE" w:rsidRDefault="005B5BAE">
      <w:pPr>
        <w:pStyle w:val="NormalWeb"/>
        <w:divId w:val="1074936404"/>
      </w:pPr>
      <w:r>
        <w:t>I 2017 er følgende strækninger (sammelagt ca. 1,75 km) renoveret/omlagt:</w:t>
      </w:r>
    </w:p>
    <w:p w:rsidR="005B5BAE" w:rsidRDefault="005B5BAE">
      <w:pPr>
        <w:pStyle w:val="NormalWeb"/>
        <w:divId w:val="1074936404"/>
      </w:pPr>
      <w:r>
        <w:t> </w:t>
      </w:r>
    </w:p>
    <w:p w:rsidR="005B5BAE" w:rsidRDefault="005B5BAE">
      <w:pPr>
        <w:pStyle w:val="NormalWeb"/>
        <w:ind w:hanging="360"/>
        <w:divId w:val="1074936404"/>
      </w:pPr>
      <w:r>
        <w:t>1.</w:t>
      </w:r>
      <w:r>
        <w:rPr>
          <w:sz w:val="14"/>
          <w:szCs w:val="14"/>
        </w:rPr>
        <w:t xml:space="preserve">    </w:t>
      </w:r>
      <w:r>
        <w:t>Dalegades vestside fra Sjællandsgade til Torvegade (86 m)</w:t>
      </w:r>
    </w:p>
    <w:p w:rsidR="005B5BAE" w:rsidRDefault="005B5BAE">
      <w:pPr>
        <w:pStyle w:val="NormalWeb"/>
        <w:ind w:hanging="360"/>
        <w:divId w:val="1074936404"/>
      </w:pPr>
      <w:r>
        <w:t>2.</w:t>
      </w:r>
      <w:r>
        <w:rPr>
          <w:sz w:val="14"/>
          <w:szCs w:val="14"/>
        </w:rPr>
        <w:t xml:space="preserve">    </w:t>
      </w:r>
      <w:r>
        <w:t>Deleuransvejs sydside fra Blonds Allé til Devantiersvej (155 m)</w:t>
      </w:r>
    </w:p>
    <w:p w:rsidR="005B5BAE" w:rsidRDefault="005B5BAE">
      <w:pPr>
        <w:pStyle w:val="NormalWeb"/>
        <w:ind w:hanging="360"/>
        <w:divId w:val="1074936404"/>
      </w:pPr>
      <w:r>
        <w:t>3.</w:t>
      </w:r>
      <w:r>
        <w:rPr>
          <w:sz w:val="14"/>
          <w:szCs w:val="14"/>
        </w:rPr>
        <w:t xml:space="preserve">    </w:t>
      </w:r>
      <w:r>
        <w:t xml:space="preserve">Johannevej og Karensvej op mod Indre Ringvej (40 m) </w:t>
      </w:r>
    </w:p>
    <w:p w:rsidR="005B5BAE" w:rsidRDefault="005B5BAE">
      <w:pPr>
        <w:pStyle w:val="NormalWeb"/>
        <w:ind w:hanging="360"/>
        <w:divId w:val="1074936404"/>
      </w:pPr>
      <w:r>
        <w:t>4.</w:t>
      </w:r>
      <w:r>
        <w:rPr>
          <w:sz w:val="14"/>
          <w:szCs w:val="14"/>
        </w:rPr>
        <w:t xml:space="preserve">    </w:t>
      </w:r>
      <w:r>
        <w:t>Jyllandsgades sydside fra Vester Voldgade til Slesvigsgade (60 m)</w:t>
      </w:r>
    </w:p>
    <w:p w:rsidR="005B5BAE" w:rsidRDefault="005B5BAE">
      <w:pPr>
        <w:pStyle w:val="NormalWeb"/>
        <w:ind w:hanging="360"/>
        <w:divId w:val="1074936404"/>
      </w:pPr>
      <w:r>
        <w:t>5.</w:t>
      </w:r>
      <w:r>
        <w:rPr>
          <w:sz w:val="14"/>
          <w:szCs w:val="14"/>
        </w:rPr>
        <w:t xml:space="preserve">    </w:t>
      </w:r>
      <w:r>
        <w:t>Lundagervejs nordside fra 2-4 og 16-18 (155 m)</w:t>
      </w:r>
    </w:p>
    <w:p w:rsidR="005B5BAE" w:rsidRDefault="005B5BAE">
      <w:pPr>
        <w:pStyle w:val="NormalWeb"/>
        <w:ind w:hanging="360"/>
        <w:divId w:val="1074936404"/>
      </w:pPr>
      <w:r>
        <w:t>6.</w:t>
      </w:r>
      <w:r>
        <w:rPr>
          <w:sz w:val="14"/>
          <w:szCs w:val="14"/>
        </w:rPr>
        <w:t xml:space="preserve">    </w:t>
      </w:r>
      <w:r>
        <w:t xml:space="preserve">Møllebo Allés nordside fra Røde Banke til nr. 1 (115 m) </w:t>
      </w:r>
    </w:p>
    <w:p w:rsidR="005B5BAE" w:rsidRDefault="005B5BAE">
      <w:pPr>
        <w:pStyle w:val="NormalWeb"/>
        <w:ind w:hanging="360"/>
        <w:divId w:val="1074936404"/>
      </w:pPr>
      <w:r>
        <w:t>7.</w:t>
      </w:r>
      <w:r>
        <w:rPr>
          <w:sz w:val="14"/>
          <w:szCs w:val="14"/>
        </w:rPr>
        <w:t xml:space="preserve">    </w:t>
      </w:r>
      <w:r>
        <w:t>Nordre Kobbelvej fra nr. 29 til 29 (30 m)</w:t>
      </w:r>
    </w:p>
    <w:p w:rsidR="005B5BAE" w:rsidRDefault="005B5BAE">
      <w:pPr>
        <w:pStyle w:val="NormalWeb"/>
        <w:ind w:hanging="360"/>
        <w:divId w:val="1074936404"/>
      </w:pPr>
      <w:r>
        <w:t>8.</w:t>
      </w:r>
      <w:r>
        <w:rPr>
          <w:sz w:val="14"/>
          <w:szCs w:val="14"/>
        </w:rPr>
        <w:t xml:space="preserve">    </w:t>
      </w:r>
      <w:r>
        <w:t>Skovbakkens nordside fra nr. 11 til 18 (50 m)</w:t>
      </w:r>
    </w:p>
    <w:p w:rsidR="005B5BAE" w:rsidRDefault="005B5BAE">
      <w:pPr>
        <w:pStyle w:val="NormalWeb"/>
        <w:ind w:hanging="360"/>
        <w:divId w:val="1074936404"/>
      </w:pPr>
      <w:r>
        <w:t>9.</w:t>
      </w:r>
      <w:r>
        <w:rPr>
          <w:sz w:val="14"/>
          <w:szCs w:val="14"/>
        </w:rPr>
        <w:t xml:space="preserve">    </w:t>
      </w:r>
      <w:r>
        <w:t>Treldevejs østside fra Ryes Kaserne til Nordre Kobbelvej (1.060 m)</w:t>
      </w:r>
    </w:p>
    <w:p w:rsidR="005B5BAE" w:rsidRDefault="005B5BAE">
      <w:pPr>
        <w:pStyle w:val="NormalWeb"/>
        <w:divId w:val="1074936404"/>
      </w:pPr>
      <w:r>
        <w:t>Følgende strækninger (i alt 505 m) forventes omlagt eller påbegyndt omlagt i indeværende år:</w:t>
      </w:r>
    </w:p>
    <w:p w:rsidR="005B5BAE" w:rsidRDefault="005B5BAE">
      <w:pPr>
        <w:pStyle w:val="NormalWeb"/>
        <w:divId w:val="1074936404"/>
      </w:pPr>
      <w:r>
        <w:t> </w:t>
      </w:r>
    </w:p>
    <w:p w:rsidR="005B5BAE" w:rsidRDefault="005B5BAE">
      <w:pPr>
        <w:pStyle w:val="NormalWeb"/>
        <w:ind w:hanging="360"/>
        <w:divId w:val="1074936404"/>
      </w:pPr>
      <w:r>
        <w:t>1.</w:t>
      </w:r>
      <w:r>
        <w:rPr>
          <w:sz w:val="14"/>
          <w:szCs w:val="14"/>
        </w:rPr>
        <w:t xml:space="preserve">    </w:t>
      </w:r>
      <w:r>
        <w:t xml:space="preserve">Devantiersvejs østside fra nr. 8 til 28 (305 m) </w:t>
      </w:r>
    </w:p>
    <w:p w:rsidR="005B5BAE" w:rsidRDefault="005B5BAE">
      <w:pPr>
        <w:pStyle w:val="NormalWeb"/>
        <w:ind w:hanging="360"/>
        <w:divId w:val="1074936404"/>
      </w:pPr>
      <w:r>
        <w:t>2.</w:t>
      </w:r>
      <w:r>
        <w:rPr>
          <w:sz w:val="14"/>
          <w:szCs w:val="14"/>
        </w:rPr>
        <w:t xml:space="preserve">    </w:t>
      </w:r>
      <w:r>
        <w:t>Baldersvejs østside (200 m)</w:t>
      </w:r>
    </w:p>
    <w:p w:rsidR="005B5BAE" w:rsidRDefault="005B5BAE">
      <w:pPr>
        <w:pStyle w:val="NormalWeb"/>
        <w:divId w:val="1074936404"/>
      </w:pPr>
      <w:r>
        <w:lastRenderedPageBreak/>
        <w:t>Den foreløbige prioriteringsliste for 2018 og 2019 vil blive fremlagt på mødet mhp. drøftelse.</w:t>
      </w:r>
    </w:p>
    <w:p w:rsidR="005B5BAE" w:rsidRDefault="005B5BAE">
      <w:pPr>
        <w:pStyle w:val="NormalWeb"/>
        <w:divId w:val="1074936404"/>
      </w:pPr>
      <w:r>
        <w:t> </w:t>
      </w:r>
    </w:p>
    <w:p w:rsidR="005B5BAE" w:rsidRDefault="005B5BAE">
      <w:pPr>
        <w:pStyle w:val="NormalWeb"/>
        <w:divId w:val="1074936404"/>
      </w:pPr>
      <w:r>
        <w:t>Forhold som fremmede ledningsejeres gravning, fornyelse af asfalt og større byggeri eller renovering kan år for år påvirke prioriteringen. For at sikre, at kommunen er i stand til af følge med i forbindelse med andre arbejder, som ofte ikke er kendt ved årets begyndelse, kan prioriteringen ændres løbende gennem året. Ligeledes vil vintervejret påvirke tilstanden af fortovene, hvorfor der tit i starten af året vil ske en omprioritering.</w:t>
      </w:r>
    </w:p>
    <w:p w:rsidR="005B5BAE" w:rsidRDefault="005B5BAE">
      <w:pPr>
        <w:divId w:val="1074936404"/>
      </w:pPr>
    </w:p>
    <w:p w:rsidR="005B5BAE" w:rsidRDefault="005B5BAE">
      <w:pPr>
        <w:pStyle w:val="agendabullettitle"/>
        <w:divId w:val="1074936404"/>
      </w:pPr>
      <w:r>
        <w:t xml:space="preserve">Økonomiske konsekvenser: </w:t>
      </w:r>
    </w:p>
    <w:p w:rsidR="005B5BAE" w:rsidRDefault="005B5BAE">
      <w:pPr>
        <w:pStyle w:val="NormalWeb"/>
        <w:divId w:val="1074936404"/>
      </w:pPr>
      <w:r>
        <w:t>Ingen.</w:t>
      </w:r>
    </w:p>
    <w:p w:rsidR="005B5BAE" w:rsidRDefault="005B5BAE">
      <w:pPr>
        <w:divId w:val="1074936404"/>
      </w:pPr>
    </w:p>
    <w:p w:rsidR="005B5BAE" w:rsidRDefault="005B5BAE">
      <w:pPr>
        <w:pStyle w:val="agendabullettitle"/>
        <w:divId w:val="1074936404"/>
      </w:pPr>
      <w:r>
        <w:t xml:space="preserve">Vurdering: </w:t>
      </w:r>
    </w:p>
    <w:p w:rsidR="005B5BAE" w:rsidRDefault="005B5BAE">
      <w:pPr>
        <w:pStyle w:val="NormalWeb"/>
        <w:divId w:val="1074936404"/>
      </w:pPr>
      <w:r>
        <w:t xml:space="preserve">Teknik &amp; Miljø vurderer, </w:t>
      </w:r>
    </w:p>
    <w:p w:rsidR="005B5BAE" w:rsidRDefault="005B5BAE">
      <w:pPr>
        <w:pStyle w:val="NormalWeb"/>
        <w:divId w:val="1074936404"/>
      </w:pPr>
      <w:r>
        <w:t> </w:t>
      </w:r>
    </w:p>
    <w:p w:rsidR="005B5BAE" w:rsidRDefault="005B5BAE" w:rsidP="005B5BAE">
      <w:pPr>
        <w:numPr>
          <w:ilvl w:val="0"/>
          <w:numId w:val="16"/>
        </w:numPr>
        <w:spacing w:before="100" w:beforeAutospacing="1" w:after="100" w:afterAutospacing="1"/>
        <w:divId w:val="1074936404"/>
      </w:pPr>
      <w:r>
        <w:t xml:space="preserve">At fleksibiliteten, i forhold til at der løbende kan omprioriteres mellem de forskellige strækninger, er vigtigt for at få mest muligt ud af de midler, der er afsat til fortovsrenovering </w:t>
      </w:r>
    </w:p>
    <w:p w:rsidR="005B5BAE" w:rsidRDefault="005B5BAE">
      <w:pPr>
        <w:pStyle w:val="NormalWeb"/>
        <w:divId w:val="1074936404"/>
        <w:rPr>
          <w:rFonts w:eastAsiaTheme="minorEastAsia"/>
        </w:rPr>
      </w:pPr>
      <w:r>
        <w:t> </w:t>
      </w:r>
    </w:p>
    <w:p w:rsidR="005B5BAE" w:rsidRDefault="005B5BAE" w:rsidP="005B5BAE">
      <w:pPr>
        <w:numPr>
          <w:ilvl w:val="0"/>
          <w:numId w:val="17"/>
        </w:numPr>
        <w:spacing w:before="100" w:beforeAutospacing="1" w:after="100" w:afterAutospacing="1"/>
        <w:divId w:val="1074936404"/>
      </w:pPr>
      <w:r>
        <w:t>At det vil være hensigtsmæssigt at overveje, om der bør ske nedlæggelse af fortovsstrækninger, som ikke længere anvendes i andet end meget begrænset omfang</w:t>
      </w:r>
    </w:p>
    <w:p w:rsidR="005B5BAE" w:rsidRDefault="005B5BAE">
      <w:pPr>
        <w:divId w:val="1074936404"/>
      </w:pPr>
    </w:p>
    <w:p w:rsidR="005B5BAE" w:rsidRDefault="005B5BAE">
      <w:pPr>
        <w:pStyle w:val="agendabullettitle"/>
        <w:divId w:val="1074936404"/>
      </w:pPr>
      <w:r>
        <w:t xml:space="preserve">Indstillinger: </w:t>
      </w:r>
    </w:p>
    <w:p w:rsidR="005B5BAE" w:rsidRDefault="005B5BAE">
      <w:pPr>
        <w:pStyle w:val="NormalWeb"/>
        <w:divId w:val="1074936404"/>
      </w:pPr>
      <w:r>
        <w:t xml:space="preserve">Teknik &amp; Miljø indstiller, </w:t>
      </w:r>
    </w:p>
    <w:p w:rsidR="005B5BAE" w:rsidRDefault="005B5BAE">
      <w:pPr>
        <w:pStyle w:val="NormalWeb"/>
        <w:divId w:val="1074936404"/>
      </w:pPr>
      <w:r>
        <w:t> </w:t>
      </w:r>
    </w:p>
    <w:p w:rsidR="005B5BAE" w:rsidRDefault="005B5BAE" w:rsidP="005B5BAE">
      <w:pPr>
        <w:numPr>
          <w:ilvl w:val="0"/>
          <w:numId w:val="18"/>
        </w:numPr>
        <w:spacing w:before="100" w:beforeAutospacing="1" w:after="100" w:afterAutospacing="1"/>
        <w:divId w:val="1074936404"/>
      </w:pPr>
      <w:r>
        <w:t>at prioriteringslisten drøftes</w:t>
      </w:r>
    </w:p>
    <w:p w:rsidR="005B5BAE" w:rsidRDefault="005B5BAE">
      <w:pPr>
        <w:pStyle w:val="NormalWeb"/>
        <w:divId w:val="1074936404"/>
        <w:rPr>
          <w:rFonts w:eastAsiaTheme="minorEastAsia"/>
        </w:rPr>
      </w:pPr>
      <w:r>
        <w:t> </w:t>
      </w:r>
    </w:p>
    <w:p w:rsidR="005B5BAE" w:rsidRDefault="005B5BAE" w:rsidP="005B5BAE">
      <w:pPr>
        <w:numPr>
          <w:ilvl w:val="0"/>
          <w:numId w:val="19"/>
        </w:numPr>
        <w:spacing w:before="100" w:beforeAutospacing="1" w:after="100" w:afterAutospacing="1"/>
        <w:divId w:val="1074936404"/>
      </w:pPr>
      <w:r>
        <w:t>at der tages stilling til, om fortove, der stort set ikke benyttes, kan overvejes nedlagt</w:t>
      </w:r>
    </w:p>
    <w:p w:rsidR="005B5BAE" w:rsidRDefault="005B5BAE">
      <w:pPr>
        <w:divId w:val="1074936404"/>
      </w:pPr>
    </w:p>
    <w:p w:rsidR="005B5BAE" w:rsidRDefault="005B5BAE">
      <w:pPr>
        <w:pStyle w:val="agendabullettitle"/>
        <w:divId w:val="1074936404"/>
      </w:pPr>
      <w:r>
        <w:t xml:space="preserve">Bilag: </w:t>
      </w:r>
    </w:p>
    <w:p w:rsidR="005B5BAE" w:rsidRDefault="005B5BAE">
      <w:pPr>
        <w:pStyle w:val="agendabullettitle"/>
        <w:divId w:val="1074936404"/>
      </w:pPr>
      <w:r>
        <w:t xml:space="preserve">Beslutning i Miljø- og Teknikudvalget den 07-11-2017: </w:t>
      </w:r>
    </w:p>
    <w:p w:rsidR="005B5BAE" w:rsidRDefault="005B5BAE">
      <w:pPr>
        <w:pStyle w:val="NormalWeb"/>
        <w:divId w:val="1074936404"/>
      </w:pPr>
      <w:r>
        <w:t>Teknik &amp; Miljøs prioriteringsliste blev taget til efterretning, herunder hvad angår nedlæggelse af fortove, der stort set ikke benyttes.</w:t>
      </w:r>
    </w:p>
    <w:p w:rsidR="005B5BAE" w:rsidRDefault="005B5BAE">
      <w:pPr>
        <w:divId w:val="1074936404"/>
      </w:pPr>
    </w:p>
    <w:p w:rsidR="005B5BAE" w:rsidRDefault="005B5BAE">
      <w:pPr>
        <w:pStyle w:val="agendabullettext"/>
        <w:divId w:val="1074936404"/>
      </w:pPr>
      <w:r>
        <w:t>Fraværende: Jan Schrøder</w:t>
      </w:r>
    </w:p>
    <w:p w:rsidR="005B5BAE" w:rsidRDefault="005B5BAE">
      <w:pPr>
        <w:divId w:val="1074936404"/>
      </w:pPr>
    </w:p>
    <w:p w:rsidR="005B5BAE" w:rsidRDefault="005B5BAE">
      <w:pPr>
        <w:pStyle w:val="Overskrift1"/>
        <w:pageBreakBefore/>
        <w:textAlignment w:val="top"/>
        <w:divId w:val="1074936404"/>
        <w:rPr>
          <w:color w:val="000000"/>
        </w:rPr>
      </w:pPr>
      <w:bookmarkStart w:id="9" w:name="_Toc497897759"/>
      <w:r>
        <w:rPr>
          <w:color w:val="000000"/>
        </w:rPr>
        <w:lastRenderedPageBreak/>
        <w:t>65</w:t>
      </w:r>
      <w:r>
        <w:rPr>
          <w:color w:val="000000"/>
        </w:rPr>
        <w:tab/>
        <w:t>Fremtidige data i det grønne regnskab</w:t>
      </w:r>
      <w:bookmarkEnd w:id="9"/>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B5BAE">
        <w:trPr>
          <w:divId w:val="1074936404"/>
          <w:tblCellSpacing w:w="0" w:type="dxa"/>
        </w:trPr>
        <w:tc>
          <w:tcPr>
            <w:tcW w:w="0" w:type="auto"/>
            <w:hideMark/>
          </w:tcPr>
          <w:p w:rsidR="005B5BAE" w:rsidRDefault="005B5BAE">
            <w:pPr>
              <w:rPr>
                <w:color w:val="000000"/>
              </w:rPr>
            </w:pPr>
          </w:p>
        </w:tc>
        <w:tc>
          <w:tcPr>
            <w:tcW w:w="1250" w:type="pct"/>
            <w:hideMark/>
          </w:tcPr>
          <w:p w:rsidR="005B5BAE" w:rsidRDefault="005B5BAE">
            <w:pPr>
              <w:rPr>
                <w:color w:val="000000"/>
              </w:rPr>
            </w:pPr>
            <w:r>
              <w:rPr>
                <w:color w:val="000000"/>
              </w:rPr>
              <w:t>Sagsnr.:17/7378</w:t>
            </w:r>
          </w:p>
        </w:tc>
        <w:tc>
          <w:tcPr>
            <w:tcW w:w="3750" w:type="pct"/>
            <w:hideMark/>
          </w:tcPr>
          <w:p w:rsidR="005B5BAE" w:rsidRDefault="005B5BAE">
            <w:pPr>
              <w:jc w:val="right"/>
              <w:rPr>
                <w:color w:val="000000"/>
              </w:rPr>
            </w:pPr>
            <w:r>
              <w:rPr>
                <w:color w:val="000000"/>
              </w:rPr>
              <w:t>Sagen afgøres i: Miljø- og Teknikudvalget</w:t>
            </w:r>
          </w:p>
        </w:tc>
      </w:tr>
    </w:tbl>
    <w:p w:rsidR="005B5BAE" w:rsidRDefault="005B5BAE">
      <w:pPr>
        <w:divId w:val="1074936404"/>
        <w:rPr>
          <w:rFonts w:ascii="Times New Roman" w:hAnsi="Times New Roman"/>
          <w:sz w:val="24"/>
          <w:szCs w:val="24"/>
        </w:rPr>
      </w:pPr>
    </w:p>
    <w:p w:rsidR="005B5BAE" w:rsidRDefault="005B5BAE">
      <w:pPr>
        <w:pStyle w:val="agendabullettitle"/>
        <w:divId w:val="1074936404"/>
      </w:pPr>
      <w:r>
        <w:t xml:space="preserve">Sagsresumé: </w:t>
      </w:r>
    </w:p>
    <w:p w:rsidR="005B5BAE" w:rsidRDefault="005B5BAE">
      <w:pPr>
        <w:pStyle w:val="NormalWeb"/>
        <w:divId w:val="1074936404"/>
      </w:pPr>
      <w:r>
        <w:t xml:space="preserve">I det grønne regnskab, der udarbejdes hvert år for virksomheden Fredericia Kommune, indgår data for kommunens egne aktiviteter og for Fredericia Spildevand og Energi A/S. Andre selskaber, der er delvist ejet af Fredericia Kommune, indgår ikke i regnskabet. </w:t>
      </w:r>
    </w:p>
    <w:p w:rsidR="005B5BAE" w:rsidRDefault="005B5BAE">
      <w:pPr>
        <w:pStyle w:val="NormalWeb"/>
        <w:divId w:val="1074936404"/>
      </w:pPr>
      <w:r>
        <w:t> </w:t>
      </w:r>
    </w:p>
    <w:p w:rsidR="005B5BAE" w:rsidRDefault="005B5BAE">
      <w:pPr>
        <w:pStyle w:val="NormalWeb"/>
        <w:divId w:val="1074936404"/>
      </w:pPr>
      <w:r>
        <w:t xml:space="preserve">Hvis det fremover skal være mere entydigt defineret, hvilke data der indgår i det grønne regnskab, kunne man vælge at udelukke alle andre kilder end kommunens egne afdelinger og institutioner. </w:t>
      </w:r>
    </w:p>
    <w:p w:rsidR="005B5BAE" w:rsidRDefault="005B5BAE">
      <w:pPr>
        <w:pStyle w:val="NormalWeb"/>
        <w:divId w:val="1074936404"/>
      </w:pPr>
      <w:r>
        <w:t> </w:t>
      </w:r>
    </w:p>
    <w:p w:rsidR="005B5BAE" w:rsidRDefault="005B5BAE">
      <w:pPr>
        <w:pStyle w:val="NormalWeb"/>
        <w:divId w:val="1074936404"/>
      </w:pPr>
      <w:r>
        <w:rPr>
          <w:b/>
          <w:bCs/>
        </w:rPr>
        <w:t>Sagsbeskrivelse:</w:t>
      </w:r>
    </w:p>
    <w:p w:rsidR="005B5BAE" w:rsidRDefault="005B5BAE">
      <w:pPr>
        <w:pStyle w:val="NormalWeb"/>
        <w:divId w:val="1074936404"/>
      </w:pPr>
      <w:r>
        <w:t>Fredericia Kommune har siden 1996 udarbejdet grønne regnskaber, der redegør for miljøpåvirkningen fra driften af virksomheden Fredericia Kommune og beskriver udviklingen indenfor en række udvalgte para-metre. Det grønne regnskab har tidligere været mere omfattende. Der indgik flere parametre i regnskabet, og artikler beskrev, hvordan Fredericia Kommune arbejdede med at reducere miljøbelastningen.</w:t>
      </w:r>
    </w:p>
    <w:p w:rsidR="005B5BAE" w:rsidRDefault="005B5BAE">
      <w:pPr>
        <w:pStyle w:val="NormalWeb"/>
        <w:divId w:val="1074936404"/>
      </w:pPr>
      <w:r>
        <w:t> </w:t>
      </w:r>
    </w:p>
    <w:p w:rsidR="005B5BAE" w:rsidRDefault="005B5BAE">
      <w:pPr>
        <w:pStyle w:val="NormalWeb"/>
        <w:divId w:val="1074936404"/>
      </w:pPr>
      <w:r>
        <w:t>Som regnskabet udarbejdes i dag, beskrives udviklingen af:</w:t>
      </w:r>
    </w:p>
    <w:p w:rsidR="005B5BAE" w:rsidRDefault="005B5BAE">
      <w:pPr>
        <w:pStyle w:val="NormalWeb"/>
        <w:divId w:val="1074936404"/>
      </w:pPr>
      <w:r>
        <w:t xml:space="preserve">  </w:t>
      </w:r>
    </w:p>
    <w:p w:rsidR="005B5BAE" w:rsidRDefault="005B5BAE">
      <w:pPr>
        <w:pStyle w:val="NormalWeb"/>
        <w:ind w:left="720" w:hanging="360"/>
        <w:divId w:val="1074936404"/>
      </w:pPr>
      <w:r>
        <w:t>-</w:t>
      </w:r>
      <w:r>
        <w:rPr>
          <w:sz w:val="14"/>
          <w:szCs w:val="14"/>
        </w:rPr>
        <w:t xml:space="preserve">      </w:t>
      </w:r>
      <w:r>
        <w:t>Elforbruget</w:t>
      </w:r>
    </w:p>
    <w:p w:rsidR="005B5BAE" w:rsidRDefault="005B5BAE">
      <w:pPr>
        <w:pStyle w:val="NormalWeb"/>
        <w:ind w:left="720" w:hanging="360"/>
        <w:divId w:val="1074936404"/>
      </w:pPr>
      <w:r>
        <w:t>-</w:t>
      </w:r>
      <w:r>
        <w:rPr>
          <w:sz w:val="14"/>
          <w:szCs w:val="14"/>
        </w:rPr>
        <w:t xml:space="preserve">      </w:t>
      </w:r>
      <w:r>
        <w:t>Varmeforbruget</w:t>
      </w:r>
    </w:p>
    <w:p w:rsidR="005B5BAE" w:rsidRDefault="005B5BAE">
      <w:pPr>
        <w:pStyle w:val="NormalWeb"/>
        <w:ind w:left="720" w:hanging="360"/>
        <w:divId w:val="1074936404"/>
      </w:pPr>
      <w:r>
        <w:t>-</w:t>
      </w:r>
      <w:r>
        <w:rPr>
          <w:sz w:val="14"/>
          <w:szCs w:val="14"/>
        </w:rPr>
        <w:t xml:space="preserve">      </w:t>
      </w:r>
      <w:r>
        <w:t>Vandforbruget</w:t>
      </w:r>
    </w:p>
    <w:p w:rsidR="005B5BAE" w:rsidRDefault="005B5BAE">
      <w:pPr>
        <w:pStyle w:val="NormalWeb"/>
        <w:ind w:left="720" w:hanging="360"/>
        <w:divId w:val="1074936404"/>
      </w:pPr>
      <w:r>
        <w:t>-</w:t>
      </w:r>
      <w:r>
        <w:rPr>
          <w:sz w:val="14"/>
          <w:szCs w:val="14"/>
        </w:rPr>
        <w:t xml:space="preserve">      </w:t>
      </w:r>
      <w:r>
        <w:t>Forbruget af brændstof til transport</w:t>
      </w:r>
    </w:p>
    <w:p w:rsidR="005B5BAE" w:rsidRDefault="005B5BAE">
      <w:pPr>
        <w:pStyle w:val="NormalWeb"/>
        <w:ind w:left="720" w:hanging="360"/>
        <w:divId w:val="1074936404"/>
      </w:pPr>
      <w:r>
        <w:t>-</w:t>
      </w:r>
      <w:r>
        <w:rPr>
          <w:sz w:val="14"/>
          <w:szCs w:val="14"/>
        </w:rPr>
        <w:t xml:space="preserve">      </w:t>
      </w:r>
      <w:r>
        <w:t xml:space="preserve">Fredericia Spildevand og Energi A/S’ energiforbrug </w:t>
      </w:r>
    </w:p>
    <w:p w:rsidR="005B5BAE" w:rsidRDefault="005B5BAE">
      <w:pPr>
        <w:pStyle w:val="NormalWeb"/>
        <w:ind w:left="720" w:hanging="360"/>
        <w:divId w:val="1074936404"/>
      </w:pPr>
      <w:r>
        <w:t>-</w:t>
      </w:r>
      <w:r>
        <w:rPr>
          <w:sz w:val="14"/>
          <w:szCs w:val="14"/>
        </w:rPr>
        <w:t xml:space="preserve">      </w:t>
      </w:r>
      <w:r>
        <w:t>Udledningen af CO2, herunder CO2-udledningen fra Fredericia Spildevand og Energi</w:t>
      </w:r>
    </w:p>
    <w:p w:rsidR="005B5BAE" w:rsidRDefault="005B5BAE">
      <w:pPr>
        <w:pStyle w:val="NormalWeb"/>
        <w:ind w:left="720" w:hanging="360"/>
        <w:divId w:val="1074936404"/>
      </w:pPr>
      <w:r>
        <w:t>-</w:t>
      </w:r>
      <w:r>
        <w:rPr>
          <w:sz w:val="14"/>
          <w:szCs w:val="14"/>
        </w:rPr>
        <w:t xml:space="preserve">      </w:t>
      </w:r>
      <w:r>
        <w:t>Forbruget af sprøjtemidler</w:t>
      </w:r>
    </w:p>
    <w:p w:rsidR="005B5BAE" w:rsidRDefault="005B5BAE">
      <w:pPr>
        <w:pStyle w:val="NormalWeb"/>
        <w:divId w:val="1074936404"/>
      </w:pPr>
      <w:r>
        <w:t> </w:t>
      </w:r>
    </w:p>
    <w:p w:rsidR="005B5BAE" w:rsidRDefault="005B5BAE">
      <w:pPr>
        <w:pStyle w:val="NormalWeb"/>
        <w:divId w:val="1074936404"/>
      </w:pPr>
      <w:r>
        <w:t xml:space="preserve">Der er ingen lovmæssige krav om, at man skal udarbejde et grønt regnskab og derfor heller ingen krav til indholdet. Regnskabets beskrivelse af CO2-udledningen udgør imidlertid en nødvendig dokumentation for, at Fredericia Kommune lever op til sin forpligtelse som klimakommune, hvor vi har forpligtet os til en årlig reduktion af CO2-udledningen fra driften af den kommunale virksomhed på mindst 2 %. Endvidere giver regnskabet en status i forhold til Byrådets mål om, at Fredericia Kommune som virksomhed er CO2-neutral i 2030. </w:t>
      </w:r>
    </w:p>
    <w:p w:rsidR="005B5BAE" w:rsidRDefault="005B5BAE">
      <w:pPr>
        <w:pStyle w:val="NormalWeb"/>
        <w:divId w:val="1074936404"/>
      </w:pPr>
      <w:r>
        <w:t> </w:t>
      </w:r>
    </w:p>
    <w:p w:rsidR="005B5BAE" w:rsidRDefault="005B5BAE">
      <w:pPr>
        <w:pStyle w:val="NormalWeb"/>
        <w:divId w:val="1074936404"/>
      </w:pPr>
      <w:r>
        <w:t>Miljøpåvirkningen fra håndtering af spildevand har hele tiden været en del af regnskabet, også efter 2010, hvor Fredericia Spildevand blev udskilt i det 100 % kommunalt ejede selskab, Fredericia Spildevand og Energi A/S. Miljøpåvirkningen fra andre delvist ejede kommunale selskaber, f.eks. ADP, tages i dag ikke med i regnskabet. Heller ikke miljøpåvirkningen fra købte transportydelser indgår i regnskabet.</w:t>
      </w:r>
    </w:p>
    <w:p w:rsidR="005B5BAE" w:rsidRDefault="005B5BAE">
      <w:pPr>
        <w:pStyle w:val="NormalWeb"/>
        <w:divId w:val="1074936404"/>
      </w:pPr>
      <w:r>
        <w:t> </w:t>
      </w:r>
    </w:p>
    <w:p w:rsidR="005B5BAE" w:rsidRDefault="005B5BAE">
      <w:pPr>
        <w:pStyle w:val="NormalWeb"/>
        <w:divId w:val="1074936404"/>
      </w:pPr>
      <w:r>
        <w:t xml:space="preserve">Hvis man ønsker en højere grad af konsekvens i udvælgelsen af, hvilke kilder til miljøbelastning der tages med i regnskabet, er der følgende yderpunkter: </w:t>
      </w:r>
    </w:p>
    <w:p w:rsidR="005B5BAE" w:rsidRDefault="005B5BAE">
      <w:pPr>
        <w:pStyle w:val="NormalWeb"/>
        <w:divId w:val="1074936404"/>
      </w:pPr>
      <w:r>
        <w:lastRenderedPageBreak/>
        <w:t> </w:t>
      </w:r>
    </w:p>
    <w:p w:rsidR="005B5BAE" w:rsidRDefault="005B5BAE">
      <w:pPr>
        <w:pStyle w:val="NormalWeb"/>
        <w:spacing w:after="240"/>
        <w:ind w:left="720" w:hanging="360"/>
        <w:divId w:val="1074936404"/>
      </w:pPr>
      <w:r>
        <w:t>-</w:t>
      </w:r>
      <w:r>
        <w:rPr>
          <w:sz w:val="14"/>
          <w:szCs w:val="14"/>
        </w:rPr>
        <w:t xml:space="preserve">      </w:t>
      </w:r>
      <w:r>
        <w:t>Man kan inkludere alle kilder, helt og delvist kommunalt ejede selskaber, købte transportydelser osv.</w:t>
      </w:r>
    </w:p>
    <w:p w:rsidR="005B5BAE" w:rsidRDefault="005B5BAE">
      <w:pPr>
        <w:pStyle w:val="NormalWeb"/>
        <w:ind w:left="720" w:hanging="360"/>
        <w:divId w:val="1074936404"/>
      </w:pPr>
      <w:r>
        <w:t>-</w:t>
      </w:r>
      <w:r>
        <w:rPr>
          <w:sz w:val="14"/>
          <w:szCs w:val="14"/>
        </w:rPr>
        <w:t xml:space="preserve">      </w:t>
      </w:r>
      <w:r>
        <w:t xml:space="preserve">Man kan vælge kun at inkludere kilder, der stammer fra kommunens egne afdelinger og institutioner, og udelade alle helt eller delvist ejede selskaber. </w:t>
      </w:r>
    </w:p>
    <w:p w:rsidR="005B5BAE" w:rsidRDefault="005B5BAE">
      <w:pPr>
        <w:pStyle w:val="NormalWeb"/>
        <w:divId w:val="1074936404"/>
      </w:pPr>
      <w:r>
        <w:t> </w:t>
      </w:r>
    </w:p>
    <w:p w:rsidR="005B5BAE" w:rsidRDefault="005B5BAE">
      <w:pPr>
        <w:pStyle w:val="NormalWeb"/>
        <w:divId w:val="1074936404"/>
      </w:pPr>
      <w:r>
        <w:t xml:space="preserve">Vælger man at udelade data fra selskaber, der er helt eller delvist ejet af Fredericia Kommune, vil Fredericia Spildevand og Energi A/S fremover ikke være en del af regnskabet. Data herfra kan eventuelt præsenteres sammen med det grønne regnskab uden at være inkluderet i opgørelserne. </w:t>
      </w:r>
    </w:p>
    <w:p w:rsidR="005B5BAE" w:rsidRDefault="005B5BAE">
      <w:pPr>
        <w:pStyle w:val="NormalWeb"/>
        <w:divId w:val="1074936404"/>
      </w:pPr>
      <w:r>
        <w:t> </w:t>
      </w:r>
    </w:p>
    <w:p w:rsidR="005B5BAE" w:rsidRDefault="005B5BAE">
      <w:pPr>
        <w:pStyle w:val="NormalWeb"/>
        <w:divId w:val="1074936404"/>
      </w:pPr>
      <w:r>
        <w:t>I bilag er udviklingen i CO2-udledningen vist for årene 2008-2016 med og uden data for Fredericia Spildevand og Energi.</w:t>
      </w:r>
    </w:p>
    <w:p w:rsidR="005B5BAE" w:rsidRDefault="005B5BAE">
      <w:pPr>
        <w:pStyle w:val="NormalWeb"/>
        <w:divId w:val="1074936404"/>
      </w:pPr>
      <w:r>
        <w:t> </w:t>
      </w:r>
    </w:p>
    <w:p w:rsidR="005B5BAE" w:rsidRDefault="005B5BAE">
      <w:pPr>
        <w:pStyle w:val="NormalWeb"/>
        <w:spacing w:after="240"/>
        <w:divId w:val="1074936404"/>
      </w:pPr>
      <w:r>
        <w:t>I forhold til Byrådets mål om, at Fredericia Kommune som virksomhed skal være CO2-neutral i 2030, er det vigtigt, at det er entydigt, hvilke data der indgår i opgørelsen.</w:t>
      </w:r>
      <w:r>
        <w:br/>
      </w:r>
    </w:p>
    <w:p w:rsidR="005B5BAE" w:rsidRDefault="005B5BAE">
      <w:pPr>
        <w:divId w:val="1074936404"/>
      </w:pPr>
    </w:p>
    <w:p w:rsidR="005B5BAE" w:rsidRDefault="005B5BAE">
      <w:pPr>
        <w:pStyle w:val="agendabullettitle"/>
        <w:divId w:val="1074936404"/>
      </w:pPr>
      <w:r>
        <w:t xml:space="preserve">Økonomiske konsekvenser: </w:t>
      </w:r>
    </w:p>
    <w:p w:rsidR="005B5BAE" w:rsidRDefault="005B5BAE">
      <w:pPr>
        <w:pStyle w:val="NormalWeb"/>
        <w:divId w:val="1074936404"/>
      </w:pPr>
      <w:r>
        <w:t>Ingen.</w:t>
      </w:r>
    </w:p>
    <w:p w:rsidR="005B5BAE" w:rsidRDefault="005B5BAE">
      <w:pPr>
        <w:divId w:val="1074936404"/>
      </w:pPr>
    </w:p>
    <w:p w:rsidR="005B5BAE" w:rsidRDefault="005B5BAE">
      <w:pPr>
        <w:pStyle w:val="agendabullettitle"/>
        <w:divId w:val="1074936404"/>
      </w:pPr>
      <w:r>
        <w:t xml:space="preserve">Vurdering: </w:t>
      </w:r>
    </w:p>
    <w:p w:rsidR="005B5BAE" w:rsidRDefault="005B5BAE">
      <w:pPr>
        <w:pStyle w:val="NormalWeb"/>
        <w:divId w:val="1074936404"/>
      </w:pPr>
      <w:r>
        <w:t xml:space="preserve">Strategisk Udvikling vurderer, at det grønne regnskab i dag overordnet set har et passende omfang i forhold til at kunne følge udviklingen af de valgte miljøparametre og til at kunne dokumentere, at vi lever op til vores forpligtelser som klimakommune. Det er dog ikke helt entydigt, hvilke data der indgår i regnskabet, og hvilke der udelades. </w:t>
      </w:r>
    </w:p>
    <w:p w:rsidR="005B5BAE" w:rsidRDefault="005B5BAE">
      <w:pPr>
        <w:pStyle w:val="NormalWeb"/>
        <w:divId w:val="1074936404"/>
      </w:pPr>
      <w:r>
        <w:t> </w:t>
      </w:r>
    </w:p>
    <w:p w:rsidR="005B5BAE" w:rsidRDefault="005B5BAE">
      <w:pPr>
        <w:pStyle w:val="NormalWeb"/>
        <w:spacing w:after="240"/>
        <w:divId w:val="1074936404"/>
      </w:pPr>
      <w:r>
        <w:t xml:space="preserve">Det foreslås derfor, at de data, der fremover indgår i det grønne regnskab, alene er data fra kommunens egne aktiviteter. For denne model taler, at det grønne regnskab derved alene omhandler de aktiviteter, som Byrådet éntydigt har ansvaret for. </w:t>
      </w:r>
    </w:p>
    <w:p w:rsidR="005B5BAE" w:rsidRDefault="005B5BAE">
      <w:pPr>
        <w:pStyle w:val="NormalWeb"/>
        <w:divId w:val="1074936404"/>
      </w:pPr>
      <w:r>
        <w:t xml:space="preserve">Data fra det 100 % kommunalt ejede Fredericia Spildevand og Energi A/S vil kunne præsenteres særskilt, således udviklingen i de udvalgte miljøparametre herfra stadig kan følges. </w:t>
      </w:r>
    </w:p>
    <w:p w:rsidR="005B5BAE" w:rsidRDefault="005B5BAE">
      <w:pPr>
        <w:divId w:val="1074936404"/>
      </w:pPr>
    </w:p>
    <w:p w:rsidR="005B5BAE" w:rsidRDefault="005B5BAE">
      <w:pPr>
        <w:pStyle w:val="agendabullettitle"/>
        <w:divId w:val="1074936404"/>
      </w:pPr>
      <w:r>
        <w:t xml:space="preserve">Indstillinger: </w:t>
      </w:r>
    </w:p>
    <w:p w:rsidR="005B5BAE" w:rsidRDefault="005B5BAE">
      <w:pPr>
        <w:pStyle w:val="NormalWeb"/>
        <w:divId w:val="1074936404"/>
      </w:pPr>
      <w:r>
        <w:t xml:space="preserve">Teknik &amp; Miljø indstiller, </w:t>
      </w:r>
    </w:p>
    <w:p w:rsidR="005B5BAE" w:rsidRDefault="005B5BAE">
      <w:pPr>
        <w:pStyle w:val="NormalWeb"/>
        <w:divId w:val="1074936404"/>
      </w:pPr>
      <w:r>
        <w:t> </w:t>
      </w:r>
    </w:p>
    <w:p w:rsidR="005B5BAE" w:rsidRDefault="005B5BAE" w:rsidP="005B5BAE">
      <w:pPr>
        <w:numPr>
          <w:ilvl w:val="0"/>
          <w:numId w:val="20"/>
        </w:numPr>
        <w:spacing w:before="100" w:beforeAutospacing="1" w:after="100" w:afterAutospacing="1"/>
        <w:divId w:val="1074936404"/>
      </w:pPr>
      <w:r>
        <w:t>at de data, der fremover indgår i det grønne regnskab, alene er data fra kommunens egne aktiviteter.</w:t>
      </w:r>
    </w:p>
    <w:p w:rsidR="005B5BAE" w:rsidRDefault="005B5BAE">
      <w:pPr>
        <w:pStyle w:val="NormalWeb"/>
        <w:ind w:left="720"/>
        <w:divId w:val="1074936404"/>
        <w:rPr>
          <w:rFonts w:eastAsiaTheme="minorEastAsia"/>
        </w:rPr>
      </w:pPr>
      <w:r>
        <w:t> </w:t>
      </w:r>
    </w:p>
    <w:p w:rsidR="005B5BAE" w:rsidRDefault="005B5BAE" w:rsidP="005B5BAE">
      <w:pPr>
        <w:numPr>
          <w:ilvl w:val="0"/>
          <w:numId w:val="21"/>
        </w:numPr>
        <w:spacing w:before="100" w:beforeAutospacing="1" w:after="100" w:afterAutospacing="1"/>
        <w:divId w:val="1074936404"/>
      </w:pPr>
      <w:r>
        <w:lastRenderedPageBreak/>
        <w:t xml:space="preserve">at data fra Fredericia Spildevand og Energi A/S fremover præsenteres særskilt. </w:t>
      </w:r>
    </w:p>
    <w:p w:rsidR="005B5BAE" w:rsidRDefault="005B5BAE">
      <w:pPr>
        <w:divId w:val="1074936404"/>
      </w:pPr>
    </w:p>
    <w:p w:rsidR="005B5BAE" w:rsidRDefault="005B5BAE">
      <w:pPr>
        <w:pStyle w:val="agendabullettitle"/>
        <w:divId w:val="1074936404"/>
      </w:pPr>
      <w:r>
        <w:t xml:space="preserve">Bilag: </w:t>
      </w:r>
    </w:p>
    <w:p w:rsidR="005B5BAE" w:rsidRDefault="005B5BAE">
      <w:pPr>
        <w:textAlignment w:val="top"/>
        <w:divId w:val="1613324124"/>
        <w:rPr>
          <w:color w:val="000000"/>
        </w:rPr>
      </w:pPr>
      <w:r>
        <w:rPr>
          <w:color w:val="000000"/>
        </w:rPr>
        <w:t>Åben - Udledning af CO2 med og uden FSE.pdf</w:t>
      </w:r>
    </w:p>
    <w:p w:rsidR="005B5BAE" w:rsidRDefault="005B5BAE">
      <w:pPr>
        <w:divId w:val="1074936404"/>
        <w:rPr>
          <w:rFonts w:ascii="Times New Roman" w:hAnsi="Times New Roman"/>
          <w:sz w:val="24"/>
          <w:szCs w:val="24"/>
        </w:rPr>
      </w:pPr>
    </w:p>
    <w:p w:rsidR="005B5BAE" w:rsidRDefault="005B5BAE">
      <w:pPr>
        <w:pStyle w:val="agendabullettitle"/>
        <w:divId w:val="1074936404"/>
      </w:pPr>
      <w:r>
        <w:t xml:space="preserve">Beslutning i Miljø- og Teknikudvalget den 07-11-2017: </w:t>
      </w:r>
    </w:p>
    <w:p w:rsidR="005B5BAE" w:rsidRDefault="005B5BAE">
      <w:pPr>
        <w:pStyle w:val="NormalWeb"/>
        <w:divId w:val="1074936404"/>
      </w:pPr>
      <w:r>
        <w:t>Godkendt som indstillet.</w:t>
      </w:r>
    </w:p>
    <w:p w:rsidR="005B5BAE" w:rsidRDefault="005B5BAE">
      <w:pPr>
        <w:divId w:val="1074936404"/>
      </w:pPr>
    </w:p>
    <w:p w:rsidR="005B5BAE" w:rsidRDefault="005B5BAE">
      <w:pPr>
        <w:pStyle w:val="agendabullettext"/>
        <w:divId w:val="1074936404"/>
      </w:pPr>
      <w:r>
        <w:t>Fraværende: Jan Schrøder</w:t>
      </w:r>
    </w:p>
    <w:p w:rsidR="005B5BAE" w:rsidRDefault="005B5BAE">
      <w:pPr>
        <w:divId w:val="1074936404"/>
      </w:pPr>
    </w:p>
    <w:p w:rsidR="005B5BAE" w:rsidRDefault="005B5BAE">
      <w:pPr>
        <w:pStyle w:val="Overskrift1"/>
        <w:pageBreakBefore/>
        <w:textAlignment w:val="top"/>
        <w:divId w:val="1074936404"/>
        <w:rPr>
          <w:color w:val="000000"/>
        </w:rPr>
      </w:pPr>
      <w:bookmarkStart w:id="10" w:name="_Toc497897760"/>
      <w:r>
        <w:rPr>
          <w:color w:val="000000"/>
        </w:rPr>
        <w:lastRenderedPageBreak/>
        <w:t>66</w:t>
      </w:r>
      <w:r>
        <w:rPr>
          <w:color w:val="000000"/>
        </w:rPr>
        <w:tab/>
        <w:t>Borgerinddragelse vedr. grønne aktiviteter og affaldsområdet</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B5BAE">
        <w:trPr>
          <w:divId w:val="1074936404"/>
          <w:tblCellSpacing w:w="0" w:type="dxa"/>
        </w:trPr>
        <w:tc>
          <w:tcPr>
            <w:tcW w:w="0" w:type="auto"/>
            <w:hideMark/>
          </w:tcPr>
          <w:p w:rsidR="005B5BAE" w:rsidRDefault="005B5BAE">
            <w:pPr>
              <w:rPr>
                <w:color w:val="000000"/>
              </w:rPr>
            </w:pPr>
          </w:p>
        </w:tc>
        <w:tc>
          <w:tcPr>
            <w:tcW w:w="1250" w:type="pct"/>
            <w:hideMark/>
          </w:tcPr>
          <w:p w:rsidR="005B5BAE" w:rsidRDefault="005B5BAE">
            <w:pPr>
              <w:rPr>
                <w:color w:val="000000"/>
              </w:rPr>
            </w:pPr>
            <w:r>
              <w:rPr>
                <w:color w:val="000000"/>
              </w:rPr>
              <w:t>Sagsnr.:07/4913</w:t>
            </w:r>
          </w:p>
        </w:tc>
        <w:tc>
          <w:tcPr>
            <w:tcW w:w="3750" w:type="pct"/>
            <w:hideMark/>
          </w:tcPr>
          <w:p w:rsidR="005B5BAE" w:rsidRDefault="005B5BAE">
            <w:pPr>
              <w:jc w:val="right"/>
              <w:rPr>
                <w:color w:val="000000"/>
              </w:rPr>
            </w:pPr>
            <w:r>
              <w:rPr>
                <w:color w:val="000000"/>
              </w:rPr>
              <w:t>Sagen afgøres i: Miljø- og Teknikudvalget</w:t>
            </w:r>
          </w:p>
        </w:tc>
      </w:tr>
    </w:tbl>
    <w:p w:rsidR="005B5BAE" w:rsidRDefault="005B5BAE">
      <w:pPr>
        <w:divId w:val="1074936404"/>
        <w:rPr>
          <w:rFonts w:ascii="Times New Roman" w:hAnsi="Times New Roman"/>
          <w:sz w:val="24"/>
          <w:szCs w:val="24"/>
        </w:rPr>
      </w:pPr>
    </w:p>
    <w:p w:rsidR="005B5BAE" w:rsidRDefault="005B5BAE">
      <w:pPr>
        <w:pStyle w:val="agendabullettitle"/>
        <w:divId w:val="1074936404"/>
      </w:pPr>
      <w:r>
        <w:t xml:space="preserve">Sagsresumé: </w:t>
      </w:r>
    </w:p>
    <w:p w:rsidR="005B5BAE" w:rsidRDefault="005B5BAE">
      <w:pPr>
        <w:pStyle w:val="NormalWeb"/>
        <w:divId w:val="1074936404"/>
      </w:pPr>
      <w:r>
        <w:t>Fredericia Kommune har i en lang årrække samarbejdet i ”Grønt Forum” med borgere, der har særlig interesse for Lokal Agenda 21 – lokal bæredygtighed. Der er endvidere oprettet et ”Dialogforum for natur, miljø og planlægning”, som dog ikke har mødtes i de seneste år. Med denne sag lægges der op til, at Miljø- og Teknikudvalget drøfter den fremtidige borgerinddragelse på affaldsområdet og natur- og friluftsområdet.</w:t>
      </w:r>
    </w:p>
    <w:p w:rsidR="005B5BAE" w:rsidRDefault="005B5BAE">
      <w:pPr>
        <w:pStyle w:val="NormalWeb"/>
        <w:divId w:val="1074936404"/>
      </w:pPr>
      <w:r>
        <w:rPr>
          <w:b/>
          <w:bCs/>
        </w:rPr>
        <w:t> </w:t>
      </w:r>
    </w:p>
    <w:p w:rsidR="005B5BAE" w:rsidRDefault="005B5BAE">
      <w:pPr>
        <w:pStyle w:val="NormalWeb"/>
        <w:divId w:val="1074936404"/>
      </w:pPr>
      <w:r>
        <w:rPr>
          <w:b/>
          <w:bCs/>
        </w:rPr>
        <w:t>Sagsbeskrivelse:</w:t>
      </w:r>
    </w:p>
    <w:p w:rsidR="005B5BAE" w:rsidRDefault="005B5BAE">
      <w:pPr>
        <w:pStyle w:val="NormalWeb"/>
        <w:divId w:val="1074936404"/>
      </w:pPr>
      <w:r>
        <w:t>Interessen for kommunens natur er generelt stor. Hvordan borgerne i endnu højere grad kan blive inddraget omkring dette, f.eks. i form af et grønt aktivitetsråd, bør derfor overvejes.</w:t>
      </w:r>
    </w:p>
    <w:p w:rsidR="005B5BAE" w:rsidRDefault="005B5BAE">
      <w:pPr>
        <w:pStyle w:val="NormalWeb"/>
        <w:divId w:val="1074936404"/>
      </w:pPr>
      <w:r>
        <w:t> </w:t>
      </w:r>
    </w:p>
    <w:p w:rsidR="005B5BAE" w:rsidRDefault="005B5BAE">
      <w:pPr>
        <w:pStyle w:val="NormalWeb"/>
        <w:divId w:val="1074936404"/>
      </w:pPr>
      <w:r>
        <w:t xml:space="preserve">Indenfor affaldsområdet inddrages borgere og virksomheder, når der etableres nye affaldsanlæg og -ordninger. I løbet af 2018 skal der udarbejdes en ny kommunal affaldsplan, hvor der skal planlægges for de næste 6 år. Affald er et tema, der vedrører os alle i dagligdagen. Derfor er det oplagt at overveje, hvordan borgerinddragelsen på affaldsområdet kan styrkes. </w:t>
      </w:r>
    </w:p>
    <w:p w:rsidR="005B5BAE" w:rsidRDefault="005B5BAE">
      <w:pPr>
        <w:pStyle w:val="NormalWeb"/>
        <w:divId w:val="1074936404"/>
      </w:pPr>
      <w:r>
        <w:t> </w:t>
      </w:r>
    </w:p>
    <w:p w:rsidR="005B5BAE" w:rsidRDefault="005B5BAE">
      <w:pPr>
        <w:pStyle w:val="NormalWeb"/>
        <w:divId w:val="1074936404"/>
      </w:pPr>
      <w:r>
        <w:t>På affaldsområdet kan et middel hertil være at nedsætte en arbejdsgruppe, som målrettet arbejder med emner omkring affaldshåndteringen i Fredericia, samt desuden at afholde workshops om nye anlæg og nye affaldsfraktioner, og fortsat information mv.</w:t>
      </w:r>
    </w:p>
    <w:p w:rsidR="005B5BAE" w:rsidRDefault="005B5BAE">
      <w:pPr>
        <w:pStyle w:val="NormalWeb"/>
        <w:divId w:val="1074936404"/>
      </w:pPr>
      <w:r>
        <w:t> </w:t>
      </w:r>
    </w:p>
    <w:p w:rsidR="005B5BAE" w:rsidRDefault="005B5BAE">
      <w:pPr>
        <w:pStyle w:val="NormalWeb"/>
        <w:divId w:val="1074936404"/>
      </w:pPr>
      <w:r>
        <w:t>På natur- og friluftsområdet kunne kommunen indkalde til ”brainstormmøder” med deltagelse af de organisationer og brugere, som vi kender fra blandt andet Skovens Dag, kystnære aktiviteter mv. for at afdække, om der er interesse for at oprette f.eks. større brugerråd, tematiserede grupper som skovråd, kystråd eller andet.</w:t>
      </w:r>
    </w:p>
    <w:p w:rsidR="005B5BAE" w:rsidRDefault="005B5BAE">
      <w:pPr>
        <w:divId w:val="1074936404"/>
      </w:pPr>
    </w:p>
    <w:p w:rsidR="005B5BAE" w:rsidRDefault="005B5BAE">
      <w:pPr>
        <w:pStyle w:val="agendabullettitle"/>
        <w:divId w:val="1074936404"/>
      </w:pPr>
      <w:r>
        <w:t xml:space="preserve">Økonomiske konsekvenser: </w:t>
      </w:r>
    </w:p>
    <w:p w:rsidR="005B5BAE" w:rsidRDefault="005B5BAE">
      <w:pPr>
        <w:pStyle w:val="NormalWeb"/>
        <w:divId w:val="1074936404"/>
      </w:pPr>
      <w:r>
        <w:t xml:space="preserve">Ingen. </w:t>
      </w:r>
    </w:p>
    <w:p w:rsidR="005B5BAE" w:rsidRDefault="005B5BAE">
      <w:pPr>
        <w:divId w:val="1074936404"/>
      </w:pPr>
    </w:p>
    <w:p w:rsidR="005B5BAE" w:rsidRDefault="005B5BAE">
      <w:pPr>
        <w:pStyle w:val="agendabullettitle"/>
        <w:divId w:val="1074936404"/>
      </w:pPr>
      <w:r>
        <w:t xml:space="preserve">Vurdering: </w:t>
      </w:r>
    </w:p>
    <w:p w:rsidR="005B5BAE" w:rsidRDefault="005B5BAE">
      <w:pPr>
        <w:pStyle w:val="NormalWeb"/>
        <w:divId w:val="1074936404"/>
      </w:pPr>
      <w:r>
        <w:t xml:space="preserve">Det vurderes, at det vil være hensigtsmæssigt at målrette borgerinddragelsen indenfor både affaldsområdet og natur- og friluftsområdet. </w:t>
      </w:r>
    </w:p>
    <w:p w:rsidR="005B5BAE" w:rsidRDefault="005B5BAE">
      <w:pPr>
        <w:pStyle w:val="NormalWeb"/>
        <w:divId w:val="1074936404"/>
      </w:pPr>
      <w:r>
        <w:t> </w:t>
      </w:r>
    </w:p>
    <w:p w:rsidR="005B5BAE" w:rsidRDefault="005B5BAE">
      <w:pPr>
        <w:pStyle w:val="NormalWeb"/>
        <w:divId w:val="1074936404"/>
      </w:pPr>
      <w:r>
        <w:t xml:space="preserve">På affaldsområdet er der forskellige brugergrupper som boligforeninger og grundejerforeninger, erhvervsnetværk, affaldstransportører og –indsamlere mv., som ønskes inddraget. </w:t>
      </w:r>
    </w:p>
    <w:p w:rsidR="005B5BAE" w:rsidRDefault="005B5BAE">
      <w:pPr>
        <w:pStyle w:val="NormalWeb"/>
        <w:divId w:val="1074936404"/>
      </w:pPr>
      <w:r>
        <w:t> </w:t>
      </w:r>
    </w:p>
    <w:p w:rsidR="005B5BAE" w:rsidRDefault="005B5BAE">
      <w:pPr>
        <w:pStyle w:val="NormalWeb"/>
        <w:divId w:val="1074936404"/>
      </w:pPr>
      <w:r>
        <w:t>På natur- og friluftsområdet er interessenterne nogle andre.</w:t>
      </w:r>
    </w:p>
    <w:p w:rsidR="005B5BAE" w:rsidRDefault="005B5BAE">
      <w:pPr>
        <w:pStyle w:val="NormalWeb"/>
        <w:divId w:val="1074936404"/>
      </w:pPr>
      <w:r>
        <w:t> </w:t>
      </w:r>
    </w:p>
    <w:p w:rsidR="005B5BAE" w:rsidRDefault="005B5BAE">
      <w:pPr>
        <w:pStyle w:val="NormalWeb"/>
        <w:divId w:val="1074936404"/>
      </w:pPr>
      <w:r>
        <w:t>I det omfang, der etableres nye samarbejdsformer, bør konceptet for ”Grønt Forum” tilpasses hertil.</w:t>
      </w:r>
    </w:p>
    <w:p w:rsidR="005B5BAE" w:rsidRDefault="005B5BAE">
      <w:pPr>
        <w:divId w:val="1074936404"/>
      </w:pPr>
    </w:p>
    <w:p w:rsidR="005B5BAE" w:rsidRDefault="005B5BAE">
      <w:pPr>
        <w:pStyle w:val="agendabullettitle"/>
        <w:divId w:val="1074936404"/>
      </w:pPr>
      <w:r>
        <w:lastRenderedPageBreak/>
        <w:t xml:space="preserve">Indstillinger: </w:t>
      </w:r>
    </w:p>
    <w:p w:rsidR="005B5BAE" w:rsidRDefault="005B5BAE">
      <w:pPr>
        <w:pStyle w:val="NormalWeb"/>
        <w:divId w:val="1074936404"/>
      </w:pPr>
      <w:r>
        <w:t>Teknik &amp; Miljø indstiller, at sagen drøftes.</w:t>
      </w:r>
    </w:p>
    <w:p w:rsidR="005B5BAE" w:rsidRDefault="005B5BAE">
      <w:pPr>
        <w:divId w:val="1074936404"/>
      </w:pPr>
    </w:p>
    <w:p w:rsidR="005B5BAE" w:rsidRDefault="005B5BAE">
      <w:pPr>
        <w:pStyle w:val="agendabullettitle"/>
        <w:divId w:val="1074936404"/>
      </w:pPr>
      <w:r>
        <w:t xml:space="preserve">Bilag: </w:t>
      </w:r>
    </w:p>
    <w:p w:rsidR="005B5BAE" w:rsidRDefault="005B5BAE">
      <w:pPr>
        <w:pStyle w:val="agendabullettitle"/>
        <w:divId w:val="1074936404"/>
      </w:pPr>
      <w:r>
        <w:t xml:space="preserve">Beslutning i Miljø- og Teknikudvalget den 07-11-2017: </w:t>
      </w:r>
    </w:p>
    <w:p w:rsidR="005B5BAE" w:rsidRDefault="005B5BAE">
      <w:pPr>
        <w:pStyle w:val="NormalWeb"/>
        <w:divId w:val="1074936404"/>
      </w:pPr>
      <w:r>
        <w:t>Sagen blev drøftet. Udvalget ønskede, at der på baggrund af drøftelsen udarbejdes et forslag til fornyet struktur for borgerinddragelsen i grønne aktiviteter mv. til politisk stillingtagen primo 2018.</w:t>
      </w:r>
    </w:p>
    <w:p w:rsidR="005B5BAE" w:rsidRDefault="005B5BAE">
      <w:pPr>
        <w:divId w:val="1074936404"/>
      </w:pPr>
    </w:p>
    <w:p w:rsidR="005B5BAE" w:rsidRDefault="005B5BAE">
      <w:pPr>
        <w:pStyle w:val="agendabullettext"/>
        <w:divId w:val="1074936404"/>
      </w:pPr>
      <w:r>
        <w:t>Fraværende: Jan Schrøder</w:t>
      </w:r>
    </w:p>
    <w:p w:rsidR="005B5BAE" w:rsidRDefault="005B5BAE">
      <w:pPr>
        <w:divId w:val="1074936404"/>
      </w:pPr>
    </w:p>
    <w:p w:rsidR="005B5BAE" w:rsidRDefault="005B5BAE">
      <w:pPr>
        <w:pStyle w:val="Overskrift1"/>
        <w:pageBreakBefore/>
        <w:textAlignment w:val="top"/>
        <w:divId w:val="1074936404"/>
        <w:rPr>
          <w:color w:val="000000"/>
        </w:rPr>
      </w:pPr>
      <w:bookmarkStart w:id="11" w:name="_Toc497897761"/>
      <w:r>
        <w:rPr>
          <w:color w:val="000000"/>
        </w:rPr>
        <w:lastRenderedPageBreak/>
        <w:t>67</w:t>
      </w:r>
      <w:r>
        <w:rPr>
          <w:color w:val="000000"/>
        </w:rPr>
        <w:tab/>
        <w:t>Vedtægtsændring for det fælleskommunale selskab Energnist I/S</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B5BAE">
        <w:trPr>
          <w:divId w:val="1074936404"/>
          <w:tblCellSpacing w:w="0" w:type="dxa"/>
        </w:trPr>
        <w:tc>
          <w:tcPr>
            <w:tcW w:w="0" w:type="auto"/>
            <w:hideMark/>
          </w:tcPr>
          <w:p w:rsidR="005B5BAE" w:rsidRDefault="005B5BAE">
            <w:pPr>
              <w:rPr>
                <w:color w:val="000000"/>
              </w:rPr>
            </w:pPr>
          </w:p>
        </w:tc>
        <w:tc>
          <w:tcPr>
            <w:tcW w:w="1250" w:type="pct"/>
            <w:hideMark/>
          </w:tcPr>
          <w:p w:rsidR="005B5BAE" w:rsidRDefault="005B5BAE">
            <w:pPr>
              <w:rPr>
                <w:color w:val="000000"/>
              </w:rPr>
            </w:pPr>
            <w:r>
              <w:rPr>
                <w:color w:val="000000"/>
              </w:rPr>
              <w:t>Sagsnr.:17/7323</w:t>
            </w:r>
          </w:p>
        </w:tc>
        <w:tc>
          <w:tcPr>
            <w:tcW w:w="3750" w:type="pct"/>
            <w:hideMark/>
          </w:tcPr>
          <w:p w:rsidR="005B5BAE" w:rsidRDefault="005B5BAE">
            <w:pPr>
              <w:jc w:val="right"/>
              <w:rPr>
                <w:color w:val="000000"/>
              </w:rPr>
            </w:pPr>
            <w:r>
              <w:rPr>
                <w:color w:val="000000"/>
              </w:rPr>
              <w:t>Sagen afgøres i: Byrådet</w:t>
            </w:r>
          </w:p>
        </w:tc>
      </w:tr>
    </w:tbl>
    <w:p w:rsidR="005B5BAE" w:rsidRDefault="005B5BAE">
      <w:pPr>
        <w:divId w:val="1074936404"/>
        <w:rPr>
          <w:rFonts w:ascii="Times New Roman" w:hAnsi="Times New Roman"/>
          <w:sz w:val="24"/>
          <w:szCs w:val="24"/>
        </w:rPr>
      </w:pPr>
    </w:p>
    <w:p w:rsidR="005B5BAE" w:rsidRDefault="005B5BAE">
      <w:pPr>
        <w:pStyle w:val="agendabullettitle"/>
        <w:divId w:val="1074936404"/>
      </w:pPr>
      <w:r>
        <w:t xml:space="preserve">Sagsresumé: </w:t>
      </w:r>
    </w:p>
    <w:p w:rsidR="005B5BAE" w:rsidRDefault="005B5BAE">
      <w:pPr>
        <w:pStyle w:val="NormalWeb"/>
        <w:divId w:val="1074936404"/>
      </w:pPr>
      <w:r>
        <w:t xml:space="preserve">Middelfart, Silkeborg og Varde kommuner ønsker at deltage i Energnist I/S med deres samlede affaldsmængder. Dette kræver en ændring af vedtægterne for Energnist I/S. </w:t>
      </w:r>
    </w:p>
    <w:p w:rsidR="005B5BAE" w:rsidRDefault="005B5BAE">
      <w:pPr>
        <w:pStyle w:val="NormalWeb"/>
        <w:divId w:val="1074936404"/>
      </w:pPr>
      <w:r>
        <w:t> </w:t>
      </w:r>
    </w:p>
    <w:p w:rsidR="005B5BAE" w:rsidRDefault="005B5BAE">
      <w:pPr>
        <w:pStyle w:val="NormalWeb"/>
        <w:divId w:val="1074936404"/>
      </w:pPr>
      <w:r>
        <w:t>Teknik &amp; Miljø indstiller, at ændringen af vedtægterne godkendes.  </w:t>
      </w:r>
    </w:p>
    <w:p w:rsidR="005B5BAE" w:rsidRDefault="005B5BAE">
      <w:pPr>
        <w:pStyle w:val="NormalWeb"/>
        <w:divId w:val="1074936404"/>
      </w:pPr>
      <w:r>
        <w:rPr>
          <w:b/>
          <w:bCs/>
        </w:rPr>
        <w:t> </w:t>
      </w:r>
    </w:p>
    <w:p w:rsidR="005B5BAE" w:rsidRDefault="005B5BAE">
      <w:pPr>
        <w:pStyle w:val="NormalWeb"/>
        <w:divId w:val="1074936404"/>
      </w:pPr>
      <w:r>
        <w:rPr>
          <w:b/>
          <w:bCs/>
        </w:rPr>
        <w:t>Sagsbeskrivelse:</w:t>
      </w:r>
    </w:p>
    <w:p w:rsidR="005B5BAE" w:rsidRDefault="005B5BAE">
      <w:pPr>
        <w:pStyle w:val="NormalWeb"/>
        <w:divId w:val="1074936404"/>
      </w:pPr>
      <w:r>
        <w:t>Sagen vedrører godkendelse af vedtægtsændring for det fælleskommunale selskab Energnist I/S.</w:t>
      </w:r>
    </w:p>
    <w:p w:rsidR="005B5BAE" w:rsidRDefault="005B5BAE">
      <w:pPr>
        <w:pStyle w:val="NormalWeb"/>
        <w:divId w:val="1074936404"/>
      </w:pPr>
      <w:r>
        <w:t> </w:t>
      </w:r>
    </w:p>
    <w:p w:rsidR="005B5BAE" w:rsidRDefault="005B5BAE">
      <w:pPr>
        <w:pStyle w:val="NormalWeb"/>
        <w:divId w:val="1074936404"/>
      </w:pPr>
      <w:r>
        <w:t>Fredericia Kommune er sammen med 15 andre kommuner interessenter i Energnist I/S, der blev stiftet den 1. januar 2015 som resultat af fusion mellem L90 og TAS I/S.</w:t>
      </w:r>
    </w:p>
    <w:p w:rsidR="005B5BAE" w:rsidRDefault="005B5BAE">
      <w:pPr>
        <w:pStyle w:val="NormalWeb"/>
        <w:divId w:val="1074936404"/>
      </w:pPr>
      <w:r>
        <w:t> </w:t>
      </w:r>
    </w:p>
    <w:p w:rsidR="005B5BAE" w:rsidRDefault="005B5BAE">
      <w:pPr>
        <w:pStyle w:val="NormalWeb"/>
        <w:divId w:val="1074936404"/>
      </w:pPr>
      <w:r>
        <w:t>Energnist rettede ved brev af 31. august 2016 henvendelse til 3 ejerkommuner, der ikke deltager med kommunens fulde affaldsmængde. Det drejer sig om Middelfart, Silkeborg og Varde kommuner, som efterfølgende tilkendegav interesse for tilmelding af fuld affaldsmængde.</w:t>
      </w:r>
    </w:p>
    <w:p w:rsidR="005B5BAE" w:rsidRDefault="005B5BAE">
      <w:pPr>
        <w:pStyle w:val="NormalWeb"/>
        <w:divId w:val="1074936404"/>
      </w:pPr>
      <w:r>
        <w:t> </w:t>
      </w:r>
    </w:p>
    <w:p w:rsidR="005B5BAE" w:rsidRDefault="005B5BAE">
      <w:pPr>
        <w:pStyle w:val="NormalWeb"/>
        <w:divId w:val="1074936404"/>
      </w:pPr>
      <w:r>
        <w:t>Energnists bestyrelse fastlagde på møde den 5. april 2017 rammen for indmeldelse af resterende affaldsopland som følgende:</w:t>
      </w:r>
    </w:p>
    <w:p w:rsidR="005B5BAE" w:rsidRDefault="005B5BAE">
      <w:pPr>
        <w:pStyle w:val="NormalWeb"/>
        <w:divId w:val="1074936404"/>
      </w:pPr>
      <w:r>
        <w:t> </w:t>
      </w:r>
    </w:p>
    <w:p w:rsidR="005B5BAE" w:rsidRDefault="005B5BAE">
      <w:pPr>
        <w:pStyle w:val="NormalWeb"/>
        <w:divId w:val="1074936404"/>
      </w:pPr>
      <w:r>
        <w:rPr>
          <w:i/>
          <w:iCs/>
        </w:rPr>
        <w:t>”At kommuner, der ikke deltager i Energnist med fuldt affaldsopland, tilbydes at indtræde i Energnist med deres fulde affaldsmængde pr. 1. januar 2018 ved samtidig indbetaling til udligning af reservepuljen og historiske overdækningspuljer, opgjort pr. 31. december 2017. Udligning sker i henhold til indbyggertal.”</w:t>
      </w:r>
    </w:p>
    <w:p w:rsidR="005B5BAE" w:rsidRDefault="005B5BAE">
      <w:pPr>
        <w:pStyle w:val="NormalWeb"/>
        <w:divId w:val="1074936404"/>
      </w:pPr>
      <w:r>
        <w:t> </w:t>
      </w:r>
    </w:p>
    <w:p w:rsidR="005B5BAE" w:rsidRDefault="005B5BAE">
      <w:pPr>
        <w:pStyle w:val="NormalWeb"/>
        <w:divId w:val="1074936404"/>
      </w:pPr>
      <w:r>
        <w:t>Middelfart, Silkeborg og Varde kommuner har efterfølgende politisk behandlet sagen og meddelt Energnist ønske om fuld indtræden.</w:t>
      </w:r>
    </w:p>
    <w:p w:rsidR="005B5BAE" w:rsidRDefault="005B5BAE">
      <w:pPr>
        <w:pStyle w:val="NormalWeb"/>
        <w:divId w:val="1074936404"/>
      </w:pPr>
      <w:r>
        <w:t> </w:t>
      </w:r>
    </w:p>
    <w:p w:rsidR="005B5BAE" w:rsidRDefault="005B5BAE">
      <w:pPr>
        <w:pStyle w:val="NormalWeb"/>
        <w:divId w:val="1074936404"/>
      </w:pPr>
      <w:r>
        <w:t>Energnists opland er defineret i henhold til vedtægternes bilag 6.1 og punkt 2.3:</w:t>
      </w:r>
    </w:p>
    <w:p w:rsidR="005B5BAE" w:rsidRDefault="005B5BAE">
      <w:pPr>
        <w:pStyle w:val="NormalWeb"/>
        <w:divId w:val="1074936404"/>
      </w:pPr>
      <w:r>
        <w:t> </w:t>
      </w:r>
    </w:p>
    <w:p w:rsidR="005B5BAE" w:rsidRDefault="005B5BAE">
      <w:pPr>
        <w:pStyle w:val="NormalWeb"/>
        <w:divId w:val="1074936404"/>
      </w:pPr>
      <w:r>
        <w:rPr>
          <w:i/>
          <w:iCs/>
        </w:rPr>
        <w:t>Punkt 2.3:</w:t>
      </w:r>
    </w:p>
    <w:p w:rsidR="005B5BAE" w:rsidRDefault="005B5BAE">
      <w:pPr>
        <w:pStyle w:val="NormalWeb"/>
        <w:divId w:val="1074936404"/>
      </w:pPr>
      <w:r>
        <w:rPr>
          <w:i/>
          <w:iCs/>
        </w:rPr>
        <w:t>”Interessenternes ejerandele er opgjort i forhold til indbyggertal hos interessenterne indenfor de oplande, der er defineret i bilag 6.1, pr. 1. januar 2014. Herefter reguleres ejerandelene hvert 4. år i henhold til indbyggertallene i interessentkommunerne opgjort pr. 1. januar i de oplande, der er defineret i bilag 6.1”</w:t>
      </w:r>
    </w:p>
    <w:p w:rsidR="005B5BAE" w:rsidRDefault="005B5BAE">
      <w:pPr>
        <w:pStyle w:val="NormalWeb"/>
        <w:divId w:val="1074936404"/>
      </w:pPr>
      <w:r>
        <w:t> </w:t>
      </w:r>
    </w:p>
    <w:p w:rsidR="005B5BAE" w:rsidRDefault="005B5BAE">
      <w:pPr>
        <w:pStyle w:val="NormalWeb"/>
        <w:divId w:val="1074936404"/>
      </w:pPr>
      <w:r>
        <w:t>Ved Middelfart, Silkeborg og Varde kommuners indtræden skal bilag 6.1 opdateres i henhold hertil, ligesom indbyggertallene generelt vil blive opdateret pr. 1. januar 2018, jf. vedtægternes punkt 2.3.</w:t>
      </w:r>
    </w:p>
    <w:p w:rsidR="005B5BAE" w:rsidRDefault="005B5BAE">
      <w:pPr>
        <w:pStyle w:val="NormalWeb"/>
        <w:divId w:val="1074936404"/>
      </w:pPr>
      <w:r>
        <w:t> </w:t>
      </w:r>
    </w:p>
    <w:p w:rsidR="005B5BAE" w:rsidRDefault="005B5BAE">
      <w:pPr>
        <w:pStyle w:val="NormalWeb"/>
        <w:divId w:val="1074936404"/>
      </w:pPr>
      <w:r>
        <w:lastRenderedPageBreak/>
        <w:t>En ændring af bilag 6.1 er at betragte som en vedtægtsændring og skal således godkendes af repræsentantskabet, kommunalbestyrelserne og Ankestyrelsen i henhold til vedtægternes punkt 10.7.</w:t>
      </w:r>
    </w:p>
    <w:p w:rsidR="005B5BAE" w:rsidRDefault="005B5BAE">
      <w:pPr>
        <w:pStyle w:val="NormalWeb"/>
        <w:divId w:val="1074936404"/>
      </w:pPr>
      <w:r>
        <w:t> </w:t>
      </w:r>
    </w:p>
    <w:p w:rsidR="005B5BAE" w:rsidRDefault="005B5BAE">
      <w:pPr>
        <w:pStyle w:val="NormalWeb"/>
        <w:divId w:val="1074936404"/>
      </w:pPr>
      <w:r>
        <w:t xml:space="preserve">Energnists repræsentantskab godkendte på møde den 6. september 2017 vedtægtsændringen. </w:t>
      </w:r>
    </w:p>
    <w:p w:rsidR="005B5BAE" w:rsidRDefault="005B5BAE">
      <w:pPr>
        <w:divId w:val="1074936404"/>
      </w:pPr>
    </w:p>
    <w:p w:rsidR="005B5BAE" w:rsidRDefault="005B5BAE">
      <w:pPr>
        <w:pStyle w:val="agendabullettitle"/>
        <w:divId w:val="1074936404"/>
      </w:pPr>
      <w:r>
        <w:t xml:space="preserve">Økonomiske konsekvenser: </w:t>
      </w:r>
    </w:p>
    <w:p w:rsidR="005B5BAE" w:rsidRDefault="005B5BAE">
      <w:pPr>
        <w:pStyle w:val="NormalWeb"/>
        <w:divId w:val="1074936404"/>
      </w:pPr>
      <w:r>
        <w:t>Ingen.</w:t>
      </w:r>
    </w:p>
    <w:p w:rsidR="005B5BAE" w:rsidRDefault="005B5BAE">
      <w:pPr>
        <w:divId w:val="1074936404"/>
      </w:pPr>
    </w:p>
    <w:p w:rsidR="005B5BAE" w:rsidRDefault="005B5BAE">
      <w:pPr>
        <w:pStyle w:val="agendabullettitle"/>
        <w:divId w:val="1074936404"/>
      </w:pPr>
      <w:r>
        <w:t xml:space="preserve">Vurdering: </w:t>
      </w:r>
    </w:p>
    <w:p w:rsidR="005B5BAE" w:rsidRDefault="005B5BAE">
      <w:pPr>
        <w:pStyle w:val="NormalWeb"/>
        <w:divId w:val="1074936404"/>
      </w:pPr>
      <w:r>
        <w:t>Teknik &amp; Miljø, Affald &amp; Genbrug, anbefaler, at ønsket om godkendelse af de foreslåede vedtægtsændringerne imødekommes.</w:t>
      </w:r>
    </w:p>
    <w:p w:rsidR="005B5BAE" w:rsidRDefault="005B5BAE">
      <w:pPr>
        <w:divId w:val="1074936404"/>
      </w:pPr>
    </w:p>
    <w:p w:rsidR="005B5BAE" w:rsidRDefault="005B5BAE">
      <w:pPr>
        <w:pStyle w:val="agendabullettitle"/>
        <w:divId w:val="1074936404"/>
      </w:pPr>
      <w:r>
        <w:t xml:space="preserve">Indstillinger: </w:t>
      </w:r>
    </w:p>
    <w:p w:rsidR="005B5BAE" w:rsidRDefault="005B5BAE">
      <w:pPr>
        <w:pStyle w:val="NormalWeb"/>
        <w:divId w:val="1074936404"/>
      </w:pPr>
      <w:r>
        <w:t xml:space="preserve">Teknik &amp; Miljø indstiller, </w:t>
      </w:r>
    </w:p>
    <w:p w:rsidR="005B5BAE" w:rsidRDefault="005B5BAE">
      <w:pPr>
        <w:pStyle w:val="NormalWeb"/>
        <w:divId w:val="1074936404"/>
      </w:pPr>
      <w:r>
        <w:t> </w:t>
      </w:r>
    </w:p>
    <w:p w:rsidR="005B5BAE" w:rsidRDefault="005B5BAE" w:rsidP="005B5BAE">
      <w:pPr>
        <w:numPr>
          <w:ilvl w:val="0"/>
          <w:numId w:val="22"/>
        </w:numPr>
        <w:spacing w:before="100" w:beforeAutospacing="1" w:after="100" w:afterAutospacing="1"/>
        <w:divId w:val="1074936404"/>
      </w:pPr>
      <w:r>
        <w:t xml:space="preserve">at det anbefales overfor Økonomiudvalget og Byrådet, at vedtægtsændringerne godkendes. </w:t>
      </w:r>
    </w:p>
    <w:p w:rsidR="005B5BAE" w:rsidRDefault="005B5BAE">
      <w:pPr>
        <w:divId w:val="1074936404"/>
      </w:pPr>
    </w:p>
    <w:p w:rsidR="005B5BAE" w:rsidRDefault="005B5BAE">
      <w:pPr>
        <w:pStyle w:val="agendabullettitle"/>
        <w:divId w:val="1074936404"/>
      </w:pPr>
      <w:r>
        <w:t xml:space="preserve">Bilag: </w:t>
      </w:r>
    </w:p>
    <w:p w:rsidR="005B5BAE" w:rsidRDefault="005B5BAE">
      <w:pPr>
        <w:textAlignment w:val="top"/>
        <w:divId w:val="1366833926"/>
        <w:rPr>
          <w:color w:val="000000"/>
        </w:rPr>
      </w:pPr>
      <w:r>
        <w:rPr>
          <w:color w:val="000000"/>
        </w:rPr>
        <w:t>Åben - Bestyrelsens behandling på møde den 5. april 2017</w:t>
      </w:r>
    </w:p>
    <w:p w:rsidR="005B5BAE" w:rsidRDefault="005B5BAE">
      <w:pPr>
        <w:textAlignment w:val="top"/>
        <w:divId w:val="1586644830"/>
        <w:rPr>
          <w:color w:val="000000"/>
        </w:rPr>
      </w:pPr>
      <w:r>
        <w:rPr>
          <w:color w:val="000000"/>
        </w:rPr>
        <w:t>Åben - Protokol fra repræsentantskabs-møde 6. sept. 2017</w:t>
      </w:r>
    </w:p>
    <w:p w:rsidR="005B5BAE" w:rsidRDefault="005B5BAE">
      <w:pPr>
        <w:textAlignment w:val="top"/>
        <w:divId w:val="1945651194"/>
        <w:rPr>
          <w:color w:val="000000"/>
        </w:rPr>
      </w:pPr>
      <w:r>
        <w:rPr>
          <w:color w:val="000000"/>
        </w:rPr>
        <w:t>Åben - Vedtægter af 05.04.2016</w:t>
      </w:r>
    </w:p>
    <w:p w:rsidR="005B5BAE" w:rsidRDefault="005B5BAE">
      <w:pPr>
        <w:textAlignment w:val="top"/>
        <w:divId w:val="1537543709"/>
        <w:rPr>
          <w:color w:val="000000"/>
        </w:rPr>
      </w:pPr>
      <w:r>
        <w:rPr>
          <w:color w:val="000000"/>
        </w:rPr>
        <w:t>Åben - De 3 kommuners behandlinger af sagen</w:t>
      </w:r>
    </w:p>
    <w:p w:rsidR="005B5BAE" w:rsidRDefault="005B5BAE">
      <w:pPr>
        <w:textAlignment w:val="top"/>
        <w:divId w:val="2102526684"/>
        <w:rPr>
          <w:color w:val="000000"/>
        </w:rPr>
      </w:pPr>
      <w:r>
        <w:rPr>
          <w:color w:val="000000"/>
        </w:rPr>
        <w:t>Åben - Oprindeligt vedtægtsbilag 6.1</w:t>
      </w:r>
    </w:p>
    <w:p w:rsidR="005B5BAE" w:rsidRDefault="005B5BAE">
      <w:pPr>
        <w:textAlignment w:val="top"/>
        <w:divId w:val="1035734194"/>
        <w:rPr>
          <w:color w:val="000000"/>
        </w:rPr>
      </w:pPr>
      <w:r>
        <w:rPr>
          <w:color w:val="000000"/>
        </w:rPr>
        <w:t>Åben - Nyt vedtægtsbilag 6.1</w:t>
      </w:r>
    </w:p>
    <w:p w:rsidR="005B5BAE" w:rsidRDefault="005B5BAE">
      <w:pPr>
        <w:divId w:val="1074936404"/>
        <w:rPr>
          <w:rFonts w:ascii="Times New Roman" w:hAnsi="Times New Roman"/>
          <w:sz w:val="24"/>
          <w:szCs w:val="24"/>
        </w:rPr>
      </w:pPr>
    </w:p>
    <w:p w:rsidR="005B5BAE" w:rsidRDefault="005B5BAE">
      <w:pPr>
        <w:pStyle w:val="agendabullettitle"/>
        <w:divId w:val="1074936404"/>
      </w:pPr>
      <w:r>
        <w:t xml:space="preserve">Beslutning i Miljø- og Teknikudvalget den 07-11-2017: </w:t>
      </w:r>
    </w:p>
    <w:p w:rsidR="005B5BAE" w:rsidRDefault="005B5BAE">
      <w:pPr>
        <w:pStyle w:val="NormalWeb"/>
        <w:divId w:val="1074936404"/>
      </w:pPr>
      <w:r>
        <w:t>Anbefales.</w:t>
      </w:r>
    </w:p>
    <w:p w:rsidR="005B5BAE" w:rsidRDefault="005B5BAE">
      <w:pPr>
        <w:divId w:val="1074936404"/>
      </w:pPr>
    </w:p>
    <w:p w:rsidR="005B5BAE" w:rsidRDefault="005B5BAE">
      <w:pPr>
        <w:pStyle w:val="agendabullettext"/>
        <w:divId w:val="1074936404"/>
      </w:pPr>
      <w:r>
        <w:t>Fraværende: Jan Schrøder</w:t>
      </w:r>
    </w:p>
    <w:p w:rsidR="005B5BAE" w:rsidRDefault="005B5BAE">
      <w:pPr>
        <w:divId w:val="1074936404"/>
      </w:pPr>
    </w:p>
    <w:p w:rsidR="005B5BAE" w:rsidRDefault="005B5BAE">
      <w:pPr>
        <w:pStyle w:val="Overskrift1"/>
        <w:pageBreakBefore/>
        <w:textAlignment w:val="top"/>
        <w:divId w:val="1074936404"/>
        <w:rPr>
          <w:color w:val="000000"/>
        </w:rPr>
      </w:pPr>
      <w:bookmarkStart w:id="12" w:name="_Toc497897762"/>
      <w:r>
        <w:rPr>
          <w:color w:val="000000"/>
        </w:rPr>
        <w:lastRenderedPageBreak/>
        <w:t>68</w:t>
      </w:r>
      <w:r>
        <w:rPr>
          <w:color w:val="000000"/>
        </w:rPr>
        <w:tab/>
        <w:t>MOTAS I/S - godkendelse af takster og gebyrer for 2018</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B5BAE">
        <w:trPr>
          <w:divId w:val="1074936404"/>
          <w:tblCellSpacing w:w="0" w:type="dxa"/>
        </w:trPr>
        <w:tc>
          <w:tcPr>
            <w:tcW w:w="0" w:type="auto"/>
            <w:hideMark/>
          </w:tcPr>
          <w:p w:rsidR="005B5BAE" w:rsidRDefault="005B5BAE">
            <w:pPr>
              <w:rPr>
                <w:color w:val="000000"/>
              </w:rPr>
            </w:pPr>
          </w:p>
        </w:tc>
        <w:tc>
          <w:tcPr>
            <w:tcW w:w="1250" w:type="pct"/>
            <w:hideMark/>
          </w:tcPr>
          <w:p w:rsidR="005B5BAE" w:rsidRDefault="005B5BAE">
            <w:pPr>
              <w:rPr>
                <w:color w:val="000000"/>
              </w:rPr>
            </w:pPr>
            <w:r>
              <w:rPr>
                <w:color w:val="000000"/>
              </w:rPr>
              <w:t>Sagsnr.:17/7341</w:t>
            </w:r>
          </w:p>
        </w:tc>
        <w:tc>
          <w:tcPr>
            <w:tcW w:w="3750" w:type="pct"/>
            <w:hideMark/>
          </w:tcPr>
          <w:p w:rsidR="005B5BAE" w:rsidRDefault="005B5BAE">
            <w:pPr>
              <w:jc w:val="right"/>
              <w:rPr>
                <w:color w:val="000000"/>
              </w:rPr>
            </w:pPr>
            <w:r>
              <w:rPr>
                <w:color w:val="000000"/>
              </w:rPr>
              <w:t>Sagen afgøres i: Byrådet</w:t>
            </w:r>
          </w:p>
        </w:tc>
      </w:tr>
    </w:tbl>
    <w:p w:rsidR="005B5BAE" w:rsidRDefault="005B5BAE">
      <w:pPr>
        <w:divId w:val="1074936404"/>
        <w:rPr>
          <w:rFonts w:ascii="Times New Roman" w:hAnsi="Times New Roman"/>
          <w:sz w:val="24"/>
          <w:szCs w:val="24"/>
        </w:rPr>
      </w:pPr>
    </w:p>
    <w:p w:rsidR="005B5BAE" w:rsidRDefault="005B5BAE">
      <w:pPr>
        <w:pStyle w:val="agendabullettitle"/>
        <w:divId w:val="1074936404"/>
      </w:pPr>
      <w:r>
        <w:t xml:space="preserve">Sagsresumé: </w:t>
      </w:r>
    </w:p>
    <w:p w:rsidR="005B5BAE" w:rsidRDefault="005B5BAE">
      <w:pPr>
        <w:pStyle w:val="NormalWeb"/>
        <w:divId w:val="1074936404"/>
      </w:pPr>
      <w:r>
        <w:t>Modtagestation Syddanmark I/S, MOTAS I/S, har fremsendt takster og gebyrer for 2018 til godkendelse, vedlagt bestyrelsens beretning, årsregnskabet for 2016 samt budgettet for 2018. Teknik &amp; Miljø anbefaler, at taksterne godkendes.</w:t>
      </w:r>
    </w:p>
    <w:p w:rsidR="005B5BAE" w:rsidRDefault="005B5BAE">
      <w:pPr>
        <w:pStyle w:val="NormalWeb"/>
        <w:divId w:val="1074936404"/>
      </w:pPr>
      <w:r>
        <w:t> </w:t>
      </w:r>
    </w:p>
    <w:p w:rsidR="005B5BAE" w:rsidRDefault="005B5BAE">
      <w:pPr>
        <w:pStyle w:val="NormalWeb"/>
        <w:divId w:val="1074936404"/>
      </w:pPr>
      <w:r>
        <w:rPr>
          <w:b/>
          <w:bCs/>
        </w:rPr>
        <w:t>Sagsbeskrivelse:</w:t>
      </w:r>
    </w:p>
    <w:p w:rsidR="005B5BAE" w:rsidRDefault="005B5BAE">
      <w:pPr>
        <w:pStyle w:val="NormalWeb"/>
        <w:divId w:val="1074936404"/>
      </w:pPr>
      <w:r>
        <w:t xml:space="preserve">Motas I/S har fremsendt takster for 2018 til godkendelse. Taksterne er uændrede i 2018 i forhold til 2017. </w:t>
      </w:r>
    </w:p>
    <w:p w:rsidR="005B5BAE" w:rsidRDefault="005B5BAE">
      <w:pPr>
        <w:pStyle w:val="NormalWeb"/>
        <w:divId w:val="1074936404"/>
      </w:pPr>
      <w:r>
        <w:t> </w:t>
      </w:r>
    </w:p>
    <w:p w:rsidR="005B5BAE" w:rsidRDefault="005B5BAE">
      <w:pPr>
        <w:pStyle w:val="NormalWeb"/>
        <w:divId w:val="1074936404"/>
      </w:pPr>
      <w:r>
        <w:t>Af vedtægterne fremgår følgende:</w:t>
      </w:r>
    </w:p>
    <w:p w:rsidR="005B5BAE" w:rsidRDefault="005B5BAE">
      <w:pPr>
        <w:pStyle w:val="NormalWeb"/>
        <w:divId w:val="1074936404"/>
      </w:pPr>
      <w:r>
        <w:t> </w:t>
      </w:r>
    </w:p>
    <w:p w:rsidR="005B5BAE" w:rsidRDefault="005B5BAE">
      <w:pPr>
        <w:pStyle w:val="NormalWeb"/>
        <w:divId w:val="1074936404"/>
      </w:pPr>
      <w:r>
        <w:rPr>
          <w:i/>
          <w:iCs/>
        </w:rPr>
        <w:t>”De af repræsentantskabets indstillede gebyrer jf. 8.2 fremsendes til kommunernes godkendelse vedlagt bestyrelsens beretning og årsregnskabet for det forløbne regnskabsår samt budget for det kommende regnskabsår.”</w:t>
      </w:r>
    </w:p>
    <w:p w:rsidR="005B5BAE" w:rsidRDefault="005B5BAE">
      <w:pPr>
        <w:pStyle w:val="NormalWeb"/>
        <w:divId w:val="1074936404"/>
      </w:pPr>
      <w:r>
        <w:t> </w:t>
      </w:r>
    </w:p>
    <w:p w:rsidR="005B5BAE" w:rsidRDefault="005B5BAE">
      <w:pPr>
        <w:pStyle w:val="NormalWeb"/>
        <w:divId w:val="1074936404"/>
      </w:pPr>
      <w:r>
        <w:t>Selskabets udgifter til drift, administration og anlægsaktiviteter dækkes af selskabets gebyrer efter hvile-i-sig-selv-princippet.</w:t>
      </w:r>
    </w:p>
    <w:p w:rsidR="005B5BAE" w:rsidRDefault="005B5BAE">
      <w:pPr>
        <w:pStyle w:val="NormalWeb"/>
        <w:divId w:val="1074936404"/>
      </w:pPr>
      <w:r>
        <w:t> </w:t>
      </w:r>
    </w:p>
    <w:p w:rsidR="005B5BAE" w:rsidRDefault="005B5BAE">
      <w:pPr>
        <w:pStyle w:val="NormalWeb"/>
        <w:divId w:val="1074936404"/>
      </w:pPr>
      <w:r>
        <w:t>Gebyrerne er beregnet ud fra affaldsbekendtgørelsen, således at de udgifter, som kan henføres til de enkelte ordninger, er medtaget i taksten for den enkelte ordning. Dette omfatter også de administrationsudgifter, som kan henføres til den pågældende ordning.</w:t>
      </w:r>
    </w:p>
    <w:p w:rsidR="005B5BAE" w:rsidRDefault="005B5BAE">
      <w:pPr>
        <w:pStyle w:val="NormalWeb"/>
        <w:divId w:val="1074936404"/>
      </w:pPr>
      <w:r>
        <w:t> </w:t>
      </w:r>
    </w:p>
    <w:p w:rsidR="005B5BAE" w:rsidRDefault="005B5BAE">
      <w:pPr>
        <w:pStyle w:val="NormalWeb"/>
        <w:divId w:val="1074936404"/>
      </w:pPr>
      <w:r>
        <w:t xml:space="preserve">Tilbage er en mindre del af omkostningerne, der medgår til de generelle ordninger. Det drejer sig primært om en andel af udgifterne, der går til løn, kontorfaciliteter og kontorhold. </w:t>
      </w:r>
    </w:p>
    <w:p w:rsidR="005B5BAE" w:rsidRDefault="005B5BAE">
      <w:pPr>
        <w:pStyle w:val="NormalWeb"/>
        <w:divId w:val="1074936404"/>
      </w:pPr>
      <w:r>
        <w:t> </w:t>
      </w:r>
    </w:p>
    <w:p w:rsidR="005B5BAE" w:rsidRDefault="005B5BAE">
      <w:pPr>
        <w:pStyle w:val="NormalWeb"/>
        <w:divId w:val="1074936404"/>
      </w:pPr>
      <w:r>
        <w:t>Motas I/S budgetterer for 2018 ikke med et administrationsgebyr pr. virksomhed, men med et samlet beløb, som i 2018 faktureres til interessentkommunerne med udgangspunkt i det antal virksomheder, der er registreret i det centrale virksomhedsregister, CVR, pr. 1. januar i gebyråret, fratrukket det antal virksomheder, som kan fritages for administrationsgebyret på forhånd, ifølge affaldsbekendtgørelsens § 60. Beløbet er indregnet i budgettet og opkræves som en del af administrationsgebyret.</w:t>
      </w:r>
    </w:p>
    <w:p w:rsidR="005B5BAE" w:rsidRDefault="005B5BAE">
      <w:pPr>
        <w:pStyle w:val="NormalWeb"/>
        <w:divId w:val="1074936404"/>
      </w:pPr>
      <w:r>
        <w:t> </w:t>
      </w:r>
    </w:p>
    <w:p w:rsidR="005B5BAE" w:rsidRDefault="005B5BAE">
      <w:pPr>
        <w:pStyle w:val="NormalWeb"/>
        <w:divId w:val="1074936404"/>
      </w:pPr>
      <w:r>
        <w:t>Der budgetteres med uændrede gebyrer i 2018 i forhold til 2017.</w:t>
      </w:r>
    </w:p>
    <w:p w:rsidR="005B5BAE" w:rsidRDefault="005B5BAE">
      <w:pPr>
        <w:pStyle w:val="NormalWeb"/>
        <w:divId w:val="1074936404"/>
      </w:pPr>
      <w:r>
        <w:t> </w:t>
      </w:r>
    </w:p>
    <w:p w:rsidR="005B5BAE" w:rsidRDefault="005B5BAE">
      <w:pPr>
        <w:pStyle w:val="NormalWeb"/>
        <w:divId w:val="1074936404"/>
      </w:pPr>
      <w:r>
        <w:t xml:space="preserve">Repræsentantskabet har den 9. juni 2017 godkendt årsregnskabet for 2016, budget for 2018 samt forslag til takster/gebyrer for 2018. </w:t>
      </w:r>
    </w:p>
    <w:p w:rsidR="005B5BAE" w:rsidRDefault="005B5BAE">
      <w:pPr>
        <w:divId w:val="1074936404"/>
      </w:pPr>
    </w:p>
    <w:p w:rsidR="005B5BAE" w:rsidRDefault="005B5BAE">
      <w:pPr>
        <w:pStyle w:val="agendabullettitle"/>
        <w:divId w:val="1074936404"/>
      </w:pPr>
      <w:r>
        <w:t xml:space="preserve">Økonomiske konsekvenser: </w:t>
      </w:r>
    </w:p>
    <w:p w:rsidR="005B5BAE" w:rsidRDefault="005B5BAE">
      <w:pPr>
        <w:pStyle w:val="NormalWeb"/>
        <w:divId w:val="1074936404"/>
      </w:pPr>
      <w:r>
        <w:t>Ingen.</w:t>
      </w:r>
    </w:p>
    <w:p w:rsidR="005B5BAE" w:rsidRDefault="005B5BAE">
      <w:pPr>
        <w:divId w:val="1074936404"/>
      </w:pPr>
    </w:p>
    <w:p w:rsidR="005B5BAE" w:rsidRDefault="005B5BAE">
      <w:pPr>
        <w:pStyle w:val="agendabullettitle"/>
        <w:divId w:val="1074936404"/>
      </w:pPr>
      <w:r>
        <w:lastRenderedPageBreak/>
        <w:t xml:space="preserve">Vurdering: </w:t>
      </w:r>
    </w:p>
    <w:p w:rsidR="005B5BAE" w:rsidRDefault="005B5BAE">
      <w:pPr>
        <w:pStyle w:val="NormalWeb"/>
        <w:divId w:val="1074936404"/>
      </w:pPr>
      <w:r>
        <w:t>Årsberetning og regnskab for 2016 for MOTAS I/S er gennemgået, og det giver ikke anledning til bemærkninger. Det anbefales derfor, at takster og gebyrer for 2018 for MOTAS I/S godkendes.</w:t>
      </w:r>
    </w:p>
    <w:p w:rsidR="005B5BAE" w:rsidRDefault="005B5BAE">
      <w:pPr>
        <w:divId w:val="1074936404"/>
      </w:pPr>
    </w:p>
    <w:p w:rsidR="005B5BAE" w:rsidRDefault="005B5BAE">
      <w:pPr>
        <w:pStyle w:val="agendabullettitle"/>
        <w:divId w:val="1074936404"/>
      </w:pPr>
      <w:r>
        <w:t xml:space="preserve">Indstillinger: </w:t>
      </w:r>
    </w:p>
    <w:p w:rsidR="005B5BAE" w:rsidRDefault="005B5BAE">
      <w:pPr>
        <w:pStyle w:val="NormalWeb"/>
        <w:divId w:val="1074936404"/>
      </w:pPr>
      <w:r>
        <w:t xml:space="preserve">Teknik &amp; Miljø indstiller, at det indstilles overfor Økonomiudvalget og Byrådet, </w:t>
      </w:r>
    </w:p>
    <w:p w:rsidR="005B5BAE" w:rsidRDefault="005B5BAE">
      <w:pPr>
        <w:pStyle w:val="NormalWeb"/>
        <w:divId w:val="1074936404"/>
      </w:pPr>
      <w:r>
        <w:t> </w:t>
      </w:r>
    </w:p>
    <w:p w:rsidR="005B5BAE" w:rsidRDefault="005B5BAE" w:rsidP="005B5BAE">
      <w:pPr>
        <w:numPr>
          <w:ilvl w:val="0"/>
          <w:numId w:val="23"/>
        </w:numPr>
        <w:spacing w:before="100" w:beforeAutospacing="1" w:after="100" w:afterAutospacing="1"/>
        <w:divId w:val="1074936404"/>
      </w:pPr>
      <w:r>
        <w:t>At de af MOTAS I/S fremsendte takster og gebyrer for 2018 godkendes.</w:t>
      </w:r>
    </w:p>
    <w:p w:rsidR="005B5BAE" w:rsidRDefault="005B5BAE">
      <w:pPr>
        <w:divId w:val="1074936404"/>
      </w:pPr>
    </w:p>
    <w:p w:rsidR="005B5BAE" w:rsidRDefault="005B5BAE">
      <w:pPr>
        <w:pStyle w:val="agendabullettitle"/>
        <w:divId w:val="1074936404"/>
      </w:pPr>
      <w:r>
        <w:t xml:space="preserve">Bilag: </w:t>
      </w:r>
    </w:p>
    <w:p w:rsidR="005B5BAE" w:rsidRDefault="005B5BAE">
      <w:pPr>
        <w:textAlignment w:val="top"/>
        <w:divId w:val="2115586845"/>
        <w:rPr>
          <w:color w:val="000000"/>
        </w:rPr>
      </w:pPr>
      <w:r>
        <w:rPr>
          <w:color w:val="000000"/>
        </w:rPr>
        <w:t>Åben - MOTAS I/S - Takstsammenligning 2016-2018</w:t>
      </w:r>
    </w:p>
    <w:p w:rsidR="005B5BAE" w:rsidRDefault="005B5BAE">
      <w:pPr>
        <w:textAlignment w:val="top"/>
        <w:divId w:val="979191921"/>
        <w:rPr>
          <w:color w:val="000000"/>
        </w:rPr>
      </w:pPr>
      <w:r>
        <w:rPr>
          <w:color w:val="000000"/>
        </w:rPr>
        <w:t>Åben - MOTAS I/S - Udkast, Budget 2018, udgifter</w:t>
      </w:r>
    </w:p>
    <w:p w:rsidR="005B5BAE" w:rsidRDefault="005B5BAE">
      <w:pPr>
        <w:textAlignment w:val="top"/>
        <w:divId w:val="643854721"/>
        <w:rPr>
          <w:color w:val="000000"/>
        </w:rPr>
      </w:pPr>
      <w:r>
        <w:rPr>
          <w:color w:val="000000"/>
        </w:rPr>
        <w:t>Åben - MOTAS I/S - Udkast, Budget 2018, indtægtsberegning</w:t>
      </w:r>
    </w:p>
    <w:p w:rsidR="005B5BAE" w:rsidRDefault="005B5BAE">
      <w:pPr>
        <w:textAlignment w:val="top"/>
        <w:divId w:val="340856906"/>
        <w:rPr>
          <w:color w:val="000000"/>
        </w:rPr>
      </w:pPr>
      <w:r>
        <w:rPr>
          <w:color w:val="000000"/>
        </w:rPr>
        <w:t>Åben - MOTAS I/S - Protokol af møde 9. juni 2017</w:t>
      </w:r>
    </w:p>
    <w:p w:rsidR="005B5BAE" w:rsidRDefault="005B5BAE">
      <w:pPr>
        <w:textAlignment w:val="top"/>
        <w:divId w:val="1892694596"/>
        <w:rPr>
          <w:color w:val="000000"/>
        </w:rPr>
      </w:pPr>
      <w:r>
        <w:rPr>
          <w:color w:val="000000"/>
        </w:rPr>
        <w:t>Åben - MOTAS I/S - Årsberetning og Årsregnskab 2016</w:t>
      </w:r>
    </w:p>
    <w:p w:rsidR="005B5BAE" w:rsidRDefault="005B5BAE">
      <w:pPr>
        <w:divId w:val="1074936404"/>
        <w:rPr>
          <w:rFonts w:ascii="Times New Roman" w:hAnsi="Times New Roman"/>
          <w:sz w:val="24"/>
          <w:szCs w:val="24"/>
        </w:rPr>
      </w:pPr>
    </w:p>
    <w:p w:rsidR="005B5BAE" w:rsidRDefault="005B5BAE">
      <w:pPr>
        <w:pStyle w:val="agendabullettitle"/>
        <w:divId w:val="1074936404"/>
      </w:pPr>
      <w:r>
        <w:t xml:space="preserve">Beslutning i Miljø- og Teknikudvalget den 07-11-2017: </w:t>
      </w:r>
    </w:p>
    <w:p w:rsidR="005B5BAE" w:rsidRDefault="005B5BAE">
      <w:pPr>
        <w:pStyle w:val="NormalWeb"/>
        <w:divId w:val="1074936404"/>
      </w:pPr>
      <w:r>
        <w:t>Anbefales.</w:t>
      </w:r>
    </w:p>
    <w:p w:rsidR="005B5BAE" w:rsidRDefault="005B5BAE">
      <w:pPr>
        <w:divId w:val="1074936404"/>
      </w:pPr>
    </w:p>
    <w:p w:rsidR="005B5BAE" w:rsidRDefault="005B5BAE">
      <w:pPr>
        <w:pStyle w:val="agendabullettext"/>
        <w:divId w:val="1074936404"/>
      </w:pPr>
      <w:r>
        <w:t>Fraværende: Jan Schrøder</w:t>
      </w:r>
    </w:p>
    <w:p w:rsidR="005B5BAE" w:rsidRDefault="005B5BAE">
      <w:pPr>
        <w:divId w:val="1074936404"/>
      </w:pPr>
    </w:p>
    <w:p w:rsidR="005B5BAE" w:rsidRDefault="005B5BAE">
      <w:pPr>
        <w:pStyle w:val="Overskrift1"/>
        <w:pageBreakBefore/>
        <w:textAlignment w:val="top"/>
        <w:divId w:val="1074936404"/>
        <w:rPr>
          <w:color w:val="000000"/>
        </w:rPr>
      </w:pPr>
      <w:bookmarkStart w:id="13" w:name="_Toc497897763"/>
      <w:r>
        <w:rPr>
          <w:color w:val="000000"/>
        </w:rPr>
        <w:lastRenderedPageBreak/>
        <w:t>69</w:t>
      </w:r>
      <w:r>
        <w:rPr>
          <w:color w:val="000000"/>
        </w:rPr>
        <w:tab/>
        <w:t>Regulativ for tømning og kontrol af bundfældningstanke i Fredericia Kommune</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B5BAE">
        <w:trPr>
          <w:divId w:val="1074936404"/>
          <w:tblCellSpacing w:w="0" w:type="dxa"/>
        </w:trPr>
        <w:tc>
          <w:tcPr>
            <w:tcW w:w="0" w:type="auto"/>
            <w:hideMark/>
          </w:tcPr>
          <w:p w:rsidR="005B5BAE" w:rsidRDefault="005B5BAE">
            <w:pPr>
              <w:rPr>
                <w:color w:val="000000"/>
              </w:rPr>
            </w:pPr>
          </w:p>
        </w:tc>
        <w:tc>
          <w:tcPr>
            <w:tcW w:w="1250" w:type="pct"/>
            <w:hideMark/>
          </w:tcPr>
          <w:p w:rsidR="005B5BAE" w:rsidRDefault="005B5BAE">
            <w:pPr>
              <w:rPr>
                <w:color w:val="000000"/>
              </w:rPr>
            </w:pPr>
            <w:r>
              <w:rPr>
                <w:color w:val="000000"/>
              </w:rPr>
              <w:t>Sagsnr.:16/6005</w:t>
            </w:r>
          </w:p>
        </w:tc>
        <w:tc>
          <w:tcPr>
            <w:tcW w:w="3750" w:type="pct"/>
            <w:hideMark/>
          </w:tcPr>
          <w:p w:rsidR="005B5BAE" w:rsidRDefault="005B5BAE">
            <w:pPr>
              <w:jc w:val="right"/>
              <w:rPr>
                <w:color w:val="000000"/>
              </w:rPr>
            </w:pPr>
            <w:r>
              <w:rPr>
                <w:color w:val="000000"/>
              </w:rPr>
              <w:t>Sagen afgøres i: Byrådet</w:t>
            </w:r>
          </w:p>
        </w:tc>
      </w:tr>
    </w:tbl>
    <w:p w:rsidR="005B5BAE" w:rsidRDefault="005B5BAE">
      <w:pPr>
        <w:divId w:val="1074936404"/>
        <w:rPr>
          <w:rFonts w:ascii="Times New Roman" w:hAnsi="Times New Roman"/>
          <w:sz w:val="24"/>
          <w:szCs w:val="24"/>
        </w:rPr>
      </w:pPr>
    </w:p>
    <w:p w:rsidR="005B5BAE" w:rsidRDefault="005B5BAE">
      <w:pPr>
        <w:pStyle w:val="agendabullettitle"/>
        <w:divId w:val="1074936404"/>
      </w:pPr>
      <w:r>
        <w:t xml:space="preserve">Sagsresumé: </w:t>
      </w:r>
    </w:p>
    <w:p w:rsidR="005B5BAE" w:rsidRDefault="005B5BAE">
      <w:pPr>
        <w:pStyle w:val="NormalWeb"/>
        <w:divId w:val="1074936404"/>
      </w:pPr>
      <w:r>
        <w:t xml:space="preserve">I Fredericia Kommune er der vedtaget en fælles obligatorisk tømningsordning, som administreres af Fredericia Spildevand &amp; Energi A/S. Reglerne for tømningsordningen i kommunen fastsættes i et tømningsregulativ, jf. spildevandsbekendtgørelsen § 60. </w:t>
      </w:r>
    </w:p>
    <w:p w:rsidR="005B5BAE" w:rsidRDefault="005B5BAE">
      <w:pPr>
        <w:pStyle w:val="NormalWeb"/>
        <w:divId w:val="1074936404"/>
      </w:pPr>
      <w:r>
        <w:t> </w:t>
      </w:r>
    </w:p>
    <w:p w:rsidR="005B5BAE" w:rsidRDefault="005B5BAE">
      <w:pPr>
        <w:pStyle w:val="NormalWeb"/>
        <w:divId w:val="1074936404"/>
      </w:pPr>
      <w:r>
        <w:t xml:space="preserve">Teknik &amp; Miljø, Natur &amp; Miljø, har i samarbejde med Fredericia Spildevand &amp; Energi A/S revideret gældende Regulativ for tømning og kontrol af bundfældningstanke i Fredericia Kommune 2009. Forslag til nyt regulativ for tømning og kontrol af bundfældningstanke i Fredericia Kommune indstilles til godkendelse. </w:t>
      </w:r>
    </w:p>
    <w:p w:rsidR="005B5BAE" w:rsidRDefault="005B5BAE">
      <w:pPr>
        <w:pStyle w:val="NormalWeb"/>
        <w:divId w:val="1074936404"/>
      </w:pPr>
      <w:r>
        <w:rPr>
          <w:b/>
          <w:bCs/>
        </w:rPr>
        <w:t> </w:t>
      </w:r>
    </w:p>
    <w:p w:rsidR="005B5BAE" w:rsidRDefault="005B5BAE">
      <w:pPr>
        <w:pStyle w:val="NormalWeb"/>
        <w:divId w:val="1074936404"/>
      </w:pPr>
      <w:r>
        <w:rPr>
          <w:b/>
          <w:bCs/>
        </w:rPr>
        <w:t xml:space="preserve">Sagsbeskrivelse: </w:t>
      </w:r>
    </w:p>
    <w:p w:rsidR="005B5BAE" w:rsidRDefault="005B5BAE">
      <w:pPr>
        <w:pStyle w:val="NormalWeb"/>
        <w:divId w:val="1074936404"/>
      </w:pPr>
      <w:r>
        <w:t>I det åbne land, hvor der ikke er egentlig kloakering, renses spildevandet lokalt efter passage af en bundfældningstank. Sådan en bundfældningstank skal tømmes jævnligt.</w:t>
      </w:r>
    </w:p>
    <w:p w:rsidR="005B5BAE" w:rsidRDefault="005B5BAE">
      <w:pPr>
        <w:pStyle w:val="NormalWeb"/>
        <w:divId w:val="1074936404"/>
      </w:pPr>
      <w:r>
        <w:t> </w:t>
      </w:r>
    </w:p>
    <w:p w:rsidR="005B5BAE" w:rsidRDefault="005B5BAE">
      <w:pPr>
        <w:pStyle w:val="NormalWeb"/>
        <w:divId w:val="1074936404"/>
      </w:pPr>
      <w:r>
        <w:t xml:space="preserve">Fredericia Kommune har vedtaget en fælles obligatorisk tømningsordning for bundfældningstanke. Ordningen varetages af Fredericia Spildevand &amp; Energi A/S. </w:t>
      </w:r>
    </w:p>
    <w:p w:rsidR="005B5BAE" w:rsidRDefault="005B5BAE">
      <w:pPr>
        <w:pStyle w:val="NormalWeb"/>
        <w:divId w:val="1074936404"/>
      </w:pPr>
      <w:r>
        <w:t> </w:t>
      </w:r>
    </w:p>
    <w:p w:rsidR="005B5BAE" w:rsidRDefault="005B5BAE">
      <w:pPr>
        <w:pStyle w:val="NormalWeb"/>
        <w:divId w:val="1074936404"/>
      </w:pPr>
      <w:r>
        <w:t xml:space="preserve">Formålet med en fælles tømningsordning er at sikre en lovlig og miljørigtig håndtering af slam fra bundfældningstanke i Fredericia Kommune. </w:t>
      </w:r>
    </w:p>
    <w:p w:rsidR="005B5BAE" w:rsidRDefault="005B5BAE">
      <w:pPr>
        <w:pStyle w:val="NormalWeb"/>
        <w:divId w:val="1074936404"/>
      </w:pPr>
      <w:r>
        <w:t xml:space="preserve">Regulativet foreskriver grundejerens pligt og ansvar i forhold til bundfældningstankens tilstand, placering og adgangsforhold, drift og tømning af tanken samt de økonomiske forhold (bilag 1). </w:t>
      </w:r>
    </w:p>
    <w:p w:rsidR="005B5BAE" w:rsidRDefault="005B5BAE">
      <w:pPr>
        <w:divId w:val="1074936404"/>
      </w:pPr>
    </w:p>
    <w:p w:rsidR="005B5BAE" w:rsidRDefault="005B5BAE">
      <w:pPr>
        <w:pStyle w:val="agendabullettitle"/>
        <w:divId w:val="1074936404"/>
      </w:pPr>
      <w:r>
        <w:t xml:space="preserve">Økonomiske konsekvenser: </w:t>
      </w:r>
    </w:p>
    <w:p w:rsidR="005B5BAE" w:rsidRDefault="005B5BAE">
      <w:pPr>
        <w:pStyle w:val="NormalWeb"/>
        <w:divId w:val="1074936404"/>
      </w:pPr>
      <w:r>
        <w:t xml:space="preserve">Tømningsordningen er at betragte som en økonomisk ”hvile-i-sig selv” ordning, hvor udgifterne som hovedregel afholdes af de berørte grundejere. </w:t>
      </w:r>
    </w:p>
    <w:p w:rsidR="005B5BAE" w:rsidRDefault="005B5BAE">
      <w:pPr>
        <w:pStyle w:val="NormalWeb"/>
        <w:divId w:val="1074936404"/>
      </w:pPr>
      <w:r>
        <w:t> </w:t>
      </w:r>
    </w:p>
    <w:p w:rsidR="005B5BAE" w:rsidRDefault="005B5BAE">
      <w:pPr>
        <w:pStyle w:val="NormalWeb"/>
        <w:divId w:val="1074936404"/>
      </w:pPr>
      <w:r>
        <w:t xml:space="preserve">Tømningsbidraget fastsættes af Fredericia Spildevand &amp; Energi A/S på grundlag af omkostningerne ved ordningen. Bidragsfastsættelsen for det kommende år sker i forbindelse med vedtagelse af prisliste for Fredericia Spildevand &amp; Energi A/S, som godkendes af Fredericia Kommune. </w:t>
      </w:r>
    </w:p>
    <w:p w:rsidR="005B5BAE" w:rsidRDefault="005B5BAE">
      <w:pPr>
        <w:divId w:val="1074936404"/>
      </w:pPr>
    </w:p>
    <w:p w:rsidR="005B5BAE" w:rsidRDefault="005B5BAE">
      <w:pPr>
        <w:pStyle w:val="agendabullettitle"/>
        <w:divId w:val="1074936404"/>
      </w:pPr>
      <w:r>
        <w:t xml:space="preserve">Vurdering: </w:t>
      </w:r>
    </w:p>
    <w:p w:rsidR="005B5BAE" w:rsidRDefault="005B5BAE">
      <w:pPr>
        <w:pStyle w:val="NormalWeb"/>
        <w:divId w:val="1074936404"/>
      </w:pPr>
      <w:r>
        <w:t>Ingen.</w:t>
      </w:r>
    </w:p>
    <w:p w:rsidR="005B5BAE" w:rsidRDefault="005B5BAE">
      <w:pPr>
        <w:divId w:val="1074936404"/>
      </w:pPr>
    </w:p>
    <w:p w:rsidR="005B5BAE" w:rsidRDefault="005B5BAE">
      <w:pPr>
        <w:pStyle w:val="agendabullettitle"/>
        <w:divId w:val="1074936404"/>
      </w:pPr>
      <w:r>
        <w:t xml:space="preserve">Indstillinger: </w:t>
      </w:r>
    </w:p>
    <w:p w:rsidR="005B5BAE" w:rsidRDefault="005B5BAE">
      <w:pPr>
        <w:pStyle w:val="NormalWeb"/>
        <w:divId w:val="1074936404"/>
      </w:pPr>
      <w:r>
        <w:t xml:space="preserve">Teknik &amp; Miljø indstiller, </w:t>
      </w:r>
    </w:p>
    <w:p w:rsidR="005B5BAE" w:rsidRDefault="005B5BAE">
      <w:pPr>
        <w:pStyle w:val="NormalWeb"/>
        <w:divId w:val="1074936404"/>
      </w:pPr>
      <w:r>
        <w:t> </w:t>
      </w:r>
    </w:p>
    <w:p w:rsidR="005B5BAE" w:rsidRDefault="005B5BAE" w:rsidP="005B5BAE">
      <w:pPr>
        <w:numPr>
          <w:ilvl w:val="0"/>
          <w:numId w:val="24"/>
        </w:numPr>
        <w:spacing w:before="100" w:beforeAutospacing="1" w:after="100" w:afterAutospacing="1"/>
        <w:divId w:val="1074936404"/>
      </w:pPr>
      <w:r>
        <w:t xml:space="preserve">at det anbefales overfor Økonomiudvalget og Byråd, at ”Regulativ for tømning og kontrol af bundfældningstanke i Fredericia Kommune” godkendes.  </w:t>
      </w:r>
    </w:p>
    <w:p w:rsidR="005B5BAE" w:rsidRDefault="005B5BAE">
      <w:pPr>
        <w:divId w:val="1074936404"/>
      </w:pPr>
    </w:p>
    <w:p w:rsidR="005B5BAE" w:rsidRDefault="005B5BAE">
      <w:pPr>
        <w:pStyle w:val="agendabullettitle"/>
        <w:divId w:val="1074936404"/>
      </w:pPr>
      <w:r>
        <w:t xml:space="preserve">Bilag: </w:t>
      </w:r>
    </w:p>
    <w:p w:rsidR="005B5BAE" w:rsidRDefault="005B5BAE">
      <w:pPr>
        <w:textAlignment w:val="top"/>
        <w:divId w:val="1340153311"/>
        <w:rPr>
          <w:color w:val="000000"/>
        </w:rPr>
      </w:pPr>
      <w:r>
        <w:rPr>
          <w:color w:val="000000"/>
        </w:rPr>
        <w:t>Åben - Endeligt udkast til Tømningsregulativ</w:t>
      </w:r>
    </w:p>
    <w:p w:rsidR="005B5BAE" w:rsidRDefault="005B5BAE">
      <w:pPr>
        <w:divId w:val="1074936404"/>
        <w:rPr>
          <w:rFonts w:ascii="Times New Roman" w:hAnsi="Times New Roman"/>
          <w:sz w:val="24"/>
          <w:szCs w:val="24"/>
        </w:rPr>
      </w:pPr>
    </w:p>
    <w:p w:rsidR="005B5BAE" w:rsidRDefault="005B5BAE">
      <w:pPr>
        <w:pStyle w:val="agendabullettitle"/>
        <w:divId w:val="1074936404"/>
      </w:pPr>
      <w:r>
        <w:t xml:space="preserve">Beslutning i Miljø- og Teknikudvalget den 07-11-2017: </w:t>
      </w:r>
    </w:p>
    <w:p w:rsidR="005B5BAE" w:rsidRDefault="005B5BAE">
      <w:pPr>
        <w:pStyle w:val="NormalWeb"/>
        <w:divId w:val="1074936404"/>
      </w:pPr>
      <w:r>
        <w:t>Anbefales.</w:t>
      </w:r>
    </w:p>
    <w:p w:rsidR="005B5BAE" w:rsidRDefault="005B5BAE">
      <w:pPr>
        <w:divId w:val="1074936404"/>
      </w:pPr>
    </w:p>
    <w:p w:rsidR="005B5BAE" w:rsidRDefault="005B5BAE">
      <w:pPr>
        <w:pStyle w:val="agendabullettext"/>
        <w:divId w:val="1074936404"/>
      </w:pPr>
      <w:r>
        <w:t>Fraværende: Jan Schrøder</w:t>
      </w:r>
    </w:p>
    <w:p w:rsidR="005B5BAE" w:rsidRDefault="005B5BAE">
      <w:pPr>
        <w:divId w:val="1074936404"/>
      </w:pPr>
    </w:p>
    <w:p w:rsidR="005B5BAE" w:rsidRDefault="005B5BAE">
      <w:pPr>
        <w:pStyle w:val="Overskrift1"/>
        <w:pageBreakBefore/>
        <w:textAlignment w:val="top"/>
        <w:divId w:val="1074936404"/>
        <w:rPr>
          <w:color w:val="000000"/>
        </w:rPr>
      </w:pPr>
      <w:bookmarkStart w:id="14" w:name="_Toc497897764"/>
      <w:r>
        <w:rPr>
          <w:color w:val="000000"/>
        </w:rPr>
        <w:lastRenderedPageBreak/>
        <w:t>70</w:t>
      </w:r>
      <w:r>
        <w:rPr>
          <w:color w:val="000000"/>
        </w:rPr>
        <w:tab/>
        <w:t>Fredericia Spildevand og Energi A/S - godkendelse af prisliste for 2018</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B5BAE">
        <w:trPr>
          <w:divId w:val="1074936404"/>
          <w:tblCellSpacing w:w="0" w:type="dxa"/>
        </w:trPr>
        <w:tc>
          <w:tcPr>
            <w:tcW w:w="0" w:type="auto"/>
            <w:hideMark/>
          </w:tcPr>
          <w:p w:rsidR="005B5BAE" w:rsidRDefault="005B5BAE">
            <w:pPr>
              <w:rPr>
                <w:color w:val="000000"/>
              </w:rPr>
            </w:pPr>
          </w:p>
        </w:tc>
        <w:tc>
          <w:tcPr>
            <w:tcW w:w="1250" w:type="pct"/>
            <w:hideMark/>
          </w:tcPr>
          <w:p w:rsidR="005B5BAE" w:rsidRDefault="005B5BAE">
            <w:pPr>
              <w:rPr>
                <w:color w:val="000000"/>
              </w:rPr>
            </w:pPr>
            <w:r>
              <w:rPr>
                <w:color w:val="000000"/>
              </w:rPr>
              <w:t>Sagsnr.:17/7426</w:t>
            </w:r>
          </w:p>
        </w:tc>
        <w:tc>
          <w:tcPr>
            <w:tcW w:w="3750" w:type="pct"/>
            <w:hideMark/>
          </w:tcPr>
          <w:p w:rsidR="005B5BAE" w:rsidRDefault="005B5BAE">
            <w:pPr>
              <w:jc w:val="right"/>
              <w:rPr>
                <w:color w:val="000000"/>
              </w:rPr>
            </w:pPr>
            <w:r>
              <w:rPr>
                <w:color w:val="000000"/>
              </w:rPr>
              <w:t>Sagen afgøres i: Byrådet</w:t>
            </w:r>
          </w:p>
        </w:tc>
      </w:tr>
    </w:tbl>
    <w:p w:rsidR="005B5BAE" w:rsidRDefault="005B5BAE">
      <w:pPr>
        <w:divId w:val="1074936404"/>
        <w:rPr>
          <w:rFonts w:ascii="Times New Roman" w:hAnsi="Times New Roman"/>
          <w:sz w:val="24"/>
          <w:szCs w:val="24"/>
        </w:rPr>
      </w:pPr>
    </w:p>
    <w:p w:rsidR="005B5BAE" w:rsidRDefault="005B5BAE">
      <w:pPr>
        <w:pStyle w:val="agendabullettitle"/>
        <w:divId w:val="1074936404"/>
      </w:pPr>
      <w:r>
        <w:t xml:space="preserve">Sagsresumé: </w:t>
      </w:r>
    </w:p>
    <w:p w:rsidR="005B5BAE" w:rsidRDefault="005B5BAE">
      <w:pPr>
        <w:pStyle w:val="NormalWeb"/>
        <w:divId w:val="1074936404"/>
      </w:pPr>
      <w:r>
        <w:t xml:space="preserve">Fredericia Spildevand og Energi A/S har fremsendt budgetforslag og prisliste for afgifter og gebyrer for 2018 for spildevand. Dette skal godkendes af byrådet, der skal påse, at taksterne overholder den økonomiske ramme (tidligere betegnet ”prisloft”), som Forsyningssekretariatet har fastsat. </w:t>
      </w:r>
    </w:p>
    <w:p w:rsidR="005B5BAE" w:rsidRDefault="005B5BAE">
      <w:pPr>
        <w:pStyle w:val="NormalWeb"/>
        <w:divId w:val="1074936404"/>
      </w:pPr>
      <w:r>
        <w:t> </w:t>
      </w:r>
    </w:p>
    <w:p w:rsidR="005B5BAE" w:rsidRDefault="005B5BAE">
      <w:pPr>
        <w:pStyle w:val="NormalWeb"/>
        <w:divId w:val="1074936404"/>
      </w:pPr>
      <w:r>
        <w:t>På grundlag af en gennemgang af Fredericia Spildevand og Energi A/S’ budgetforslag for 2018 og prisliste er det Teknik &amp; Miljøs forventning, at Fredericia Spildevand og Energi A/S vil kunne overholde den økonomiske ramme, som Forsyningssekretariatet har udmeldt for 2018.</w:t>
      </w:r>
    </w:p>
    <w:p w:rsidR="005B5BAE" w:rsidRDefault="005B5BAE">
      <w:pPr>
        <w:pStyle w:val="NormalWeb"/>
        <w:divId w:val="1074936404"/>
      </w:pPr>
      <w:r>
        <w:t> </w:t>
      </w:r>
    </w:p>
    <w:p w:rsidR="005B5BAE" w:rsidRDefault="005B5BAE">
      <w:pPr>
        <w:pStyle w:val="NormalWeb"/>
        <w:divId w:val="1074936404"/>
      </w:pPr>
      <w:r>
        <w:rPr>
          <w:b/>
          <w:bCs/>
        </w:rPr>
        <w:t>Sagsbeskrivelse:</w:t>
      </w:r>
    </w:p>
    <w:p w:rsidR="005B5BAE" w:rsidRDefault="005B5BAE">
      <w:pPr>
        <w:pStyle w:val="NormalWeb"/>
        <w:divId w:val="1074936404"/>
      </w:pPr>
      <w:r>
        <w:t>I henhold til § 3 i betalingsloven skal den af et spildevandsforsyningsselskab fastsatte kubikmetertakst og bidrag godkendes af kommunalbestyrelsen hvert år. Kommunalbestyrelsen skal sikre, at taksterne overholder den økonomiske ramme (tidligere betegnet ”prisloft”), som Forsyningssekretariatet, der er myndighed for spildevandsselskaberne, har fastsat for det pågældende spildevandsforsyningsselskab i henhold til § 6 i vandsektorloven.</w:t>
      </w:r>
    </w:p>
    <w:p w:rsidR="005B5BAE" w:rsidRDefault="005B5BAE">
      <w:pPr>
        <w:pStyle w:val="NormalWeb"/>
        <w:divId w:val="1074936404"/>
      </w:pPr>
      <w:r>
        <w:t> </w:t>
      </w:r>
    </w:p>
    <w:p w:rsidR="005B5BAE" w:rsidRDefault="005B5BAE">
      <w:pPr>
        <w:pStyle w:val="NormalWeb"/>
        <w:divId w:val="1074936404"/>
      </w:pPr>
      <w:r>
        <w:t xml:space="preserve">Forsyningssekretariatet udmelder fra 2018 2-4 årige økonomiske rammer til Fredericia Spildevand og Energi A/S. </w:t>
      </w:r>
    </w:p>
    <w:p w:rsidR="005B5BAE" w:rsidRDefault="005B5BAE">
      <w:pPr>
        <w:pStyle w:val="NormalWeb"/>
        <w:divId w:val="1074936404"/>
      </w:pPr>
      <w:r>
        <w:t> </w:t>
      </w:r>
    </w:p>
    <w:p w:rsidR="005B5BAE" w:rsidRDefault="005B5BAE">
      <w:pPr>
        <w:pStyle w:val="NormalWeb"/>
        <w:divId w:val="1074936404"/>
      </w:pPr>
      <w:r>
        <w:t xml:space="preserve">På den baggrund har Fredericia Spildevand og Energi A/S med henblik på Fredericia Kommunes godkendelse fremsendt budgetforslag og prisliste for afgifter og gebyrer for 2018 for spildevand. </w:t>
      </w:r>
    </w:p>
    <w:p w:rsidR="005B5BAE" w:rsidRDefault="005B5BAE">
      <w:pPr>
        <w:pStyle w:val="NormalWeb"/>
        <w:divId w:val="1074936404"/>
      </w:pPr>
      <w:r>
        <w:t> </w:t>
      </w:r>
    </w:p>
    <w:p w:rsidR="005B5BAE" w:rsidRDefault="005B5BAE">
      <w:pPr>
        <w:pStyle w:val="NormalWeb"/>
        <w:divId w:val="1074936404"/>
      </w:pPr>
      <w:r>
        <w:t>Fredericia Spildevand og Energi A/S har i budget for 2018 beregnet en basispris på 28,75 kr. pr. m</w:t>
      </w:r>
      <w:r>
        <w:rPr>
          <w:vertAlign w:val="superscript"/>
        </w:rPr>
        <w:t>3</w:t>
      </w:r>
      <w:r>
        <w:t xml:space="preserve"> afledt spildevand.</w:t>
      </w:r>
    </w:p>
    <w:p w:rsidR="005B5BAE" w:rsidRDefault="005B5BAE">
      <w:pPr>
        <w:pStyle w:val="NormalWeb"/>
        <w:divId w:val="1074936404"/>
      </w:pPr>
      <w:r>
        <w:t> </w:t>
      </w:r>
    </w:p>
    <w:p w:rsidR="005B5BAE" w:rsidRDefault="005B5BAE">
      <w:pPr>
        <w:pStyle w:val="NormalWeb"/>
        <w:divId w:val="1074936404"/>
      </w:pPr>
      <w:r>
        <w:t>Trappemodellen (indført på landsplan i 2014), som giver rabat til de store spildevandsforbrugere, implementeres over 5 år. Det betyder, at denne er fuldt ud implementeret i 2017 og giver 20 % rabat på mængder mellem 500 og 20.000 m</w:t>
      </w:r>
      <w:r>
        <w:rPr>
          <w:vertAlign w:val="superscript"/>
        </w:rPr>
        <w:t>3</w:t>
      </w:r>
      <w:r>
        <w:t xml:space="preserve"> og 60 % på mængder over 20.000 m³.</w:t>
      </w:r>
    </w:p>
    <w:p w:rsidR="005B5BAE" w:rsidRDefault="005B5BAE">
      <w:pPr>
        <w:pStyle w:val="NormalWeb"/>
        <w:divId w:val="1074936404"/>
      </w:pPr>
      <w:r>
        <w:t> </w:t>
      </w:r>
    </w:p>
    <w:p w:rsidR="005B5BAE" w:rsidRDefault="005B5BAE">
      <w:pPr>
        <w:pStyle w:val="NormalWeb"/>
        <w:divId w:val="1074936404"/>
      </w:pPr>
      <w:r>
        <w:t xml:space="preserve">Gennemsnitsprisen er for 2018 beregnet til 19,83 kr. pr. m³ afledt spildevand. </w:t>
      </w:r>
    </w:p>
    <w:p w:rsidR="005B5BAE" w:rsidRDefault="005B5BAE">
      <w:pPr>
        <w:pStyle w:val="NormalWeb"/>
        <w:divId w:val="1074936404"/>
      </w:pPr>
      <w:r>
        <w:t> </w:t>
      </w:r>
    </w:p>
    <w:p w:rsidR="005B5BAE" w:rsidRDefault="005B5BAE">
      <w:pPr>
        <w:pStyle w:val="NormalWeb"/>
        <w:divId w:val="1074936404"/>
      </w:pPr>
      <w:r>
        <w:t>Grænseværdierne for særbidrag er hævet ved lov pr. 1. januar 2016. Det betyder for Fredericia Spildevand og Energi A/S et mistet provenu i størrelsesordenen 2,5 mio. kr. årligt, som er lagt på basisprisen pr. m</w:t>
      </w:r>
      <w:r>
        <w:rPr>
          <w:vertAlign w:val="superscript"/>
        </w:rPr>
        <w:t>3</w:t>
      </w:r>
      <w:r>
        <w:t xml:space="preserve"> afledt spildevand.</w:t>
      </w:r>
    </w:p>
    <w:p w:rsidR="005B5BAE" w:rsidRDefault="005B5BAE">
      <w:pPr>
        <w:pStyle w:val="NormalWeb"/>
        <w:divId w:val="1074936404"/>
      </w:pPr>
      <w:r>
        <w:t> </w:t>
      </w:r>
    </w:p>
    <w:p w:rsidR="005B5BAE" w:rsidRDefault="005B5BAE">
      <w:pPr>
        <w:pStyle w:val="NormalWeb"/>
        <w:divId w:val="1074936404"/>
      </w:pPr>
      <w:r>
        <w:t xml:space="preserve">Fredericia Spildevand og Energi A/S indførte i 2013 et fast bidrag i afregningen med kunderne. Dette skete for at fordele selskabets administrative omkostninger mere jævnt på alle kunder. Et fast bidrag på 350 kr. ekskl. </w:t>
      </w:r>
      <w:r>
        <w:lastRenderedPageBreak/>
        <w:t xml:space="preserve">moms vurderes at kunne dække de omkostninger, som selskabet har til kundehåndtering, kontorhold mv. </w:t>
      </w:r>
    </w:p>
    <w:p w:rsidR="005B5BAE" w:rsidRDefault="005B5BAE">
      <w:pPr>
        <w:pStyle w:val="NormalWeb"/>
        <w:divId w:val="1074936404"/>
      </w:pPr>
      <w:r>
        <w:t> </w:t>
      </w:r>
    </w:p>
    <w:p w:rsidR="005B5BAE" w:rsidRDefault="005B5BAE">
      <w:pPr>
        <w:pStyle w:val="NormalWeb"/>
        <w:divId w:val="1074936404"/>
      </w:pPr>
      <w:r>
        <w:t>Fredericia Spildevand og Energi A/S’ prisliste for 2018 er sammensat således: </w:t>
      </w:r>
    </w:p>
    <w:tbl>
      <w:tblPr>
        <w:tblW w:w="7503" w:type="dxa"/>
        <w:tblCellMar>
          <w:left w:w="0" w:type="dxa"/>
          <w:right w:w="0" w:type="dxa"/>
        </w:tblCellMar>
        <w:tblLook w:val="04A0" w:firstRow="1" w:lastRow="0" w:firstColumn="1" w:lastColumn="0" w:noHBand="0" w:noVBand="1"/>
      </w:tblPr>
      <w:tblGrid>
        <w:gridCol w:w="2729"/>
        <w:gridCol w:w="1514"/>
        <w:gridCol w:w="1701"/>
        <w:gridCol w:w="1559"/>
      </w:tblGrid>
      <w:tr w:rsidR="005B5BAE">
        <w:trPr>
          <w:divId w:val="1074936404"/>
        </w:trPr>
        <w:tc>
          <w:tcPr>
            <w:tcW w:w="2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B5BAE" w:rsidRDefault="005B5BAE">
            <w:pPr>
              <w:pStyle w:val="NormalWeb"/>
              <w:spacing w:line="252" w:lineRule="auto"/>
            </w:pPr>
            <w:r>
              <w:t> </w:t>
            </w:r>
          </w:p>
        </w:tc>
        <w:tc>
          <w:tcPr>
            <w:tcW w:w="1514" w:type="dxa"/>
            <w:tcBorders>
              <w:top w:val="single" w:sz="8" w:space="0" w:color="000000"/>
              <w:left w:val="nil"/>
              <w:bottom w:val="single" w:sz="8" w:space="0" w:color="000000"/>
              <w:right w:val="nil"/>
            </w:tcBorders>
            <w:hideMark/>
          </w:tcPr>
          <w:p w:rsidR="005B5BAE" w:rsidRDefault="005B5BAE">
            <w:pPr>
              <w:pStyle w:val="NormalWeb"/>
              <w:spacing w:line="252" w:lineRule="auto"/>
            </w:pPr>
            <w:r>
              <w:rPr>
                <w:b/>
                <w:bCs/>
              </w:rPr>
              <w:t>2016</w:t>
            </w:r>
          </w:p>
          <w:p w:rsidR="005B5BAE" w:rsidRDefault="005B5BAE">
            <w:pPr>
              <w:pStyle w:val="NormalWeb"/>
              <w:spacing w:line="252" w:lineRule="auto"/>
            </w:pPr>
            <w:r>
              <w:rPr>
                <w:b/>
                <w:bCs/>
              </w:rPr>
              <w:t>Pris ekskl. moms</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B5BAE" w:rsidRDefault="005B5BAE">
            <w:pPr>
              <w:pStyle w:val="NormalWeb"/>
              <w:spacing w:line="252" w:lineRule="auto"/>
            </w:pPr>
            <w:r>
              <w:rPr>
                <w:b/>
                <w:bCs/>
              </w:rPr>
              <w:t>2017</w:t>
            </w:r>
          </w:p>
          <w:p w:rsidR="005B5BAE" w:rsidRDefault="005B5BAE">
            <w:pPr>
              <w:pStyle w:val="NormalWeb"/>
              <w:spacing w:line="252" w:lineRule="auto"/>
            </w:pPr>
            <w:r>
              <w:rPr>
                <w:b/>
                <w:bCs/>
              </w:rPr>
              <w:t>Pris ekskl. moms</w:t>
            </w:r>
          </w:p>
        </w:tc>
        <w:tc>
          <w:tcPr>
            <w:tcW w:w="1559" w:type="dxa"/>
            <w:tcBorders>
              <w:top w:val="single" w:sz="8" w:space="0" w:color="000000"/>
              <w:left w:val="nil"/>
              <w:bottom w:val="single" w:sz="8" w:space="0" w:color="000000"/>
              <w:right w:val="single" w:sz="8" w:space="0" w:color="000000"/>
            </w:tcBorders>
            <w:hideMark/>
          </w:tcPr>
          <w:p w:rsidR="005B5BAE" w:rsidRDefault="005B5BAE">
            <w:pPr>
              <w:pStyle w:val="NormalWeb"/>
              <w:spacing w:line="252" w:lineRule="auto"/>
            </w:pPr>
            <w:r>
              <w:rPr>
                <w:b/>
                <w:bCs/>
              </w:rPr>
              <w:t>2018</w:t>
            </w:r>
          </w:p>
          <w:p w:rsidR="005B5BAE" w:rsidRDefault="005B5BAE">
            <w:pPr>
              <w:pStyle w:val="NormalWeb"/>
              <w:spacing w:line="252" w:lineRule="auto"/>
            </w:pPr>
            <w:r>
              <w:rPr>
                <w:b/>
                <w:bCs/>
              </w:rPr>
              <w:t>Pris ekskl. moms</w:t>
            </w:r>
          </w:p>
        </w:tc>
      </w:tr>
      <w:tr w:rsidR="005B5BAE">
        <w:trPr>
          <w:divId w:val="1074936404"/>
        </w:trPr>
        <w:tc>
          <w:tcPr>
            <w:tcW w:w="27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BAE" w:rsidRDefault="005B5BAE">
            <w:pPr>
              <w:pStyle w:val="NormalWeb"/>
              <w:spacing w:line="252" w:lineRule="auto"/>
            </w:pPr>
            <w:r>
              <w:t>Vandafledningsbidrag pr. m³</w:t>
            </w:r>
          </w:p>
        </w:tc>
        <w:tc>
          <w:tcPr>
            <w:tcW w:w="1514" w:type="dxa"/>
            <w:tcBorders>
              <w:top w:val="nil"/>
              <w:left w:val="nil"/>
              <w:bottom w:val="single" w:sz="8" w:space="0" w:color="000000"/>
              <w:right w:val="nil"/>
            </w:tcBorders>
            <w:hideMark/>
          </w:tcPr>
          <w:p w:rsidR="005B5BAE" w:rsidRDefault="005B5BAE">
            <w:pPr>
              <w:pStyle w:val="NormalWeb"/>
              <w:spacing w:line="252" w:lineRule="auto"/>
              <w:jc w:val="right"/>
            </w:pPr>
            <w:r>
              <w:t>23,60 kr.</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5B5BAE" w:rsidRDefault="005B5BAE">
            <w:pPr>
              <w:pStyle w:val="NormalWeb"/>
              <w:spacing w:line="252" w:lineRule="auto"/>
              <w:jc w:val="center"/>
            </w:pPr>
            <w:r>
              <w:t>27,00 kr.</w:t>
            </w:r>
          </w:p>
        </w:tc>
        <w:tc>
          <w:tcPr>
            <w:tcW w:w="1559" w:type="dxa"/>
            <w:tcBorders>
              <w:top w:val="nil"/>
              <w:left w:val="nil"/>
              <w:bottom w:val="single" w:sz="8" w:space="0" w:color="000000"/>
              <w:right w:val="single" w:sz="8" w:space="0" w:color="000000"/>
            </w:tcBorders>
            <w:hideMark/>
          </w:tcPr>
          <w:p w:rsidR="005B5BAE" w:rsidRDefault="005B5BAE">
            <w:pPr>
              <w:pStyle w:val="NormalWeb"/>
              <w:spacing w:line="252" w:lineRule="auto"/>
              <w:jc w:val="center"/>
            </w:pPr>
            <w:r>
              <w:t>28,75 kr.</w:t>
            </w:r>
          </w:p>
        </w:tc>
      </w:tr>
      <w:tr w:rsidR="005B5BAE">
        <w:trPr>
          <w:divId w:val="1074936404"/>
        </w:trPr>
        <w:tc>
          <w:tcPr>
            <w:tcW w:w="27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BAE" w:rsidRDefault="005B5BAE">
            <w:pPr>
              <w:pStyle w:val="NormalWeb"/>
              <w:spacing w:line="252" w:lineRule="auto"/>
            </w:pPr>
            <w:r>
              <w:t>Fast bidrag, pr. stikledning </w:t>
            </w:r>
          </w:p>
        </w:tc>
        <w:tc>
          <w:tcPr>
            <w:tcW w:w="1514" w:type="dxa"/>
            <w:tcBorders>
              <w:top w:val="nil"/>
              <w:left w:val="nil"/>
              <w:bottom w:val="single" w:sz="8" w:space="0" w:color="000000"/>
              <w:right w:val="nil"/>
            </w:tcBorders>
            <w:hideMark/>
          </w:tcPr>
          <w:p w:rsidR="005B5BAE" w:rsidRDefault="005B5BAE">
            <w:pPr>
              <w:pStyle w:val="NormalWeb"/>
              <w:spacing w:line="252" w:lineRule="auto"/>
              <w:jc w:val="right"/>
            </w:pPr>
            <w:r>
              <w:t>300,00 kr.</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5B5BAE" w:rsidRDefault="005B5BAE">
            <w:pPr>
              <w:pStyle w:val="NormalWeb"/>
              <w:spacing w:line="252" w:lineRule="auto"/>
              <w:jc w:val="center"/>
            </w:pPr>
            <w:r>
              <w:t>350,00 kr.</w:t>
            </w:r>
          </w:p>
        </w:tc>
        <w:tc>
          <w:tcPr>
            <w:tcW w:w="1559" w:type="dxa"/>
            <w:tcBorders>
              <w:top w:val="nil"/>
              <w:left w:val="nil"/>
              <w:bottom w:val="single" w:sz="8" w:space="0" w:color="000000"/>
              <w:right w:val="single" w:sz="8" w:space="0" w:color="000000"/>
            </w:tcBorders>
            <w:hideMark/>
          </w:tcPr>
          <w:p w:rsidR="005B5BAE" w:rsidRDefault="005B5BAE">
            <w:pPr>
              <w:pStyle w:val="NormalWeb"/>
              <w:spacing w:line="252" w:lineRule="auto"/>
              <w:jc w:val="center"/>
            </w:pPr>
            <w:r>
              <w:t>350,00 kr.</w:t>
            </w:r>
          </w:p>
        </w:tc>
      </w:tr>
      <w:tr w:rsidR="005B5BAE">
        <w:trPr>
          <w:divId w:val="1074936404"/>
        </w:trPr>
        <w:tc>
          <w:tcPr>
            <w:tcW w:w="27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BAE" w:rsidRDefault="005B5BAE">
            <w:pPr>
              <w:pStyle w:val="NormalWeb"/>
              <w:spacing w:line="252" w:lineRule="auto"/>
            </w:pPr>
            <w:r>
              <w:t>Tilslutningsbidrag – både regn- og spildevand til afløbssystemet pr. boligenhed</w:t>
            </w:r>
          </w:p>
        </w:tc>
        <w:tc>
          <w:tcPr>
            <w:tcW w:w="1514" w:type="dxa"/>
            <w:tcBorders>
              <w:top w:val="nil"/>
              <w:left w:val="nil"/>
              <w:bottom w:val="single" w:sz="8" w:space="0" w:color="000000"/>
              <w:right w:val="nil"/>
            </w:tcBorders>
            <w:hideMark/>
          </w:tcPr>
          <w:p w:rsidR="005B5BAE" w:rsidRDefault="005B5BAE">
            <w:pPr>
              <w:pStyle w:val="NormalWeb"/>
              <w:spacing w:line="252" w:lineRule="auto"/>
              <w:jc w:val="right"/>
            </w:pPr>
            <w:r>
              <w:t>47.591,90 kr.</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5B5BAE" w:rsidRDefault="005B5BAE">
            <w:pPr>
              <w:pStyle w:val="NormalWeb"/>
              <w:spacing w:line="252" w:lineRule="auto"/>
              <w:jc w:val="center"/>
            </w:pPr>
            <w:r>
              <w:t>49.115,30 kr.</w:t>
            </w:r>
          </w:p>
        </w:tc>
        <w:tc>
          <w:tcPr>
            <w:tcW w:w="1559" w:type="dxa"/>
            <w:tcBorders>
              <w:top w:val="nil"/>
              <w:left w:val="nil"/>
              <w:bottom w:val="single" w:sz="8" w:space="0" w:color="000000"/>
              <w:right w:val="single" w:sz="8" w:space="0" w:color="000000"/>
            </w:tcBorders>
            <w:hideMark/>
          </w:tcPr>
          <w:p w:rsidR="005B5BAE" w:rsidRDefault="005B5BAE">
            <w:pPr>
              <w:pStyle w:val="NormalWeb"/>
              <w:spacing w:line="252" w:lineRule="auto"/>
              <w:jc w:val="center"/>
            </w:pPr>
            <w:r>
              <w:t>49.781,22 kr.</w:t>
            </w:r>
          </w:p>
        </w:tc>
      </w:tr>
      <w:tr w:rsidR="005B5BAE">
        <w:trPr>
          <w:divId w:val="1074936404"/>
        </w:trPr>
        <w:tc>
          <w:tcPr>
            <w:tcW w:w="27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BAE" w:rsidRDefault="005B5BAE">
            <w:pPr>
              <w:pStyle w:val="NormalWeb"/>
              <w:spacing w:line="252" w:lineRule="auto"/>
            </w:pPr>
            <w:r>
              <w:t>Tilslutningsbidrag – ej tilsluttet tag- og overfladevand pr. boligenhed</w:t>
            </w:r>
          </w:p>
        </w:tc>
        <w:tc>
          <w:tcPr>
            <w:tcW w:w="1514" w:type="dxa"/>
            <w:tcBorders>
              <w:top w:val="nil"/>
              <w:left w:val="nil"/>
              <w:bottom w:val="single" w:sz="8" w:space="0" w:color="000000"/>
              <w:right w:val="nil"/>
            </w:tcBorders>
            <w:hideMark/>
          </w:tcPr>
          <w:p w:rsidR="005B5BAE" w:rsidRDefault="005B5BAE">
            <w:pPr>
              <w:pStyle w:val="NormalWeb"/>
              <w:spacing w:line="252" w:lineRule="auto"/>
              <w:jc w:val="right"/>
            </w:pPr>
            <w:r>
              <w:t>28.555,14 kr.</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5B5BAE" w:rsidRDefault="005B5BAE">
            <w:pPr>
              <w:pStyle w:val="NormalWeb"/>
              <w:spacing w:line="252" w:lineRule="auto"/>
              <w:jc w:val="center"/>
            </w:pPr>
            <w:r>
              <w:t>29.469,18 kr.</w:t>
            </w:r>
          </w:p>
        </w:tc>
        <w:tc>
          <w:tcPr>
            <w:tcW w:w="1559" w:type="dxa"/>
            <w:tcBorders>
              <w:top w:val="nil"/>
              <w:left w:val="nil"/>
              <w:bottom w:val="single" w:sz="8" w:space="0" w:color="000000"/>
              <w:right w:val="single" w:sz="8" w:space="0" w:color="000000"/>
            </w:tcBorders>
            <w:hideMark/>
          </w:tcPr>
          <w:p w:rsidR="005B5BAE" w:rsidRDefault="005B5BAE">
            <w:pPr>
              <w:pStyle w:val="NormalWeb"/>
              <w:spacing w:line="252" w:lineRule="auto"/>
              <w:jc w:val="center"/>
            </w:pPr>
            <w:r>
              <w:t>29.868,73 kr.</w:t>
            </w:r>
          </w:p>
        </w:tc>
      </w:tr>
      <w:tr w:rsidR="005B5BAE">
        <w:trPr>
          <w:divId w:val="1074936404"/>
        </w:trPr>
        <w:tc>
          <w:tcPr>
            <w:tcW w:w="27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BAE" w:rsidRDefault="005B5BAE">
            <w:pPr>
              <w:pStyle w:val="NormalWeb"/>
              <w:spacing w:line="252" w:lineRule="auto"/>
            </w:pPr>
            <w:r>
              <w:t>Indtægter i Fredericia Spildevand og Energi regnskab/budget</w:t>
            </w:r>
          </w:p>
        </w:tc>
        <w:tc>
          <w:tcPr>
            <w:tcW w:w="1514" w:type="dxa"/>
            <w:tcBorders>
              <w:top w:val="nil"/>
              <w:left w:val="nil"/>
              <w:bottom w:val="single" w:sz="8" w:space="0" w:color="000000"/>
              <w:right w:val="nil"/>
            </w:tcBorders>
            <w:hideMark/>
          </w:tcPr>
          <w:p w:rsidR="005B5BAE" w:rsidRDefault="005B5BAE">
            <w:pPr>
              <w:pStyle w:val="NormalWeb"/>
              <w:spacing w:line="252" w:lineRule="auto"/>
              <w:jc w:val="center"/>
            </w:pPr>
            <w:r>
              <w:t>124.432.000 kr.</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5B5BAE" w:rsidRDefault="005B5BAE">
            <w:pPr>
              <w:pStyle w:val="NormalWeb"/>
              <w:spacing w:line="252" w:lineRule="auto"/>
              <w:jc w:val="center"/>
            </w:pPr>
            <w:r>
              <w:t>113.430.000 kr.</w:t>
            </w:r>
          </w:p>
        </w:tc>
        <w:tc>
          <w:tcPr>
            <w:tcW w:w="1559" w:type="dxa"/>
            <w:tcBorders>
              <w:top w:val="nil"/>
              <w:left w:val="nil"/>
              <w:bottom w:val="single" w:sz="8" w:space="0" w:color="000000"/>
              <w:right w:val="single" w:sz="8" w:space="0" w:color="000000"/>
            </w:tcBorders>
            <w:hideMark/>
          </w:tcPr>
          <w:p w:rsidR="005B5BAE" w:rsidRDefault="005B5BAE">
            <w:pPr>
              <w:pStyle w:val="NormalWeb"/>
              <w:spacing w:line="252" w:lineRule="auto"/>
              <w:jc w:val="center"/>
            </w:pPr>
            <w:r>
              <w:t>111.050.000 kr.</w:t>
            </w:r>
          </w:p>
        </w:tc>
      </w:tr>
      <w:tr w:rsidR="005B5BAE">
        <w:trPr>
          <w:divId w:val="1074936404"/>
        </w:trPr>
        <w:tc>
          <w:tcPr>
            <w:tcW w:w="27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BAE" w:rsidRDefault="005B5BAE">
            <w:pPr>
              <w:pStyle w:val="NormalWeb"/>
              <w:spacing w:line="252" w:lineRule="auto"/>
            </w:pPr>
            <w:r>
              <w:t>Økonomisk ramme fra Forsyningssekretariatet for Fredericia Spildevand og Energi A/S </w:t>
            </w:r>
          </w:p>
          <w:p w:rsidR="005B5BAE" w:rsidRDefault="005B5BAE">
            <w:pPr>
              <w:pStyle w:val="NormalWeb"/>
              <w:spacing w:line="252" w:lineRule="auto"/>
            </w:pPr>
            <w:r>
              <w:t>(maksimale indtægter)</w:t>
            </w:r>
          </w:p>
        </w:tc>
        <w:tc>
          <w:tcPr>
            <w:tcW w:w="1514" w:type="dxa"/>
            <w:tcBorders>
              <w:top w:val="nil"/>
              <w:left w:val="nil"/>
              <w:bottom w:val="single" w:sz="8" w:space="0" w:color="000000"/>
              <w:right w:val="nil"/>
            </w:tcBorders>
            <w:hideMark/>
          </w:tcPr>
          <w:p w:rsidR="005B5BAE" w:rsidRDefault="005B5BAE">
            <w:pPr>
              <w:pStyle w:val="NormalWeb"/>
              <w:spacing w:line="252" w:lineRule="auto"/>
              <w:jc w:val="center"/>
            </w:pPr>
            <w:r>
              <w:t>128.769.000 kr.</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5B5BAE" w:rsidRDefault="005B5BAE">
            <w:pPr>
              <w:pStyle w:val="NormalWeb"/>
              <w:spacing w:line="252" w:lineRule="auto"/>
              <w:jc w:val="center"/>
            </w:pPr>
            <w:r>
              <w:t>129.725.000 kr.</w:t>
            </w:r>
          </w:p>
        </w:tc>
        <w:tc>
          <w:tcPr>
            <w:tcW w:w="1559" w:type="dxa"/>
            <w:tcBorders>
              <w:top w:val="nil"/>
              <w:left w:val="nil"/>
              <w:bottom w:val="single" w:sz="8" w:space="0" w:color="000000"/>
              <w:right w:val="single" w:sz="8" w:space="0" w:color="000000"/>
            </w:tcBorders>
            <w:hideMark/>
          </w:tcPr>
          <w:p w:rsidR="005B5BAE" w:rsidRDefault="005B5BAE">
            <w:pPr>
              <w:pStyle w:val="NormalWeb"/>
              <w:spacing w:line="252" w:lineRule="auto"/>
              <w:jc w:val="center"/>
            </w:pPr>
            <w:r>
              <w:t>138.016.000 kr.</w:t>
            </w:r>
          </w:p>
        </w:tc>
      </w:tr>
      <w:tr w:rsidR="005B5BAE">
        <w:trPr>
          <w:divId w:val="1074936404"/>
        </w:trPr>
        <w:tc>
          <w:tcPr>
            <w:tcW w:w="27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B5BAE" w:rsidRDefault="005B5BAE">
            <w:pPr>
              <w:pStyle w:val="NormalWeb"/>
              <w:spacing w:line="252" w:lineRule="auto"/>
            </w:pPr>
            <w:r>
              <w:t>Overholdes den økono-miske ramme?</w:t>
            </w:r>
          </w:p>
        </w:tc>
        <w:tc>
          <w:tcPr>
            <w:tcW w:w="1514" w:type="dxa"/>
            <w:tcBorders>
              <w:top w:val="nil"/>
              <w:left w:val="nil"/>
              <w:bottom w:val="single" w:sz="8" w:space="0" w:color="000000"/>
              <w:right w:val="nil"/>
            </w:tcBorders>
            <w:hideMark/>
          </w:tcPr>
          <w:p w:rsidR="005B5BAE" w:rsidRDefault="005B5BAE">
            <w:pPr>
              <w:pStyle w:val="NormalWeb"/>
              <w:spacing w:line="252" w:lineRule="auto"/>
              <w:jc w:val="center"/>
            </w:pPr>
            <w:r>
              <w:t>Ja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5B5BAE" w:rsidRDefault="005B5BAE">
            <w:pPr>
              <w:pStyle w:val="NormalWeb"/>
              <w:spacing w:line="252" w:lineRule="auto"/>
              <w:jc w:val="center"/>
            </w:pPr>
            <w:r>
              <w:t>Ja</w:t>
            </w:r>
          </w:p>
        </w:tc>
        <w:tc>
          <w:tcPr>
            <w:tcW w:w="1559" w:type="dxa"/>
            <w:tcBorders>
              <w:top w:val="nil"/>
              <w:left w:val="nil"/>
              <w:bottom w:val="single" w:sz="8" w:space="0" w:color="000000"/>
              <w:right w:val="single" w:sz="8" w:space="0" w:color="000000"/>
            </w:tcBorders>
            <w:hideMark/>
          </w:tcPr>
          <w:p w:rsidR="005B5BAE" w:rsidRDefault="005B5BAE">
            <w:pPr>
              <w:pStyle w:val="NormalWeb"/>
              <w:spacing w:line="252" w:lineRule="auto"/>
              <w:jc w:val="center"/>
            </w:pPr>
            <w:r>
              <w:t>Ja</w:t>
            </w:r>
          </w:p>
        </w:tc>
      </w:tr>
    </w:tbl>
    <w:p w:rsidR="005B5BAE" w:rsidRDefault="005B5BAE">
      <w:pPr>
        <w:pStyle w:val="NormalWeb"/>
        <w:divId w:val="1074936404"/>
        <w:rPr>
          <w:rFonts w:eastAsiaTheme="minorEastAsia"/>
        </w:rPr>
      </w:pPr>
      <w:r>
        <w:t> </w:t>
      </w:r>
    </w:p>
    <w:p w:rsidR="005B5BAE" w:rsidRDefault="005B5BAE">
      <w:pPr>
        <w:pStyle w:val="NormalWeb"/>
        <w:divId w:val="1074936404"/>
      </w:pPr>
      <w:r>
        <w:t> </w:t>
      </w:r>
    </w:p>
    <w:p w:rsidR="005B5BAE" w:rsidRDefault="005B5BAE">
      <w:pPr>
        <w:pStyle w:val="NormalWeb"/>
        <w:divId w:val="1074936404"/>
      </w:pPr>
      <w:r>
        <w:t>Priser på vandafledningsbidrag i 2017 for en husstand (forbrug på 84 m³ pr. år) i udvalgte kommuner (inkl. moms): </w:t>
      </w:r>
    </w:p>
    <w:p w:rsidR="005B5BAE" w:rsidRDefault="005B5BAE">
      <w:pPr>
        <w:pStyle w:val="NormalWeb"/>
        <w:divId w:val="1074936404"/>
      </w:pPr>
      <w:r>
        <w:t> </w:t>
      </w:r>
    </w:p>
    <w:tbl>
      <w:tblPr>
        <w:tblW w:w="5165" w:type="dxa"/>
        <w:tblInd w:w="-72" w:type="dxa"/>
        <w:tblCellMar>
          <w:left w:w="0" w:type="dxa"/>
          <w:right w:w="0" w:type="dxa"/>
        </w:tblCellMar>
        <w:tblLook w:val="04A0" w:firstRow="1" w:lastRow="0" w:firstColumn="1" w:lastColumn="0" w:noHBand="0" w:noVBand="1"/>
      </w:tblPr>
      <w:tblGrid>
        <w:gridCol w:w="3261"/>
        <w:gridCol w:w="1904"/>
      </w:tblGrid>
      <w:tr w:rsidR="005B5BAE">
        <w:trPr>
          <w:divId w:val="1074936404"/>
          <w:trHeight w:val="570"/>
        </w:trPr>
        <w:tc>
          <w:tcPr>
            <w:tcW w:w="326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pPr>
            <w:r>
              <w:rPr>
                <w:color w:val="000000"/>
              </w:rPr>
              <w:t xml:space="preserve">København </w:t>
            </w:r>
          </w:p>
        </w:tc>
        <w:tc>
          <w:tcPr>
            <w:tcW w:w="19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jc w:val="right"/>
            </w:pPr>
            <w:r>
              <w:rPr>
                <w:color w:val="000000"/>
              </w:rPr>
              <w:t>         1.705 kr.</w:t>
            </w:r>
          </w:p>
        </w:tc>
      </w:tr>
      <w:tr w:rsidR="005B5BAE">
        <w:trPr>
          <w:divId w:val="1074936404"/>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pPr>
            <w:r>
              <w:rPr>
                <w:color w:val="000000"/>
              </w:rPr>
              <w:t>Ålborg</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jc w:val="right"/>
            </w:pPr>
            <w:r>
              <w:rPr>
                <w:color w:val="000000"/>
              </w:rPr>
              <w:t>3.005 kr.</w:t>
            </w:r>
          </w:p>
        </w:tc>
      </w:tr>
      <w:tr w:rsidR="005B5BAE">
        <w:trPr>
          <w:divId w:val="1074936404"/>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pPr>
            <w:r>
              <w:rPr>
                <w:color w:val="000000"/>
              </w:rPr>
              <w:t xml:space="preserve">Århus                               </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jc w:val="right"/>
            </w:pPr>
            <w:r>
              <w:rPr>
                <w:color w:val="000000"/>
              </w:rPr>
              <w:t>3.028 kr.</w:t>
            </w:r>
          </w:p>
        </w:tc>
      </w:tr>
      <w:tr w:rsidR="005B5BAE">
        <w:trPr>
          <w:divId w:val="1074936404"/>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pPr>
            <w:r>
              <w:rPr>
                <w:color w:val="000000"/>
              </w:rPr>
              <w:t>Esbjerg</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jc w:val="right"/>
            </w:pPr>
            <w:r>
              <w:rPr>
                <w:color w:val="000000"/>
              </w:rPr>
              <w:t>3.204 kr.</w:t>
            </w:r>
          </w:p>
        </w:tc>
      </w:tr>
      <w:tr w:rsidR="005B5BAE">
        <w:trPr>
          <w:divId w:val="1074936404"/>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pPr>
            <w:r>
              <w:rPr>
                <w:color w:val="000000"/>
              </w:rPr>
              <w:t>Fredericia</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jc w:val="right"/>
            </w:pPr>
            <w:r>
              <w:rPr>
                <w:color w:val="000000"/>
              </w:rPr>
              <w:t>3.273 kr.</w:t>
            </w:r>
          </w:p>
        </w:tc>
      </w:tr>
      <w:tr w:rsidR="005B5BAE">
        <w:trPr>
          <w:divId w:val="1074936404"/>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pPr>
            <w:r>
              <w:rPr>
                <w:color w:val="000000"/>
              </w:rPr>
              <w:t>Horsens</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jc w:val="right"/>
            </w:pPr>
            <w:r>
              <w:rPr>
                <w:color w:val="000000"/>
              </w:rPr>
              <w:t>3.810 kr.</w:t>
            </w:r>
          </w:p>
        </w:tc>
      </w:tr>
      <w:tr w:rsidR="005B5BAE">
        <w:trPr>
          <w:divId w:val="1074936404"/>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pPr>
            <w:r>
              <w:rPr>
                <w:color w:val="000000"/>
              </w:rPr>
              <w:lastRenderedPageBreak/>
              <w:t>Vejen</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jc w:val="right"/>
            </w:pPr>
            <w:r>
              <w:rPr>
                <w:color w:val="000000"/>
              </w:rPr>
              <w:t>3.850 kr.</w:t>
            </w:r>
          </w:p>
        </w:tc>
      </w:tr>
      <w:tr w:rsidR="005B5BAE">
        <w:trPr>
          <w:divId w:val="1074936404"/>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pPr>
            <w:r>
              <w:rPr>
                <w:color w:val="000000"/>
              </w:rPr>
              <w:t>Vejle</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jc w:val="right"/>
            </w:pPr>
            <w:r>
              <w:rPr>
                <w:color w:val="000000"/>
              </w:rPr>
              <w:t>3.903 kr.</w:t>
            </w:r>
          </w:p>
        </w:tc>
      </w:tr>
      <w:tr w:rsidR="005B5BAE">
        <w:trPr>
          <w:divId w:val="1074936404"/>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pPr>
            <w:r>
              <w:rPr>
                <w:color w:val="000000"/>
              </w:rPr>
              <w:t>Kolding</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jc w:val="right"/>
            </w:pPr>
            <w:r>
              <w:rPr>
                <w:color w:val="000000"/>
              </w:rPr>
              <w:t>4.000 kr.</w:t>
            </w:r>
          </w:p>
        </w:tc>
      </w:tr>
      <w:tr w:rsidR="005B5BAE">
        <w:trPr>
          <w:divId w:val="1074936404"/>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pPr>
            <w:r>
              <w:rPr>
                <w:color w:val="000000"/>
              </w:rPr>
              <w:t>Odense</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jc w:val="right"/>
            </w:pPr>
            <w:r>
              <w:rPr>
                <w:color w:val="000000"/>
              </w:rPr>
              <w:t>4.035 kr.</w:t>
            </w:r>
          </w:p>
        </w:tc>
      </w:tr>
      <w:tr w:rsidR="005B5BAE">
        <w:trPr>
          <w:divId w:val="1074936404"/>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pPr>
            <w:r>
              <w:rPr>
                <w:color w:val="000000"/>
              </w:rPr>
              <w:t>Billund</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jc w:val="right"/>
            </w:pPr>
            <w:r>
              <w:rPr>
                <w:color w:val="000000"/>
              </w:rPr>
              <w:t>4.202 kr.</w:t>
            </w:r>
          </w:p>
        </w:tc>
      </w:tr>
      <w:tr w:rsidR="005B5BAE">
        <w:trPr>
          <w:divId w:val="1074936404"/>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pPr>
            <w:r>
              <w:rPr>
                <w:color w:val="000000"/>
              </w:rPr>
              <w:t>Middelfart</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jc w:val="right"/>
            </w:pPr>
            <w:r>
              <w:rPr>
                <w:color w:val="000000"/>
              </w:rPr>
              <w:t>4.675 kr.</w:t>
            </w:r>
          </w:p>
        </w:tc>
      </w:tr>
      <w:tr w:rsidR="005B5BAE">
        <w:trPr>
          <w:divId w:val="1074936404"/>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pPr>
            <w:r>
              <w:rPr>
                <w:color w:val="000000"/>
              </w:rPr>
              <w:t>Haderslev</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jc w:val="right"/>
            </w:pPr>
            <w:r>
              <w:rPr>
                <w:color w:val="000000"/>
              </w:rPr>
              <w:t>4.999 kr.</w:t>
            </w:r>
          </w:p>
        </w:tc>
      </w:tr>
      <w:tr w:rsidR="005B5BAE">
        <w:trPr>
          <w:divId w:val="1074936404"/>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pPr>
            <w:r>
              <w:rPr>
                <w:color w:val="000000"/>
              </w:rPr>
              <w:t>Aabenraa</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jc w:val="right"/>
            </w:pPr>
            <w:r>
              <w:rPr>
                <w:color w:val="000000"/>
              </w:rPr>
              <w:t>4.935 kr.</w:t>
            </w:r>
          </w:p>
        </w:tc>
      </w:tr>
      <w:tr w:rsidR="005B5BAE">
        <w:trPr>
          <w:divId w:val="1074936404"/>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pPr>
            <w:r>
              <w:rPr>
                <w:color w:val="000000"/>
              </w:rPr>
              <w:t>Ærø</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5BAE" w:rsidRDefault="005B5BAE">
            <w:pPr>
              <w:pStyle w:val="NormalWeb"/>
              <w:autoSpaceDN w:val="0"/>
              <w:spacing w:line="276" w:lineRule="auto"/>
              <w:jc w:val="right"/>
            </w:pPr>
            <w:r>
              <w:rPr>
                <w:color w:val="000000"/>
              </w:rPr>
              <w:t>6.812 kr.</w:t>
            </w:r>
          </w:p>
        </w:tc>
      </w:tr>
    </w:tbl>
    <w:p w:rsidR="005B5BAE" w:rsidRDefault="005B5BAE">
      <w:pPr>
        <w:pStyle w:val="NormalWeb"/>
        <w:divId w:val="1074936404"/>
        <w:rPr>
          <w:rFonts w:eastAsiaTheme="minorEastAsia"/>
        </w:rPr>
      </w:pPr>
      <w:r>
        <w:t> </w:t>
      </w:r>
    </w:p>
    <w:p w:rsidR="005B5BAE" w:rsidRDefault="005B5BAE">
      <w:pPr>
        <w:divId w:val="1074936404"/>
      </w:pPr>
    </w:p>
    <w:p w:rsidR="005B5BAE" w:rsidRDefault="005B5BAE">
      <w:pPr>
        <w:pStyle w:val="agendabullettitle"/>
        <w:divId w:val="1074936404"/>
      </w:pPr>
      <w:r>
        <w:t xml:space="preserve">Økonomiske konsekvenser: </w:t>
      </w:r>
    </w:p>
    <w:p w:rsidR="005B5BAE" w:rsidRDefault="005B5BAE">
      <w:pPr>
        <w:pStyle w:val="NormalWeb"/>
        <w:divId w:val="1074936404"/>
      </w:pPr>
      <w:r>
        <w:t>Ingen.</w:t>
      </w:r>
    </w:p>
    <w:p w:rsidR="005B5BAE" w:rsidRDefault="005B5BAE">
      <w:pPr>
        <w:divId w:val="1074936404"/>
      </w:pPr>
    </w:p>
    <w:p w:rsidR="005B5BAE" w:rsidRDefault="005B5BAE">
      <w:pPr>
        <w:pStyle w:val="agendabullettitle"/>
        <w:divId w:val="1074936404"/>
      </w:pPr>
      <w:r>
        <w:t xml:space="preserve">Vurdering: </w:t>
      </w:r>
    </w:p>
    <w:p w:rsidR="005B5BAE" w:rsidRDefault="005B5BAE">
      <w:pPr>
        <w:pStyle w:val="NormalWeb"/>
        <w:divId w:val="1074936404"/>
      </w:pPr>
      <w:r>
        <w:t>På grundlag af en gennemgang af Fredericia Spildevand og Energi A/S’ budgetforslag for 2018 og prisliste er det Teknik &amp; Miljøs forventning, at Fredericia Spildevand og Energi A/S vil kunne overholde den økonomiske ramme, som Forsyningssekretariatet har udmeldt for 2018.</w:t>
      </w:r>
    </w:p>
    <w:p w:rsidR="005B5BAE" w:rsidRDefault="005B5BAE">
      <w:pPr>
        <w:divId w:val="1074936404"/>
      </w:pPr>
    </w:p>
    <w:p w:rsidR="005B5BAE" w:rsidRDefault="005B5BAE">
      <w:pPr>
        <w:pStyle w:val="agendabullettitle"/>
        <w:divId w:val="1074936404"/>
      </w:pPr>
      <w:r>
        <w:t xml:space="preserve">Indstillinger: </w:t>
      </w:r>
    </w:p>
    <w:p w:rsidR="005B5BAE" w:rsidRDefault="005B5BAE">
      <w:pPr>
        <w:pStyle w:val="NormalWeb"/>
        <w:divId w:val="1074936404"/>
      </w:pPr>
      <w:r>
        <w:t xml:space="preserve">Teknik &amp; Miljø indstiller, at det indstilles til Økonomiudvalget og Byrådet, </w:t>
      </w:r>
    </w:p>
    <w:p w:rsidR="005B5BAE" w:rsidRDefault="005B5BAE">
      <w:pPr>
        <w:pStyle w:val="NormalWeb"/>
        <w:divId w:val="1074936404"/>
      </w:pPr>
      <w:r>
        <w:t> </w:t>
      </w:r>
    </w:p>
    <w:p w:rsidR="005B5BAE" w:rsidRDefault="005B5BAE" w:rsidP="005B5BAE">
      <w:pPr>
        <w:numPr>
          <w:ilvl w:val="0"/>
          <w:numId w:val="25"/>
        </w:numPr>
        <w:spacing w:before="100" w:beforeAutospacing="1" w:after="100" w:afterAutospacing="1"/>
        <w:divId w:val="1074936404"/>
      </w:pPr>
      <w:r>
        <w:t>At Fredericia Spildevand og Energi A/S’ prisliste for 2018 godkendes.</w:t>
      </w:r>
    </w:p>
    <w:p w:rsidR="005B5BAE" w:rsidRDefault="005B5BAE">
      <w:pPr>
        <w:divId w:val="1074936404"/>
      </w:pPr>
    </w:p>
    <w:p w:rsidR="005B5BAE" w:rsidRDefault="005B5BAE">
      <w:pPr>
        <w:pStyle w:val="agendabullettitle"/>
        <w:divId w:val="1074936404"/>
      </w:pPr>
      <w:r>
        <w:t xml:space="preserve">Bilag: </w:t>
      </w:r>
    </w:p>
    <w:p w:rsidR="005B5BAE" w:rsidRDefault="005B5BAE">
      <w:pPr>
        <w:textAlignment w:val="top"/>
        <w:divId w:val="2005161721"/>
        <w:rPr>
          <w:color w:val="000000"/>
        </w:rPr>
      </w:pPr>
      <w:r>
        <w:rPr>
          <w:color w:val="000000"/>
        </w:rPr>
        <w:t>Åben - VS: Sag vedr. godkendelse af priser Fredericia Spildevand og Energi - Prisliste 2018.pdf</w:t>
      </w:r>
    </w:p>
    <w:p w:rsidR="005B5BAE" w:rsidRDefault="005B5BAE">
      <w:pPr>
        <w:divId w:val="1074936404"/>
        <w:rPr>
          <w:rFonts w:ascii="Times New Roman" w:hAnsi="Times New Roman"/>
          <w:sz w:val="24"/>
          <w:szCs w:val="24"/>
        </w:rPr>
      </w:pPr>
    </w:p>
    <w:p w:rsidR="005B5BAE" w:rsidRDefault="005B5BAE">
      <w:pPr>
        <w:pStyle w:val="agendabullettitle"/>
        <w:divId w:val="1074936404"/>
      </w:pPr>
      <w:r>
        <w:t xml:space="preserve">Beslutning i Miljø- og Teknikudvalget den 07-11-2017: </w:t>
      </w:r>
    </w:p>
    <w:p w:rsidR="005B5BAE" w:rsidRDefault="005B5BAE">
      <w:pPr>
        <w:pStyle w:val="NormalWeb"/>
        <w:divId w:val="1074936404"/>
      </w:pPr>
      <w:r>
        <w:t>Anbefales.</w:t>
      </w:r>
    </w:p>
    <w:p w:rsidR="005B5BAE" w:rsidRDefault="005B5BAE">
      <w:pPr>
        <w:divId w:val="1074936404"/>
      </w:pPr>
    </w:p>
    <w:p w:rsidR="005B5BAE" w:rsidRDefault="005B5BAE">
      <w:pPr>
        <w:pStyle w:val="agendabullettext"/>
        <w:divId w:val="1074936404"/>
      </w:pPr>
      <w:r>
        <w:t>Fraværende: Jan Schrøder</w:t>
      </w:r>
    </w:p>
    <w:p w:rsidR="005B5BAE" w:rsidRDefault="005B5BAE">
      <w:pPr>
        <w:divId w:val="1074936404"/>
      </w:pPr>
    </w:p>
    <w:p w:rsidR="005B5BAE" w:rsidRDefault="005B5BAE">
      <w:pPr>
        <w:pStyle w:val="Overskrift1"/>
        <w:pageBreakBefore/>
        <w:textAlignment w:val="top"/>
        <w:divId w:val="1074936404"/>
        <w:rPr>
          <w:color w:val="000000"/>
        </w:rPr>
      </w:pPr>
      <w:bookmarkStart w:id="15" w:name="_Toc497897765"/>
      <w:r>
        <w:rPr>
          <w:color w:val="000000"/>
        </w:rPr>
        <w:lastRenderedPageBreak/>
        <w:t>71</w:t>
      </w:r>
      <w:r>
        <w:rPr>
          <w:color w:val="000000"/>
        </w:rPr>
        <w:tab/>
        <w:t>Tillæg til spildevandsplan - omklassifikation af vandløb til spildevandsteknisk anlæg</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B5BAE">
        <w:trPr>
          <w:divId w:val="1074936404"/>
          <w:tblCellSpacing w:w="0" w:type="dxa"/>
        </w:trPr>
        <w:tc>
          <w:tcPr>
            <w:tcW w:w="0" w:type="auto"/>
            <w:hideMark/>
          </w:tcPr>
          <w:p w:rsidR="005B5BAE" w:rsidRDefault="005B5BAE">
            <w:pPr>
              <w:rPr>
                <w:color w:val="000000"/>
              </w:rPr>
            </w:pPr>
          </w:p>
        </w:tc>
        <w:tc>
          <w:tcPr>
            <w:tcW w:w="1250" w:type="pct"/>
            <w:hideMark/>
          </w:tcPr>
          <w:p w:rsidR="005B5BAE" w:rsidRDefault="005B5BAE">
            <w:pPr>
              <w:rPr>
                <w:color w:val="000000"/>
              </w:rPr>
            </w:pPr>
            <w:r>
              <w:rPr>
                <w:color w:val="000000"/>
              </w:rPr>
              <w:t>Sagsnr.:15/8382</w:t>
            </w:r>
          </w:p>
        </w:tc>
        <w:tc>
          <w:tcPr>
            <w:tcW w:w="3750" w:type="pct"/>
            <w:hideMark/>
          </w:tcPr>
          <w:p w:rsidR="005B5BAE" w:rsidRDefault="005B5BAE">
            <w:pPr>
              <w:jc w:val="right"/>
              <w:rPr>
                <w:color w:val="000000"/>
              </w:rPr>
            </w:pPr>
            <w:r>
              <w:rPr>
                <w:color w:val="000000"/>
              </w:rPr>
              <w:t>Sagen afgøres i: Byrådet</w:t>
            </w:r>
          </w:p>
        </w:tc>
      </w:tr>
    </w:tbl>
    <w:p w:rsidR="005B5BAE" w:rsidRDefault="005B5BAE">
      <w:pPr>
        <w:divId w:val="1074936404"/>
        <w:rPr>
          <w:rFonts w:ascii="Times New Roman" w:hAnsi="Times New Roman"/>
          <w:sz w:val="24"/>
          <w:szCs w:val="24"/>
        </w:rPr>
      </w:pPr>
    </w:p>
    <w:p w:rsidR="005B5BAE" w:rsidRDefault="005B5BAE">
      <w:pPr>
        <w:pStyle w:val="agendabullettitle"/>
        <w:divId w:val="1074936404"/>
      </w:pPr>
      <w:r>
        <w:t xml:space="preserve">Sagsresumé: </w:t>
      </w:r>
    </w:p>
    <w:p w:rsidR="005B5BAE" w:rsidRDefault="005B5BAE">
      <w:pPr>
        <w:pStyle w:val="NormalWeb"/>
        <w:divId w:val="1074936404"/>
      </w:pPr>
      <w:r>
        <w:t>”Forslag til Tillæg nr. 3 – Omklassifikation af vandløb til spildevandsteknisk anlæg” til Spildevandsplan 2013-2017, som Fredericia Kommune har udarbejdet i samarbejde med Fredericia Spildevand &amp; Energi A/S, har været i offentlig høring i 8 uger. Der kom ingen bemærkninger i forbindelse med høringen. Det anbefales derfor, at tillægget vedtages endeligt uden ændringer.</w:t>
      </w:r>
    </w:p>
    <w:p w:rsidR="005B5BAE" w:rsidRDefault="005B5BAE">
      <w:pPr>
        <w:pStyle w:val="NormalWeb"/>
        <w:divId w:val="1074936404"/>
      </w:pPr>
      <w:r>
        <w:rPr>
          <w:color w:val="000000"/>
        </w:rPr>
        <w:t> </w:t>
      </w:r>
    </w:p>
    <w:p w:rsidR="005B5BAE" w:rsidRDefault="005B5BAE">
      <w:pPr>
        <w:pStyle w:val="NormalWeb"/>
        <w:divId w:val="1074936404"/>
      </w:pPr>
      <w:r>
        <w:rPr>
          <w:color w:val="000000"/>
        </w:rPr>
        <w:t>Tillæggets baggrund er det igangværende arbejde med at nedklassificere en række vandløb fra offentlige til private. En gennemgang af samtlige offentlige spildevandsudløb, der ledes til private åbne eller rørlagte forløb, førte til forslag om ændring af klassifikation mellem vandløb og spildevandsteknisk anlæg.</w:t>
      </w:r>
    </w:p>
    <w:p w:rsidR="005B5BAE" w:rsidRDefault="005B5BAE">
      <w:pPr>
        <w:pStyle w:val="NormalWeb"/>
        <w:divId w:val="1074936404"/>
      </w:pPr>
      <w:r>
        <w:rPr>
          <w:color w:val="000000"/>
        </w:rPr>
        <w:t> </w:t>
      </w:r>
    </w:p>
    <w:p w:rsidR="005B5BAE" w:rsidRDefault="005B5BAE">
      <w:pPr>
        <w:pStyle w:val="NormalWeb"/>
        <w:divId w:val="1074936404"/>
      </w:pPr>
      <w:r>
        <w:rPr>
          <w:color w:val="000000"/>
        </w:rPr>
        <w:t xml:space="preserve">Følgende vandløbsstrækninger omklassificeres med tillægget til spildevandstekniske anlæg: </w:t>
      </w:r>
    </w:p>
    <w:p w:rsidR="005B5BAE" w:rsidRDefault="005B5BAE">
      <w:pPr>
        <w:pStyle w:val="NormalWeb"/>
        <w:ind w:left="720" w:hanging="360"/>
        <w:divId w:val="1074936404"/>
      </w:pPr>
      <w:r>
        <w:rPr>
          <w:color w:val="000000"/>
        </w:rPr>
        <w:t>·</w:t>
      </w:r>
      <w:r>
        <w:rPr>
          <w:color w:val="000000"/>
          <w:sz w:val="14"/>
          <w:szCs w:val="14"/>
        </w:rPr>
        <w:t xml:space="preserve">         </w:t>
      </w:r>
      <w:r>
        <w:t xml:space="preserve">Øvre del af Skovhavebækken </w:t>
      </w:r>
    </w:p>
    <w:p w:rsidR="005B5BAE" w:rsidRDefault="005B5BAE">
      <w:pPr>
        <w:pStyle w:val="NormalWeb"/>
        <w:ind w:left="720" w:hanging="360"/>
        <w:divId w:val="1074936404"/>
      </w:pPr>
      <w:r>
        <w:rPr>
          <w:color w:val="000000"/>
        </w:rPr>
        <w:t>·</w:t>
      </w:r>
      <w:r>
        <w:rPr>
          <w:color w:val="000000"/>
          <w:sz w:val="14"/>
          <w:szCs w:val="14"/>
        </w:rPr>
        <w:t xml:space="preserve">         </w:t>
      </w:r>
      <w:r>
        <w:t>Øvre del af Erritsø Bæk</w:t>
      </w:r>
    </w:p>
    <w:p w:rsidR="005B5BAE" w:rsidRDefault="005B5BAE">
      <w:pPr>
        <w:pStyle w:val="NormalWeb"/>
        <w:ind w:left="720" w:hanging="360"/>
        <w:divId w:val="1074936404"/>
      </w:pPr>
      <w:r>
        <w:rPr>
          <w:color w:val="000000"/>
        </w:rPr>
        <w:t>·</w:t>
      </w:r>
      <w:r>
        <w:rPr>
          <w:color w:val="000000"/>
          <w:sz w:val="14"/>
          <w:szCs w:val="14"/>
        </w:rPr>
        <w:t xml:space="preserve">         </w:t>
      </w:r>
      <w:r>
        <w:t>Kobbelgrøften, vestlige del, station 0-380</w:t>
      </w:r>
    </w:p>
    <w:p w:rsidR="005B5BAE" w:rsidRDefault="005B5BAE">
      <w:pPr>
        <w:pStyle w:val="NormalWeb"/>
        <w:divId w:val="1074936404"/>
      </w:pPr>
      <w:r>
        <w:rPr>
          <w:color w:val="000000"/>
        </w:rPr>
        <w:t> </w:t>
      </w:r>
    </w:p>
    <w:p w:rsidR="005B5BAE" w:rsidRDefault="005B5BAE">
      <w:pPr>
        <w:pStyle w:val="NormalWeb"/>
        <w:divId w:val="1074936404"/>
      </w:pPr>
      <w:r>
        <w:rPr>
          <w:b/>
          <w:bCs/>
        </w:rPr>
        <w:t>Sagsbeskrivelse:</w:t>
      </w:r>
    </w:p>
    <w:p w:rsidR="005B5BAE" w:rsidRDefault="005B5BAE">
      <w:pPr>
        <w:pStyle w:val="NormalWeb"/>
        <w:divId w:val="1074936404"/>
      </w:pPr>
      <w:r>
        <w:t xml:space="preserve">I forbindelse med udarbejdelse af ”Plan for den administrative status for vandløb i Fredericia Kommune”, som er en sammenfattende plan til brug for ned- og opklassificering af vandløbene, viste der sig behov for at gennemgå samtlige offentlige spildevandsudløb, der leder til private åbne eller rørlagte forløb. </w:t>
      </w:r>
    </w:p>
    <w:p w:rsidR="005B5BAE" w:rsidRDefault="005B5BAE">
      <w:pPr>
        <w:pStyle w:val="NormalWeb"/>
        <w:divId w:val="1074936404"/>
      </w:pPr>
      <w:r>
        <w:t> </w:t>
      </w:r>
    </w:p>
    <w:p w:rsidR="005B5BAE" w:rsidRDefault="005B5BAE">
      <w:pPr>
        <w:pStyle w:val="NormalWeb"/>
        <w:divId w:val="1074936404"/>
      </w:pPr>
      <w:r>
        <w:t>Gennemgangen førte til de nedenstående forslag om ændring af klassifikation mellem vandløb og spildevandstekniske anlæg. Fredericia Spildevand &amp; Energi A/S indgår desuden privatretlige aftaler med lodsejerne ved otte regnvandsudledninger, så de private lodsejere friholdes for vedligeholdelsen af forløb, der modtager en stor andel spildevand (overfladevand).  </w:t>
      </w:r>
    </w:p>
    <w:p w:rsidR="005B5BAE" w:rsidRDefault="005B5BAE">
      <w:pPr>
        <w:pStyle w:val="NormalWeb"/>
        <w:divId w:val="1074936404"/>
      </w:pPr>
      <w:r>
        <w:t> </w:t>
      </w:r>
    </w:p>
    <w:p w:rsidR="005B5BAE" w:rsidRDefault="005B5BAE">
      <w:pPr>
        <w:pStyle w:val="NormalWeb"/>
        <w:divId w:val="1074936404"/>
      </w:pPr>
      <w:r>
        <w:t>I praksis gennemføres ændring af klassifikationen gennem et tillæg til spildevandsplanen. Kortmaterialet i spildevandsplanen ajourføres ved næste revision af denne.</w:t>
      </w:r>
    </w:p>
    <w:p w:rsidR="005B5BAE" w:rsidRDefault="005B5BAE">
      <w:pPr>
        <w:pStyle w:val="NormalWeb"/>
        <w:divId w:val="1074936404"/>
      </w:pPr>
      <w:r>
        <w:t> </w:t>
      </w:r>
    </w:p>
    <w:p w:rsidR="005B5BAE" w:rsidRDefault="005B5BAE">
      <w:pPr>
        <w:pStyle w:val="NormalWeb"/>
        <w:divId w:val="1074936404"/>
      </w:pPr>
      <w:r>
        <w:t xml:space="preserve">Der kom ingen bemærkninger, da forslaget til tillæg til spildevandsplanen var i offentlig høring.  </w:t>
      </w:r>
    </w:p>
    <w:p w:rsidR="005B5BAE" w:rsidRDefault="005B5BAE">
      <w:pPr>
        <w:pStyle w:val="NormalWeb"/>
        <w:divId w:val="1074936404"/>
      </w:pPr>
      <w:r>
        <w:rPr>
          <w:b/>
          <w:bCs/>
        </w:rPr>
        <w:t> </w:t>
      </w:r>
    </w:p>
    <w:p w:rsidR="005B5BAE" w:rsidRDefault="005B5BAE">
      <w:pPr>
        <w:pStyle w:val="NormalWeb"/>
        <w:divId w:val="1074936404"/>
      </w:pPr>
      <w:r>
        <w:rPr>
          <w:i/>
          <w:iCs/>
          <w:u w:val="single"/>
        </w:rPr>
        <w:t>Følgende vandløb foreslås omklassificeret til spildevandstekniske anlæg:</w:t>
      </w:r>
    </w:p>
    <w:p w:rsidR="005B5BAE" w:rsidRDefault="005B5BAE">
      <w:pPr>
        <w:pStyle w:val="NormalWeb"/>
        <w:divId w:val="1074936404"/>
      </w:pPr>
      <w:r>
        <w:t> </w:t>
      </w:r>
    </w:p>
    <w:p w:rsidR="005B5BAE" w:rsidRDefault="005B5BAE">
      <w:pPr>
        <w:pStyle w:val="NormalWeb"/>
        <w:divId w:val="1074936404"/>
      </w:pPr>
      <w:r>
        <w:rPr>
          <w:i/>
          <w:iCs/>
        </w:rPr>
        <w:t>Øvre del af Skovhavebækken</w:t>
      </w:r>
    </w:p>
    <w:p w:rsidR="005B5BAE" w:rsidRDefault="005B5BAE">
      <w:pPr>
        <w:pStyle w:val="NormalWeb"/>
        <w:divId w:val="1074936404"/>
      </w:pPr>
      <w:r>
        <w:t xml:space="preserve">Skovhavebækken er et 870 m langt åbent, ikke målsat vandløb. Vandløbet er et offentligt vandløb, der fødes af rørlagte regnvandssystemer. Der er fine fysiske forhold og en fin ørredbestand efter udsætning. Vandløbet </w:t>
      </w:r>
      <w:r>
        <w:lastRenderedPageBreak/>
        <w:t xml:space="preserve">modtager regnvand fra 12 ledningsforløb og er hydraulisk overbelastet ved regnvejrshændelser. For at reducere belastningen af vandløbet etableres der to forsinkelsesbassiner på den øvre del af vandløbet. Det første bassin er et overløbsbassin. Bassinet inddrager 35 m af vandløbet og vil fremadrettet blive defineret som spildevandsteknisk anlæg. Forsinkelsesbassinet i den nederste del af vandløbet er et gennemløbsbassin, hvor Skovhavebækken løber i sit oprindelige forløb, når bassinet ikke er i brug som forsinkelsesbassin. Denne del bevares som vandløb. Samtidig med vedtagelsen af tillæg til spildevandsplan ophæves vandløbsregulativet for Skovhavebækken for strækningen 835 – 870.  </w:t>
      </w:r>
    </w:p>
    <w:p w:rsidR="005B5BAE" w:rsidRDefault="005B5BAE">
      <w:pPr>
        <w:pStyle w:val="NormalWeb"/>
        <w:divId w:val="1074936404"/>
      </w:pPr>
      <w:r>
        <w:t> </w:t>
      </w:r>
    </w:p>
    <w:p w:rsidR="005B5BAE" w:rsidRDefault="005B5BAE">
      <w:pPr>
        <w:pStyle w:val="NormalWeb"/>
        <w:divId w:val="1074936404"/>
      </w:pPr>
      <w:r>
        <w:t>Omklassifikationen omfatter matriklerne 11 b og 27 a, Erritsø By, Erritsø.</w:t>
      </w:r>
    </w:p>
    <w:p w:rsidR="005B5BAE" w:rsidRDefault="005B5BAE">
      <w:pPr>
        <w:pStyle w:val="NormalWeb"/>
        <w:divId w:val="1074936404"/>
      </w:pPr>
      <w:r>
        <w:t> </w:t>
      </w:r>
    </w:p>
    <w:p w:rsidR="005B5BAE" w:rsidRDefault="005B5BAE">
      <w:pPr>
        <w:pStyle w:val="NormalWeb"/>
        <w:divId w:val="1074936404"/>
      </w:pPr>
      <w:r>
        <w:t>Forløbet kan ses på bilag 1.</w:t>
      </w:r>
    </w:p>
    <w:p w:rsidR="005B5BAE" w:rsidRDefault="005B5BAE">
      <w:pPr>
        <w:pStyle w:val="NormalWeb"/>
        <w:divId w:val="1074936404"/>
      </w:pPr>
      <w:r>
        <w:t> </w:t>
      </w:r>
    </w:p>
    <w:p w:rsidR="005B5BAE" w:rsidRDefault="005B5BAE">
      <w:pPr>
        <w:pStyle w:val="NormalWeb"/>
        <w:divId w:val="1074936404"/>
      </w:pPr>
      <w:r>
        <w:rPr>
          <w:i/>
          <w:iCs/>
        </w:rPr>
        <w:t>Øvre del af Erritsø Bæk</w:t>
      </w:r>
    </w:p>
    <w:p w:rsidR="005B5BAE" w:rsidRDefault="005B5BAE">
      <w:pPr>
        <w:pStyle w:val="NormalWeb"/>
        <w:divId w:val="1074936404"/>
      </w:pPr>
      <w:r>
        <w:t xml:space="preserve">Den øverste del af Erritsø Bæk er rørlagt og er registreret både som vandløb og som spildevandsteknisk anlæg i Spildevandsplan 2013 - 2017. Vandløbsregulativet for Erritsø Bæk er fra 2001 og beskriver det daværende vandløb som en 958 m rørlagt strækning og en 298 m lang åben strækning opstrøms jernbanen. I 2005 er der etableret en regnvandsledning (spildevandsteknisk anlæg) som erstatning for det hidtidigt rørlagte vandløb. Samtidig er hele strækningen opstrøms jernbanen rørlagt, så der nu udelukkende er åbne forløb ind gennem tre regnvandsbassiner. </w:t>
      </w:r>
    </w:p>
    <w:p w:rsidR="005B5BAE" w:rsidRDefault="005B5BAE">
      <w:pPr>
        <w:pStyle w:val="NormalWeb"/>
        <w:divId w:val="1074936404"/>
      </w:pPr>
      <w:r>
        <w:t> </w:t>
      </w:r>
    </w:p>
    <w:p w:rsidR="005B5BAE" w:rsidRDefault="005B5BAE">
      <w:pPr>
        <w:pStyle w:val="NormalWeb"/>
        <w:divId w:val="1074936404"/>
      </w:pPr>
      <w:r>
        <w:t xml:space="preserve">Den rørlagte strækning er i vandplanen defineret som et stærkt modificeret vandløb.  </w:t>
      </w:r>
    </w:p>
    <w:p w:rsidR="005B5BAE" w:rsidRDefault="005B5BAE">
      <w:pPr>
        <w:pStyle w:val="NormalWeb"/>
        <w:divId w:val="1074936404"/>
      </w:pPr>
      <w:r>
        <w:t> </w:t>
      </w:r>
    </w:p>
    <w:p w:rsidR="005B5BAE" w:rsidRDefault="005B5BAE">
      <w:pPr>
        <w:pStyle w:val="NormalWeb"/>
        <w:divId w:val="1074936404"/>
      </w:pPr>
      <w:r>
        <w:t xml:space="preserve">Der er tale om lovliggørelse af eksisterende forhold. Samtidig med vedtagelsen af tillæg til spildevandsplan ophæves vandløbsregulativet for Erritsø Bæk fra station 5706 - 4450. </w:t>
      </w:r>
    </w:p>
    <w:p w:rsidR="005B5BAE" w:rsidRDefault="005B5BAE">
      <w:pPr>
        <w:pStyle w:val="NormalWeb"/>
        <w:divId w:val="1074936404"/>
      </w:pPr>
      <w:r>
        <w:t> </w:t>
      </w:r>
    </w:p>
    <w:p w:rsidR="005B5BAE" w:rsidRDefault="005B5BAE">
      <w:pPr>
        <w:pStyle w:val="NormalWeb"/>
        <w:divId w:val="1074936404"/>
      </w:pPr>
      <w:r>
        <w:t xml:space="preserve">Den rørlagte strækning vil fremover være registreret som spildevandsteknisk anlæg ned til udløbet fra regnvandsbassinet i den nederste del af vandløbet. Herfra er der tale om et offentligt vandløb indtil udløb i Lillebælt.  </w:t>
      </w:r>
    </w:p>
    <w:p w:rsidR="005B5BAE" w:rsidRDefault="005B5BAE">
      <w:pPr>
        <w:pStyle w:val="NormalWeb"/>
        <w:divId w:val="1074936404"/>
      </w:pPr>
      <w:r>
        <w:t> </w:t>
      </w:r>
    </w:p>
    <w:p w:rsidR="005B5BAE" w:rsidRDefault="005B5BAE">
      <w:pPr>
        <w:pStyle w:val="NormalWeb"/>
        <w:divId w:val="1074936404"/>
      </w:pPr>
      <w:r>
        <w:t xml:space="preserve">Omklassifikationen omfatter matriklerne 7a og 11a, Tårup by, Taulov, 11cz, 17 cs og 116b, Erritsø by, Erritsø, samt 18f, 18c, 18g, 7d, 7c, 11a og 26a, Henneberg Ladegård, Erritsø </w:t>
      </w:r>
    </w:p>
    <w:p w:rsidR="005B5BAE" w:rsidRDefault="005B5BAE">
      <w:pPr>
        <w:pStyle w:val="NormalWeb"/>
        <w:divId w:val="1074936404"/>
      </w:pPr>
      <w:r>
        <w:t> </w:t>
      </w:r>
    </w:p>
    <w:p w:rsidR="005B5BAE" w:rsidRDefault="005B5BAE">
      <w:pPr>
        <w:pStyle w:val="NormalWeb"/>
        <w:divId w:val="1074936404"/>
      </w:pPr>
      <w:r>
        <w:t>Forløbet kan ses på bilag 1.</w:t>
      </w:r>
    </w:p>
    <w:p w:rsidR="005B5BAE" w:rsidRDefault="005B5BAE">
      <w:pPr>
        <w:pStyle w:val="NormalWeb"/>
        <w:divId w:val="1074936404"/>
      </w:pPr>
      <w:r>
        <w:t> </w:t>
      </w:r>
    </w:p>
    <w:p w:rsidR="005B5BAE" w:rsidRDefault="005B5BAE">
      <w:pPr>
        <w:pStyle w:val="NormalWeb"/>
        <w:divId w:val="1074936404"/>
      </w:pPr>
      <w:r>
        <w:rPr>
          <w:i/>
          <w:iCs/>
        </w:rPr>
        <w:t>Kobbelgrøften, vestlig del, station 0 - 380</w:t>
      </w:r>
    </w:p>
    <w:p w:rsidR="005B5BAE" w:rsidRDefault="005B5BAE">
      <w:pPr>
        <w:pStyle w:val="NormalWeb"/>
        <w:divId w:val="1074936404"/>
      </w:pPr>
      <w:r>
        <w:t xml:space="preserve">Den vestligste del af Kobbelgrøften er registreret både som vandløb og som spildevandsteknisk anlæg i Spildevandsplan 2013 - 2017. Vandløbsregulativet for Kobbelgrøften er fra 2000 og beskriver det daværende vandløb som bestående af to mindre grøfter, hvor den ene løber fra station 0 – station 300 og den anden fra station 300 – station 690. Begge grøfter afvandede til en regnvandsledning i station 300. I 2002 er der etableret en regnvandsledning (spildevandsteknisk anlæg) som erstatning </w:t>
      </w:r>
      <w:r>
        <w:lastRenderedPageBreak/>
        <w:t xml:space="preserve">for den åbne grøft. Regnvandsledningen har en diameter på 40 cm og omfatter 380 m af de to grøfter. </w:t>
      </w:r>
    </w:p>
    <w:p w:rsidR="005B5BAE" w:rsidRDefault="005B5BAE">
      <w:pPr>
        <w:pStyle w:val="NormalWeb"/>
        <w:divId w:val="1074936404"/>
      </w:pPr>
      <w:r>
        <w:t> </w:t>
      </w:r>
    </w:p>
    <w:p w:rsidR="005B5BAE" w:rsidRDefault="005B5BAE">
      <w:pPr>
        <w:pStyle w:val="NormalWeb"/>
        <w:divId w:val="1074936404"/>
      </w:pPr>
      <w:r>
        <w:t>Kobbelgrøften er ikke omfattet af vandplanen og består i dag på strækningen 0 – 380 m udelukkende af en terrænfordybning.  </w:t>
      </w:r>
    </w:p>
    <w:p w:rsidR="005B5BAE" w:rsidRDefault="005B5BAE">
      <w:pPr>
        <w:pStyle w:val="NormalWeb"/>
        <w:divId w:val="1074936404"/>
      </w:pPr>
      <w:r>
        <w:t> </w:t>
      </w:r>
    </w:p>
    <w:p w:rsidR="005B5BAE" w:rsidRDefault="005B5BAE">
      <w:pPr>
        <w:pStyle w:val="NormalWeb"/>
        <w:divId w:val="1074936404"/>
      </w:pPr>
      <w:r>
        <w:t xml:space="preserve">Der er tale om lovliggørelse af eksisterende forhold. </w:t>
      </w:r>
    </w:p>
    <w:p w:rsidR="005B5BAE" w:rsidRDefault="005B5BAE">
      <w:pPr>
        <w:pStyle w:val="NormalWeb"/>
        <w:divId w:val="1074936404"/>
      </w:pPr>
      <w:r>
        <w:t> </w:t>
      </w:r>
    </w:p>
    <w:p w:rsidR="005B5BAE" w:rsidRDefault="005B5BAE">
      <w:pPr>
        <w:pStyle w:val="NormalWeb"/>
        <w:divId w:val="1074936404"/>
      </w:pPr>
      <w:r>
        <w:t>Den rørlagte strækning vil fremover være registreret som spildevandsteknisk anlæg. Regnvandsledningen afleder til et regnvandsbassin og derfra videre i regnvandsledninger til Ullerup Bæk.  </w:t>
      </w:r>
    </w:p>
    <w:p w:rsidR="005B5BAE" w:rsidRDefault="005B5BAE">
      <w:pPr>
        <w:pStyle w:val="NormalWeb"/>
        <w:divId w:val="1074936404"/>
      </w:pPr>
      <w:r>
        <w:t> </w:t>
      </w:r>
    </w:p>
    <w:p w:rsidR="005B5BAE" w:rsidRDefault="005B5BAE">
      <w:pPr>
        <w:pStyle w:val="NormalWeb"/>
        <w:divId w:val="1074936404"/>
      </w:pPr>
      <w:r>
        <w:t xml:space="preserve">Omklassifikationen omfatter matriklerne 43cg, 43cf, 92ap og 92ad, Fredericia Kobbeljorder. </w:t>
      </w:r>
    </w:p>
    <w:p w:rsidR="005B5BAE" w:rsidRDefault="005B5BAE">
      <w:pPr>
        <w:pStyle w:val="NormalWeb"/>
        <w:divId w:val="1074936404"/>
      </w:pPr>
      <w:r>
        <w:t> </w:t>
      </w:r>
    </w:p>
    <w:p w:rsidR="005B5BAE" w:rsidRDefault="005B5BAE">
      <w:pPr>
        <w:pStyle w:val="NormalWeb"/>
        <w:divId w:val="1074936404"/>
      </w:pPr>
      <w:r>
        <w:t>Forløbet kan ses på bilag 1.</w:t>
      </w:r>
    </w:p>
    <w:p w:rsidR="005B5BAE" w:rsidRDefault="005B5BAE">
      <w:pPr>
        <w:divId w:val="1074936404"/>
      </w:pPr>
    </w:p>
    <w:p w:rsidR="005B5BAE" w:rsidRDefault="005B5BAE">
      <w:pPr>
        <w:pStyle w:val="agendabullettitle"/>
        <w:divId w:val="1074936404"/>
      </w:pPr>
      <w:r>
        <w:t xml:space="preserve">Økonomiske konsekvenser: </w:t>
      </w:r>
    </w:p>
    <w:p w:rsidR="005B5BAE" w:rsidRDefault="005B5BAE">
      <w:pPr>
        <w:pStyle w:val="NormalWeb"/>
        <w:divId w:val="1074936404"/>
      </w:pPr>
      <w:r>
        <w:t xml:space="preserve">Vedligeholdelsen af den øvre del af Skovhavebækken overtages af Fredericia Spildevand &amp; Energi A/S. Den kommunale besparelse er teoretisk. </w:t>
      </w:r>
    </w:p>
    <w:p w:rsidR="005B5BAE" w:rsidRDefault="005B5BAE">
      <w:pPr>
        <w:pStyle w:val="NormalWeb"/>
        <w:divId w:val="1074936404"/>
      </w:pPr>
      <w:r>
        <w:t> </w:t>
      </w:r>
    </w:p>
    <w:p w:rsidR="005B5BAE" w:rsidRDefault="005B5BAE">
      <w:pPr>
        <w:pStyle w:val="NormalWeb"/>
        <w:divId w:val="1074936404"/>
      </w:pPr>
      <w:r>
        <w:t>Vedligeholdelsen af den øvre del af Erritsø Bæk og den vestligste del af Kobbelgrøften er siden etablering af regnvandsledningerne blevet varetaget af Fredericia Spildevand &amp; Energi A/S. Der er således ikke nogen økonomisk konsekvens af denne omklassifikation.</w:t>
      </w:r>
    </w:p>
    <w:p w:rsidR="005B5BAE" w:rsidRDefault="005B5BAE">
      <w:pPr>
        <w:divId w:val="1074936404"/>
      </w:pPr>
    </w:p>
    <w:p w:rsidR="005B5BAE" w:rsidRDefault="005B5BAE">
      <w:pPr>
        <w:pStyle w:val="agendabullettitle"/>
        <w:divId w:val="1074936404"/>
      </w:pPr>
      <w:r>
        <w:t xml:space="preserve">Vurdering: </w:t>
      </w:r>
    </w:p>
    <w:p w:rsidR="005B5BAE" w:rsidRDefault="005B5BAE">
      <w:pPr>
        <w:pStyle w:val="NormalWeb"/>
        <w:divId w:val="1074936404"/>
      </w:pPr>
      <w:r>
        <w:t xml:space="preserve">Teknik &amp; Miljø vurderer, at realisering af Tillæg nr. 3 til Spildevandsplan 2013 – 2017 vil være i overensstemmelse med ønsket om at behandle lodsejere med sammenlignelige forhold ens. Tillægget vil samtidig være foreneligt med de hensyn, der skal tages ifølge vandløbsloven og miljømålsloven. </w:t>
      </w:r>
    </w:p>
    <w:p w:rsidR="005B5BAE" w:rsidRDefault="005B5BAE">
      <w:pPr>
        <w:pStyle w:val="NormalWeb"/>
        <w:divId w:val="1074936404"/>
      </w:pPr>
      <w:r>
        <w:t> </w:t>
      </w:r>
    </w:p>
    <w:p w:rsidR="005B5BAE" w:rsidRDefault="005B5BAE">
      <w:pPr>
        <w:pStyle w:val="NormalWeb"/>
        <w:divId w:val="1074936404"/>
      </w:pPr>
      <w:r>
        <w:rPr>
          <w:color w:val="000000"/>
        </w:rPr>
        <w:t>Det skal bemærkes, at planforslaget blev vedtaget af Byrådet primo 2016, hvorefter den offentlige debat blev gennemført. At tillægget først bliver fremlagt til endelig vedtagelse på nuværende tidspunkt, skyldes en beklagelig fejl. Dette har dog ingen praktisk betydning – hverken i forhold til berørte lodsejere eller i forhold til kommunen og spildevandsselskabet.</w:t>
      </w:r>
    </w:p>
    <w:p w:rsidR="005B5BAE" w:rsidRDefault="005B5BAE">
      <w:pPr>
        <w:divId w:val="1074936404"/>
      </w:pPr>
    </w:p>
    <w:p w:rsidR="005B5BAE" w:rsidRDefault="005B5BAE">
      <w:pPr>
        <w:pStyle w:val="agendabullettitle"/>
        <w:divId w:val="1074936404"/>
      </w:pPr>
      <w:r>
        <w:t xml:space="preserve">Indstillinger: </w:t>
      </w:r>
    </w:p>
    <w:p w:rsidR="005B5BAE" w:rsidRDefault="005B5BAE">
      <w:pPr>
        <w:pStyle w:val="NormalWeb"/>
        <w:divId w:val="1074936404"/>
      </w:pPr>
      <w:r>
        <w:t xml:space="preserve">Teknik &amp; Miljø indstiller, </w:t>
      </w:r>
    </w:p>
    <w:p w:rsidR="005B5BAE" w:rsidRDefault="005B5BAE">
      <w:pPr>
        <w:pStyle w:val="NormalWeb"/>
        <w:divId w:val="1074936404"/>
      </w:pPr>
      <w:r>
        <w:t> </w:t>
      </w:r>
    </w:p>
    <w:p w:rsidR="005B5BAE" w:rsidRDefault="005B5BAE" w:rsidP="005B5BAE">
      <w:pPr>
        <w:numPr>
          <w:ilvl w:val="0"/>
          <w:numId w:val="26"/>
        </w:numPr>
        <w:spacing w:before="100" w:beforeAutospacing="1" w:after="100" w:afterAutospacing="1"/>
        <w:divId w:val="1074936404"/>
      </w:pPr>
      <w:r>
        <w:t xml:space="preserve">at det anbefales over for Økonomiudvalget og Byrådet, at ”Tillæg nr. 3 – Omklassifikation af vandløb til spildevandsteknisk anlæg” til Spildevandsplan 2013-2017 vedtages endeligt </w:t>
      </w:r>
    </w:p>
    <w:p w:rsidR="005B5BAE" w:rsidRDefault="005B5BAE">
      <w:pPr>
        <w:divId w:val="1074936404"/>
      </w:pPr>
    </w:p>
    <w:p w:rsidR="005B5BAE" w:rsidRDefault="005B5BAE">
      <w:pPr>
        <w:pStyle w:val="agendabullettitle"/>
        <w:divId w:val="1074936404"/>
      </w:pPr>
      <w:r>
        <w:t xml:space="preserve">Bilag: </w:t>
      </w:r>
    </w:p>
    <w:p w:rsidR="005B5BAE" w:rsidRDefault="005B5BAE">
      <w:pPr>
        <w:textAlignment w:val="top"/>
        <w:divId w:val="3674369"/>
        <w:rPr>
          <w:color w:val="000000"/>
        </w:rPr>
      </w:pPr>
      <w:r>
        <w:rPr>
          <w:color w:val="000000"/>
        </w:rPr>
        <w:t>Åben - Bilag 1 til Tillæg til Spildevandsplan.pdf</w:t>
      </w:r>
    </w:p>
    <w:p w:rsidR="005B5BAE" w:rsidRDefault="005B5BAE">
      <w:pPr>
        <w:textAlignment w:val="top"/>
        <w:divId w:val="1460414683"/>
        <w:rPr>
          <w:color w:val="000000"/>
        </w:rPr>
      </w:pPr>
      <w:r>
        <w:rPr>
          <w:color w:val="000000"/>
        </w:rPr>
        <w:t>Åben - Baggrund - tillæg til spildevandsplan.pdf</w:t>
      </w:r>
    </w:p>
    <w:p w:rsidR="005B5BAE" w:rsidRDefault="005B5BAE">
      <w:pPr>
        <w:divId w:val="1074936404"/>
        <w:rPr>
          <w:rFonts w:ascii="Times New Roman" w:hAnsi="Times New Roman"/>
          <w:sz w:val="24"/>
          <w:szCs w:val="24"/>
        </w:rPr>
      </w:pPr>
    </w:p>
    <w:p w:rsidR="005B5BAE" w:rsidRDefault="005B5BAE">
      <w:pPr>
        <w:pStyle w:val="agendabullettitle"/>
        <w:divId w:val="1074936404"/>
      </w:pPr>
      <w:r>
        <w:t xml:space="preserve">Beslutning i Miljø- og Teknikudvalget den 07-11-2017: </w:t>
      </w:r>
    </w:p>
    <w:p w:rsidR="005B5BAE" w:rsidRDefault="005B5BAE">
      <w:pPr>
        <w:pStyle w:val="NormalWeb"/>
        <w:divId w:val="1074936404"/>
      </w:pPr>
      <w:r>
        <w:t>A, O og Ø anbefaler, at tillægget vedtages endeligt.</w:t>
      </w:r>
    </w:p>
    <w:p w:rsidR="005B5BAE" w:rsidRDefault="005B5BAE">
      <w:pPr>
        <w:pStyle w:val="NormalWeb"/>
        <w:divId w:val="1074936404"/>
      </w:pPr>
      <w:r>
        <w:t> </w:t>
      </w:r>
    </w:p>
    <w:p w:rsidR="005B5BAE" w:rsidRDefault="005B5BAE">
      <w:pPr>
        <w:pStyle w:val="NormalWeb"/>
        <w:divId w:val="1074936404"/>
      </w:pPr>
      <w:r>
        <w:t>V stemte imod.</w:t>
      </w:r>
    </w:p>
    <w:p w:rsidR="005B5BAE" w:rsidRDefault="005B5BAE">
      <w:pPr>
        <w:divId w:val="1074936404"/>
      </w:pPr>
    </w:p>
    <w:p w:rsidR="005B5BAE" w:rsidRDefault="005B5BAE">
      <w:pPr>
        <w:pStyle w:val="agendabullettext"/>
        <w:divId w:val="1074936404"/>
      </w:pPr>
      <w:r>
        <w:t>Fraværende: Jan Schrøder</w:t>
      </w:r>
    </w:p>
    <w:p w:rsidR="005B5BAE" w:rsidRDefault="005B5BAE">
      <w:pPr>
        <w:divId w:val="1074936404"/>
      </w:pPr>
    </w:p>
    <w:p w:rsidR="005B5BAE" w:rsidRDefault="005B5BAE">
      <w:pPr>
        <w:pStyle w:val="Overskrift1"/>
        <w:pageBreakBefore/>
        <w:textAlignment w:val="top"/>
        <w:divId w:val="1074936404"/>
        <w:rPr>
          <w:color w:val="000000"/>
        </w:rPr>
      </w:pPr>
      <w:bookmarkStart w:id="16" w:name="_Toc497897766"/>
      <w:r>
        <w:rPr>
          <w:color w:val="000000"/>
        </w:rPr>
        <w:lastRenderedPageBreak/>
        <w:t>72</w:t>
      </w:r>
      <w:r>
        <w:rPr>
          <w:color w:val="000000"/>
        </w:rPr>
        <w:tab/>
        <w:t>Vandråd</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B5BAE">
        <w:trPr>
          <w:divId w:val="1074936404"/>
          <w:tblCellSpacing w:w="0" w:type="dxa"/>
        </w:trPr>
        <w:tc>
          <w:tcPr>
            <w:tcW w:w="0" w:type="auto"/>
            <w:hideMark/>
          </w:tcPr>
          <w:p w:rsidR="005B5BAE" w:rsidRDefault="005B5BAE">
            <w:pPr>
              <w:rPr>
                <w:color w:val="000000"/>
              </w:rPr>
            </w:pPr>
          </w:p>
        </w:tc>
        <w:tc>
          <w:tcPr>
            <w:tcW w:w="1250" w:type="pct"/>
            <w:hideMark/>
          </w:tcPr>
          <w:p w:rsidR="005B5BAE" w:rsidRDefault="005B5BAE">
            <w:pPr>
              <w:rPr>
                <w:color w:val="000000"/>
              </w:rPr>
            </w:pPr>
            <w:r>
              <w:rPr>
                <w:color w:val="000000"/>
              </w:rPr>
              <w:t>Sagsnr.:17/1861</w:t>
            </w:r>
          </w:p>
        </w:tc>
        <w:tc>
          <w:tcPr>
            <w:tcW w:w="3750" w:type="pct"/>
            <w:hideMark/>
          </w:tcPr>
          <w:p w:rsidR="005B5BAE" w:rsidRDefault="005B5BAE">
            <w:pPr>
              <w:jc w:val="right"/>
              <w:rPr>
                <w:color w:val="000000"/>
              </w:rPr>
            </w:pPr>
            <w:r>
              <w:rPr>
                <w:color w:val="000000"/>
              </w:rPr>
              <w:t>Sagen afgøres i: Miljø- og Teknikudvalget</w:t>
            </w:r>
          </w:p>
        </w:tc>
      </w:tr>
    </w:tbl>
    <w:p w:rsidR="005B5BAE" w:rsidRDefault="005B5BAE">
      <w:pPr>
        <w:divId w:val="1074936404"/>
        <w:rPr>
          <w:rFonts w:ascii="Times New Roman" w:hAnsi="Times New Roman"/>
          <w:sz w:val="24"/>
          <w:szCs w:val="24"/>
        </w:rPr>
      </w:pPr>
    </w:p>
    <w:p w:rsidR="005B5BAE" w:rsidRDefault="005B5BAE">
      <w:pPr>
        <w:pStyle w:val="agendabullettitle"/>
        <w:divId w:val="1074936404"/>
      </w:pPr>
      <w:r>
        <w:t xml:space="preserve">Sagsresumé: </w:t>
      </w:r>
    </w:p>
    <w:p w:rsidR="005B5BAE" w:rsidRDefault="005B5BAE">
      <w:pPr>
        <w:pStyle w:val="NormalWeb"/>
        <w:jc w:val="both"/>
        <w:divId w:val="1074936404"/>
      </w:pPr>
      <w:r>
        <w:t xml:space="preserve">Vandrådet har tilkendegivet, at rådet ikke har konkrete indmeldinger til Fredericia Kommune, som ønskes medtaget i rådets arbejde </w:t>
      </w:r>
      <w:r>
        <w:rPr>
          <w:color w:val="000000"/>
        </w:rPr>
        <w:t>med kvalificering af afgrænsning og udpegning af de vandløb, der indgår i vandområdeplanerne 2015-2021.</w:t>
      </w:r>
    </w:p>
    <w:p w:rsidR="005B5BAE" w:rsidRDefault="005B5BAE">
      <w:pPr>
        <w:pStyle w:val="NormalWeb"/>
        <w:jc w:val="both"/>
        <w:divId w:val="1074936404"/>
      </w:pPr>
      <w:r>
        <w:rPr>
          <w:color w:val="000000"/>
        </w:rPr>
        <w:t> </w:t>
      </w:r>
    </w:p>
    <w:p w:rsidR="005B5BAE" w:rsidRDefault="005B5BAE">
      <w:pPr>
        <w:pStyle w:val="NormalWeb"/>
        <w:jc w:val="both"/>
        <w:divId w:val="1074936404"/>
      </w:pPr>
      <w:r>
        <w:rPr>
          <w:b/>
          <w:bCs/>
          <w:color w:val="000000"/>
        </w:rPr>
        <w:t>Sagsbeskrivelse</w:t>
      </w:r>
    </w:p>
    <w:p w:rsidR="005B5BAE" w:rsidRDefault="005B5BAE">
      <w:pPr>
        <w:pStyle w:val="NormalWeb"/>
        <w:jc w:val="both"/>
        <w:divId w:val="1074936404"/>
      </w:pPr>
      <w:r>
        <w:rPr>
          <w:color w:val="000000"/>
        </w:rPr>
        <w:t>De lokale vandråd kan rådgive kommunerne i opgaverne, hvis der blandt relevante foreninger og organisationer er ønske om dette.</w:t>
      </w:r>
    </w:p>
    <w:p w:rsidR="005B5BAE" w:rsidRDefault="005B5BAE">
      <w:pPr>
        <w:pStyle w:val="NormalWeb"/>
        <w:jc w:val="both"/>
        <w:divId w:val="1074936404"/>
      </w:pPr>
      <w:r>
        <w:rPr>
          <w:color w:val="000000"/>
          <w:shd w:val="clear" w:color="auto" w:fill="FFFFFF"/>
        </w:rPr>
        <w:t> </w:t>
      </w:r>
    </w:p>
    <w:p w:rsidR="005B5BAE" w:rsidRDefault="005B5BAE">
      <w:pPr>
        <w:pStyle w:val="NormalWeb"/>
        <w:jc w:val="both"/>
        <w:divId w:val="1074936404"/>
      </w:pPr>
      <w:r>
        <w:rPr>
          <w:color w:val="000000"/>
          <w:shd w:val="clear" w:color="auto" w:fill="FFFFFF"/>
        </w:rPr>
        <w:t>Haderslev Kommune blev udpeget som sekretariatskommune for kommunerne i hovedvandoplandet til Lillebælt/Jylland. </w:t>
      </w:r>
    </w:p>
    <w:p w:rsidR="005B5BAE" w:rsidRDefault="005B5BAE">
      <w:pPr>
        <w:pStyle w:val="NormalWeb"/>
        <w:spacing w:before="150" w:after="150"/>
        <w:jc w:val="both"/>
        <w:divId w:val="1074936404"/>
      </w:pPr>
      <w:r>
        <w:rPr>
          <w:color w:val="000000"/>
        </w:rPr>
        <w:t>Sammensætningen af Vandrådet i hovedvandoplandet til Lillebælt Jylland er følgende:</w:t>
      </w:r>
    </w:p>
    <w:tbl>
      <w:tblPr>
        <w:tblW w:w="4060" w:type="dxa"/>
        <w:tblCellMar>
          <w:left w:w="0" w:type="dxa"/>
          <w:right w:w="0" w:type="dxa"/>
        </w:tblCellMar>
        <w:tblLook w:val="04A0" w:firstRow="1" w:lastRow="0" w:firstColumn="1" w:lastColumn="0" w:noHBand="0" w:noVBand="1"/>
      </w:tblPr>
      <w:tblGrid>
        <w:gridCol w:w="4060"/>
      </w:tblGrid>
      <w:tr w:rsidR="005B5BAE">
        <w:trPr>
          <w:divId w:val="1074936404"/>
          <w:trHeight w:val="300"/>
        </w:trPr>
        <w:tc>
          <w:tcPr>
            <w:tcW w:w="4060" w:type="dxa"/>
            <w:noWrap/>
            <w:tcMar>
              <w:top w:w="0" w:type="dxa"/>
              <w:left w:w="70" w:type="dxa"/>
              <w:bottom w:w="0" w:type="dxa"/>
              <w:right w:w="70" w:type="dxa"/>
            </w:tcMar>
            <w:vAlign w:val="bottom"/>
            <w:hideMark/>
          </w:tcPr>
          <w:p w:rsidR="005B5BAE" w:rsidRDefault="005B5BAE">
            <w:pPr>
              <w:pStyle w:val="NormalWeb"/>
            </w:pPr>
            <w:r>
              <w:rPr>
                <w:i/>
                <w:iCs/>
                <w:color w:val="000000"/>
              </w:rPr>
              <w:t>Organisation/forening:</w:t>
            </w:r>
          </w:p>
        </w:tc>
      </w:tr>
      <w:tr w:rsidR="005B5BAE">
        <w:trPr>
          <w:divId w:val="1074936404"/>
          <w:trHeight w:val="300"/>
        </w:trPr>
        <w:tc>
          <w:tcPr>
            <w:tcW w:w="4060" w:type="dxa"/>
            <w:noWrap/>
            <w:tcMar>
              <w:top w:w="0" w:type="dxa"/>
              <w:left w:w="70" w:type="dxa"/>
              <w:bottom w:w="0" w:type="dxa"/>
              <w:right w:w="70" w:type="dxa"/>
            </w:tcMar>
            <w:vAlign w:val="bottom"/>
            <w:hideMark/>
          </w:tcPr>
          <w:p w:rsidR="005B5BAE" w:rsidRDefault="005B5BAE">
            <w:pPr>
              <w:pStyle w:val="NormalWeb"/>
            </w:pPr>
            <w:r>
              <w:rPr>
                <w:color w:val="000000"/>
              </w:rPr>
              <w:t>Danmarks Jægerforbund</w:t>
            </w:r>
          </w:p>
        </w:tc>
      </w:tr>
      <w:tr w:rsidR="005B5BAE">
        <w:trPr>
          <w:divId w:val="1074936404"/>
          <w:trHeight w:val="300"/>
        </w:trPr>
        <w:tc>
          <w:tcPr>
            <w:tcW w:w="4060" w:type="dxa"/>
            <w:noWrap/>
            <w:tcMar>
              <w:top w:w="0" w:type="dxa"/>
              <w:left w:w="70" w:type="dxa"/>
              <w:bottom w:w="0" w:type="dxa"/>
              <w:right w:w="70" w:type="dxa"/>
            </w:tcMar>
            <w:vAlign w:val="bottom"/>
            <w:hideMark/>
          </w:tcPr>
          <w:p w:rsidR="005B5BAE" w:rsidRDefault="005B5BAE">
            <w:pPr>
              <w:pStyle w:val="NormalWeb"/>
            </w:pPr>
            <w:r>
              <w:rPr>
                <w:color w:val="000000"/>
              </w:rPr>
              <w:t>Danmarks Naturfredningsforening</w:t>
            </w:r>
          </w:p>
        </w:tc>
      </w:tr>
      <w:tr w:rsidR="005B5BAE">
        <w:trPr>
          <w:divId w:val="1074936404"/>
          <w:trHeight w:val="300"/>
        </w:trPr>
        <w:tc>
          <w:tcPr>
            <w:tcW w:w="4060" w:type="dxa"/>
            <w:noWrap/>
            <w:tcMar>
              <w:top w:w="0" w:type="dxa"/>
              <w:left w:w="70" w:type="dxa"/>
              <w:bottom w:w="0" w:type="dxa"/>
              <w:right w:w="70" w:type="dxa"/>
            </w:tcMar>
            <w:vAlign w:val="bottom"/>
            <w:hideMark/>
          </w:tcPr>
          <w:p w:rsidR="005B5BAE" w:rsidRDefault="005B5BAE">
            <w:pPr>
              <w:pStyle w:val="NormalWeb"/>
            </w:pPr>
            <w:r>
              <w:rPr>
                <w:color w:val="000000"/>
              </w:rPr>
              <w:t>Danmarks Sportsfiskerforbund</w:t>
            </w:r>
          </w:p>
        </w:tc>
      </w:tr>
      <w:tr w:rsidR="005B5BAE">
        <w:trPr>
          <w:divId w:val="1074936404"/>
          <w:trHeight w:val="300"/>
        </w:trPr>
        <w:tc>
          <w:tcPr>
            <w:tcW w:w="4060" w:type="dxa"/>
            <w:noWrap/>
            <w:tcMar>
              <w:top w:w="0" w:type="dxa"/>
              <w:left w:w="70" w:type="dxa"/>
              <w:bottom w:w="0" w:type="dxa"/>
              <w:right w:w="70" w:type="dxa"/>
            </w:tcMar>
            <w:vAlign w:val="bottom"/>
            <w:hideMark/>
          </w:tcPr>
          <w:p w:rsidR="005B5BAE" w:rsidRDefault="005B5BAE">
            <w:pPr>
              <w:pStyle w:val="NormalWeb"/>
            </w:pPr>
            <w:r>
              <w:rPr>
                <w:color w:val="000000"/>
              </w:rPr>
              <w:t>Dansk Amatørfisker Forening</w:t>
            </w:r>
          </w:p>
        </w:tc>
      </w:tr>
      <w:tr w:rsidR="005B5BAE">
        <w:trPr>
          <w:divId w:val="1074936404"/>
          <w:trHeight w:val="300"/>
        </w:trPr>
        <w:tc>
          <w:tcPr>
            <w:tcW w:w="4060" w:type="dxa"/>
            <w:noWrap/>
            <w:tcMar>
              <w:top w:w="0" w:type="dxa"/>
              <w:left w:w="70" w:type="dxa"/>
              <w:bottom w:w="0" w:type="dxa"/>
              <w:right w:w="70" w:type="dxa"/>
            </w:tcMar>
            <w:vAlign w:val="bottom"/>
            <w:hideMark/>
          </w:tcPr>
          <w:p w:rsidR="005B5BAE" w:rsidRDefault="005B5BAE">
            <w:pPr>
              <w:pStyle w:val="NormalWeb"/>
            </w:pPr>
            <w:r>
              <w:rPr>
                <w:color w:val="000000"/>
              </w:rPr>
              <w:t>Dansk Ornitologisk Forening</w:t>
            </w:r>
          </w:p>
        </w:tc>
      </w:tr>
      <w:tr w:rsidR="005B5BAE">
        <w:trPr>
          <w:divId w:val="1074936404"/>
          <w:trHeight w:val="300"/>
        </w:trPr>
        <w:tc>
          <w:tcPr>
            <w:tcW w:w="4060" w:type="dxa"/>
            <w:noWrap/>
            <w:tcMar>
              <w:top w:w="0" w:type="dxa"/>
              <w:left w:w="70" w:type="dxa"/>
              <w:bottom w:w="0" w:type="dxa"/>
              <w:right w:w="70" w:type="dxa"/>
            </w:tcMar>
            <w:vAlign w:val="bottom"/>
            <w:hideMark/>
          </w:tcPr>
          <w:p w:rsidR="005B5BAE" w:rsidRDefault="005B5BAE">
            <w:pPr>
              <w:pStyle w:val="NormalWeb"/>
            </w:pPr>
            <w:r>
              <w:rPr>
                <w:color w:val="000000"/>
              </w:rPr>
              <w:t>Friluftsrådet</w:t>
            </w:r>
          </w:p>
        </w:tc>
      </w:tr>
      <w:tr w:rsidR="005B5BAE">
        <w:trPr>
          <w:divId w:val="1074936404"/>
          <w:trHeight w:val="300"/>
        </w:trPr>
        <w:tc>
          <w:tcPr>
            <w:tcW w:w="4060" w:type="dxa"/>
            <w:noWrap/>
            <w:tcMar>
              <w:top w:w="0" w:type="dxa"/>
              <w:left w:w="70" w:type="dxa"/>
              <w:bottom w:w="0" w:type="dxa"/>
              <w:right w:w="70" w:type="dxa"/>
            </w:tcMar>
            <w:vAlign w:val="bottom"/>
            <w:hideMark/>
          </w:tcPr>
          <w:p w:rsidR="005B5BAE" w:rsidRDefault="005B5BAE">
            <w:pPr>
              <w:pStyle w:val="NormalWeb"/>
            </w:pPr>
            <w:r>
              <w:rPr>
                <w:color w:val="000000"/>
              </w:rPr>
              <w:t>Kolding Sportsfiskerforening</w:t>
            </w:r>
          </w:p>
        </w:tc>
      </w:tr>
      <w:tr w:rsidR="005B5BAE">
        <w:trPr>
          <w:divId w:val="1074936404"/>
          <w:trHeight w:val="300"/>
        </w:trPr>
        <w:tc>
          <w:tcPr>
            <w:tcW w:w="4060" w:type="dxa"/>
            <w:noWrap/>
            <w:tcMar>
              <w:top w:w="0" w:type="dxa"/>
              <w:left w:w="70" w:type="dxa"/>
              <w:bottom w:w="0" w:type="dxa"/>
              <w:right w:w="70" w:type="dxa"/>
            </w:tcMar>
            <w:vAlign w:val="bottom"/>
            <w:hideMark/>
          </w:tcPr>
          <w:p w:rsidR="005B5BAE" w:rsidRDefault="005B5BAE">
            <w:pPr>
              <w:pStyle w:val="NormalWeb"/>
            </w:pPr>
            <w:r>
              <w:rPr>
                <w:color w:val="000000"/>
              </w:rPr>
              <w:t>Sønderjysk Sportsfiskerforening</w:t>
            </w:r>
          </w:p>
        </w:tc>
      </w:tr>
      <w:tr w:rsidR="005B5BAE">
        <w:trPr>
          <w:divId w:val="1074936404"/>
          <w:trHeight w:val="300"/>
        </w:trPr>
        <w:tc>
          <w:tcPr>
            <w:tcW w:w="4060" w:type="dxa"/>
            <w:noWrap/>
            <w:tcMar>
              <w:top w:w="0" w:type="dxa"/>
              <w:left w:w="70" w:type="dxa"/>
              <w:bottom w:w="0" w:type="dxa"/>
              <w:right w:w="70" w:type="dxa"/>
            </w:tcMar>
            <w:vAlign w:val="bottom"/>
            <w:hideMark/>
          </w:tcPr>
          <w:p w:rsidR="005B5BAE" w:rsidRDefault="005B5BAE">
            <w:pPr>
              <w:pStyle w:val="NormalWeb"/>
            </w:pPr>
            <w:r>
              <w:rPr>
                <w:color w:val="000000"/>
              </w:rPr>
              <w:t>Bæredygtigt Landbrug</w:t>
            </w:r>
          </w:p>
        </w:tc>
      </w:tr>
      <w:tr w:rsidR="005B5BAE">
        <w:trPr>
          <w:divId w:val="1074936404"/>
          <w:trHeight w:val="300"/>
        </w:trPr>
        <w:tc>
          <w:tcPr>
            <w:tcW w:w="4060" w:type="dxa"/>
            <w:noWrap/>
            <w:tcMar>
              <w:top w:w="0" w:type="dxa"/>
              <w:left w:w="70" w:type="dxa"/>
              <w:bottom w:w="0" w:type="dxa"/>
              <w:right w:w="70" w:type="dxa"/>
            </w:tcMar>
            <w:vAlign w:val="bottom"/>
            <w:hideMark/>
          </w:tcPr>
          <w:p w:rsidR="005B5BAE" w:rsidRDefault="005B5BAE">
            <w:pPr>
              <w:pStyle w:val="NormalWeb"/>
            </w:pPr>
            <w:r>
              <w:rPr>
                <w:color w:val="000000"/>
              </w:rPr>
              <w:t>Danske Vandløb</w:t>
            </w:r>
          </w:p>
        </w:tc>
      </w:tr>
      <w:tr w:rsidR="005B5BAE">
        <w:trPr>
          <w:divId w:val="1074936404"/>
          <w:trHeight w:val="300"/>
        </w:trPr>
        <w:tc>
          <w:tcPr>
            <w:tcW w:w="4060" w:type="dxa"/>
            <w:noWrap/>
            <w:tcMar>
              <w:top w:w="0" w:type="dxa"/>
              <w:left w:w="70" w:type="dxa"/>
              <w:bottom w:w="0" w:type="dxa"/>
              <w:right w:w="70" w:type="dxa"/>
            </w:tcMar>
            <w:vAlign w:val="bottom"/>
            <w:hideMark/>
          </w:tcPr>
          <w:p w:rsidR="005B5BAE" w:rsidRDefault="005B5BAE">
            <w:pPr>
              <w:pStyle w:val="NormalWeb"/>
            </w:pPr>
            <w:r>
              <w:rPr>
                <w:color w:val="000000"/>
              </w:rPr>
              <w:t>Danske Vandværker</w:t>
            </w:r>
          </w:p>
        </w:tc>
      </w:tr>
      <w:tr w:rsidR="005B5BAE">
        <w:trPr>
          <w:divId w:val="1074936404"/>
          <w:trHeight w:val="300"/>
        </w:trPr>
        <w:tc>
          <w:tcPr>
            <w:tcW w:w="4060" w:type="dxa"/>
            <w:noWrap/>
            <w:tcMar>
              <w:top w:w="0" w:type="dxa"/>
              <w:left w:w="70" w:type="dxa"/>
              <w:bottom w:w="0" w:type="dxa"/>
              <w:right w:w="70" w:type="dxa"/>
            </w:tcMar>
            <w:vAlign w:val="bottom"/>
            <w:hideMark/>
          </w:tcPr>
          <w:p w:rsidR="005B5BAE" w:rsidRDefault="005B5BAE">
            <w:pPr>
              <w:pStyle w:val="NormalWeb"/>
            </w:pPr>
            <w:r>
              <w:rPr>
                <w:color w:val="000000"/>
              </w:rPr>
              <w:t>LandboSyd</w:t>
            </w:r>
          </w:p>
        </w:tc>
      </w:tr>
      <w:tr w:rsidR="005B5BAE">
        <w:trPr>
          <w:divId w:val="1074936404"/>
          <w:trHeight w:val="300"/>
        </w:trPr>
        <w:tc>
          <w:tcPr>
            <w:tcW w:w="4060" w:type="dxa"/>
            <w:noWrap/>
            <w:tcMar>
              <w:top w:w="0" w:type="dxa"/>
              <w:left w:w="70" w:type="dxa"/>
              <w:bottom w:w="0" w:type="dxa"/>
              <w:right w:w="70" w:type="dxa"/>
            </w:tcMar>
            <w:vAlign w:val="bottom"/>
            <w:hideMark/>
          </w:tcPr>
          <w:p w:rsidR="005B5BAE" w:rsidRDefault="005B5BAE">
            <w:pPr>
              <w:pStyle w:val="NormalWeb"/>
            </w:pPr>
            <w:r>
              <w:rPr>
                <w:color w:val="000000"/>
              </w:rPr>
              <w:t>Landbrug og Fødevarer</w:t>
            </w:r>
          </w:p>
        </w:tc>
      </w:tr>
      <w:tr w:rsidR="005B5BAE">
        <w:trPr>
          <w:divId w:val="1074936404"/>
          <w:trHeight w:val="300"/>
        </w:trPr>
        <w:tc>
          <w:tcPr>
            <w:tcW w:w="4060" w:type="dxa"/>
            <w:noWrap/>
            <w:tcMar>
              <w:top w:w="0" w:type="dxa"/>
              <w:left w:w="70" w:type="dxa"/>
              <w:bottom w:w="0" w:type="dxa"/>
              <w:right w:w="70" w:type="dxa"/>
            </w:tcMar>
            <w:vAlign w:val="bottom"/>
            <w:hideMark/>
          </w:tcPr>
          <w:p w:rsidR="005B5BAE" w:rsidRDefault="005B5BAE">
            <w:pPr>
              <w:pStyle w:val="NormalWeb"/>
            </w:pPr>
            <w:r>
              <w:rPr>
                <w:color w:val="000000"/>
              </w:rPr>
              <w:t>Sønderjyske Vandløb</w:t>
            </w:r>
          </w:p>
        </w:tc>
      </w:tr>
      <w:tr w:rsidR="005B5BAE">
        <w:trPr>
          <w:divId w:val="1074936404"/>
          <w:trHeight w:val="300"/>
        </w:trPr>
        <w:tc>
          <w:tcPr>
            <w:tcW w:w="4060" w:type="dxa"/>
            <w:noWrap/>
            <w:tcMar>
              <w:top w:w="0" w:type="dxa"/>
              <w:left w:w="70" w:type="dxa"/>
              <w:bottom w:w="0" w:type="dxa"/>
              <w:right w:w="70" w:type="dxa"/>
            </w:tcMar>
            <w:vAlign w:val="bottom"/>
            <w:hideMark/>
          </w:tcPr>
          <w:p w:rsidR="005B5BAE" w:rsidRDefault="005B5BAE">
            <w:pPr>
              <w:pStyle w:val="NormalWeb"/>
            </w:pPr>
            <w:r>
              <w:rPr>
                <w:color w:val="000000"/>
              </w:rPr>
              <w:t>Dansk Akvakultur</w:t>
            </w:r>
          </w:p>
        </w:tc>
      </w:tr>
      <w:tr w:rsidR="005B5BAE">
        <w:trPr>
          <w:divId w:val="1074936404"/>
          <w:trHeight w:val="300"/>
        </w:trPr>
        <w:tc>
          <w:tcPr>
            <w:tcW w:w="4060" w:type="dxa"/>
            <w:noWrap/>
            <w:tcMar>
              <w:top w:w="0" w:type="dxa"/>
              <w:left w:w="70" w:type="dxa"/>
              <w:bottom w:w="0" w:type="dxa"/>
              <w:right w:w="70" w:type="dxa"/>
            </w:tcMar>
            <w:vAlign w:val="bottom"/>
            <w:hideMark/>
          </w:tcPr>
          <w:p w:rsidR="005B5BAE" w:rsidRDefault="005B5BAE">
            <w:pPr>
              <w:pStyle w:val="NormalWeb"/>
            </w:pPr>
            <w:r>
              <w:rPr>
                <w:color w:val="000000"/>
              </w:rPr>
              <w:t>Dansk Skovforening</w:t>
            </w:r>
          </w:p>
          <w:p w:rsidR="005B5BAE" w:rsidRDefault="005B5BAE">
            <w:pPr>
              <w:pStyle w:val="NormalWeb"/>
            </w:pPr>
            <w:r>
              <w:rPr>
                <w:color w:val="000000"/>
              </w:rPr>
              <w:t>Danske Kloakmestre</w:t>
            </w:r>
          </w:p>
        </w:tc>
      </w:tr>
    </w:tbl>
    <w:p w:rsidR="005B5BAE" w:rsidRDefault="005B5BAE">
      <w:pPr>
        <w:pStyle w:val="NormalWeb"/>
        <w:jc w:val="both"/>
        <w:divId w:val="1074936404"/>
        <w:rPr>
          <w:rFonts w:eastAsiaTheme="minorEastAsia"/>
        </w:rPr>
      </w:pPr>
      <w:r>
        <w:t> </w:t>
      </w:r>
    </w:p>
    <w:p w:rsidR="005B5BAE" w:rsidRDefault="005B5BAE">
      <w:pPr>
        <w:pStyle w:val="NormalWeb"/>
        <w:jc w:val="both"/>
        <w:divId w:val="1074936404"/>
      </w:pPr>
      <w:r>
        <w:t xml:space="preserve">Vandrådet har tilkendegivet, at rådet ikke har konkrete indmeldinger til Fredericia Kommune, som ønskes medtaget i rådets arbejde </w:t>
      </w:r>
      <w:r>
        <w:rPr>
          <w:color w:val="000000"/>
        </w:rPr>
        <w:t>med kvalificering af afgrænsning og udpegning af de vandløb, der indgår i vandområdeplanerne 2015-2021.</w:t>
      </w:r>
    </w:p>
    <w:p w:rsidR="005B5BAE" w:rsidRDefault="005B5BAE">
      <w:pPr>
        <w:pStyle w:val="NormalWeb"/>
        <w:jc w:val="both"/>
        <w:divId w:val="1074936404"/>
      </w:pPr>
      <w:r>
        <w:t> </w:t>
      </w:r>
    </w:p>
    <w:p w:rsidR="005B5BAE" w:rsidRDefault="005B5BAE">
      <w:pPr>
        <w:pStyle w:val="NormalWeb"/>
        <w:jc w:val="both"/>
        <w:divId w:val="1074936404"/>
      </w:pPr>
      <w:r>
        <w:rPr>
          <w:color w:val="000000"/>
        </w:rPr>
        <w:t>Kommuner og vandråd har været i gang med to opgaver:</w:t>
      </w:r>
    </w:p>
    <w:p w:rsidR="005B5BAE" w:rsidRDefault="005B5BAE">
      <w:pPr>
        <w:pStyle w:val="NormalWeb"/>
        <w:jc w:val="both"/>
        <w:divId w:val="1074936404"/>
      </w:pPr>
      <w:r>
        <w:rPr>
          <w:color w:val="000000"/>
        </w:rPr>
        <w:t> </w:t>
      </w:r>
    </w:p>
    <w:p w:rsidR="005B5BAE" w:rsidRDefault="005B5BAE">
      <w:pPr>
        <w:pStyle w:val="NormalWeb"/>
        <w:jc w:val="both"/>
        <w:divId w:val="1074936404"/>
      </w:pPr>
      <w:r>
        <w:rPr>
          <w:i/>
          <w:iCs/>
          <w:color w:val="000000"/>
        </w:rPr>
        <w:t>1. Afgrænsning af vandløb</w:t>
      </w:r>
    </w:p>
    <w:p w:rsidR="005B5BAE" w:rsidRDefault="005B5BAE">
      <w:pPr>
        <w:pStyle w:val="NormalWeb"/>
        <w:jc w:val="both"/>
        <w:divId w:val="1074936404"/>
      </w:pPr>
      <w:r>
        <w:t xml:space="preserve">Teknik &amp; Miljø overvejer at tilkendegive over for Miljøstyrelsen, at en strækning af Bredstrup Å/Spang Å (syd for Herslevvej) ikke bør udgå af </w:t>
      </w:r>
      <w:r>
        <w:lastRenderedPageBreak/>
        <w:t>vandområdeplanen, da den forbinder målsatte vandløb. Miljøstyrelsen har i ”Vejledning til kommuner og vandråd om arbejdet med kvalificering af afgrænsning og udpegning af vandløb i vandområdeplaner 2015-2021” redegjort for, at sådanne vandløb ikke skal udgå.</w:t>
      </w:r>
    </w:p>
    <w:p w:rsidR="005B5BAE" w:rsidRDefault="005B5BAE">
      <w:pPr>
        <w:pStyle w:val="NormalWeb"/>
        <w:ind w:left="720"/>
        <w:jc w:val="both"/>
        <w:divId w:val="1074936404"/>
      </w:pPr>
      <w:r>
        <w:rPr>
          <w:color w:val="000000"/>
        </w:rPr>
        <w:t> </w:t>
      </w:r>
    </w:p>
    <w:p w:rsidR="005B5BAE" w:rsidRDefault="005B5BAE">
      <w:pPr>
        <w:pStyle w:val="NormalWeb"/>
        <w:jc w:val="both"/>
        <w:divId w:val="1074936404"/>
      </w:pPr>
      <w:r>
        <w:rPr>
          <w:i/>
          <w:iCs/>
          <w:color w:val="000000"/>
        </w:rPr>
        <w:t>2. Kvalificering af udpegning af stærkt modificerede og kunstige vandløb</w:t>
      </w:r>
    </w:p>
    <w:p w:rsidR="005B5BAE" w:rsidRDefault="005B5BAE">
      <w:pPr>
        <w:pStyle w:val="NormalWeb"/>
        <w:jc w:val="both"/>
        <w:divId w:val="1074936404"/>
      </w:pPr>
      <w:r>
        <w:t>Teknik &amp; Miljø planlægger ikke at indstille til Miljøstyrelsen, at nogle af kommunens vandløb udpeges som kunstige eller stærkt modificerede. Denne vurdering bygger på informationer fra historiske kort og en viden om, at de pågældende vandløb med få midler kan bringes i en god tilstand.</w:t>
      </w:r>
    </w:p>
    <w:p w:rsidR="005B5BAE" w:rsidRDefault="005B5BAE">
      <w:pPr>
        <w:divId w:val="1074936404"/>
      </w:pPr>
    </w:p>
    <w:p w:rsidR="005B5BAE" w:rsidRDefault="005B5BAE">
      <w:pPr>
        <w:pStyle w:val="agendabullettitle"/>
        <w:divId w:val="1074936404"/>
      </w:pPr>
      <w:r>
        <w:t xml:space="preserve">Økonomiske konsekvenser: </w:t>
      </w:r>
    </w:p>
    <w:p w:rsidR="005B5BAE" w:rsidRDefault="005B5BAE">
      <w:pPr>
        <w:pStyle w:val="NormalWeb"/>
        <w:divId w:val="1074936404"/>
      </w:pPr>
      <w:r>
        <w:t>Ingen.</w:t>
      </w:r>
    </w:p>
    <w:p w:rsidR="005B5BAE" w:rsidRDefault="005B5BAE">
      <w:pPr>
        <w:divId w:val="1074936404"/>
      </w:pPr>
    </w:p>
    <w:p w:rsidR="005B5BAE" w:rsidRDefault="005B5BAE">
      <w:pPr>
        <w:pStyle w:val="agendabullettitle"/>
        <w:divId w:val="1074936404"/>
      </w:pPr>
      <w:r>
        <w:t xml:space="preserve">Vurdering: </w:t>
      </w:r>
    </w:p>
    <w:p w:rsidR="005B5BAE" w:rsidRDefault="005B5BAE">
      <w:pPr>
        <w:pStyle w:val="NormalWeb"/>
        <w:divId w:val="1074936404"/>
      </w:pPr>
      <w:r>
        <w:t>Ingen.</w:t>
      </w:r>
    </w:p>
    <w:p w:rsidR="005B5BAE" w:rsidRDefault="005B5BAE">
      <w:pPr>
        <w:divId w:val="1074936404"/>
      </w:pPr>
    </w:p>
    <w:p w:rsidR="005B5BAE" w:rsidRDefault="005B5BAE">
      <w:pPr>
        <w:pStyle w:val="agendabullettitle"/>
        <w:divId w:val="1074936404"/>
      </w:pPr>
      <w:r>
        <w:t xml:space="preserve">Indstillinger: </w:t>
      </w:r>
    </w:p>
    <w:p w:rsidR="005B5BAE" w:rsidRDefault="005B5BAE">
      <w:pPr>
        <w:pStyle w:val="NormalWeb"/>
        <w:divId w:val="1074936404"/>
      </w:pPr>
      <w:r>
        <w:t>Teknik &amp; Miljø indstiller, at orienteringen tages til efterretning.</w:t>
      </w:r>
    </w:p>
    <w:p w:rsidR="005B5BAE" w:rsidRDefault="005B5BAE">
      <w:pPr>
        <w:divId w:val="1074936404"/>
      </w:pPr>
    </w:p>
    <w:p w:rsidR="005B5BAE" w:rsidRDefault="005B5BAE">
      <w:pPr>
        <w:pStyle w:val="agendabullettitle"/>
        <w:divId w:val="1074936404"/>
      </w:pPr>
      <w:r>
        <w:t xml:space="preserve">Bilag: </w:t>
      </w:r>
    </w:p>
    <w:p w:rsidR="005B5BAE" w:rsidRDefault="005B5BAE">
      <w:pPr>
        <w:pStyle w:val="agendabullettitle"/>
        <w:divId w:val="1074936404"/>
      </w:pPr>
      <w:r>
        <w:t xml:space="preserve">Beslutning i Miljø- og Teknikudvalget den 07-11-2017: </w:t>
      </w:r>
    </w:p>
    <w:p w:rsidR="005B5BAE" w:rsidRDefault="005B5BAE">
      <w:pPr>
        <w:pStyle w:val="NormalWeb"/>
        <w:divId w:val="1074936404"/>
      </w:pPr>
      <w:r>
        <w:t>Taget til efterretning.</w:t>
      </w:r>
      <w:bookmarkEnd w:id="6"/>
    </w:p>
    <w:p w:rsidR="005B5BAE" w:rsidRDefault="005B5BAE">
      <w:pPr>
        <w:divId w:val="1074936404"/>
      </w:pPr>
    </w:p>
    <w:p w:rsidR="005B5BAE" w:rsidRDefault="005B5BAE">
      <w:pPr>
        <w:pStyle w:val="agendabullettext"/>
        <w:divId w:val="1074936404"/>
      </w:pPr>
      <w:r>
        <w:t>Fraværende: Jan Schrøder</w:t>
      </w:r>
    </w:p>
    <w:p w:rsidR="005B5BAE" w:rsidRDefault="005B5BAE">
      <w:pPr>
        <w:divId w:val="1074936404"/>
      </w:pPr>
    </w:p>
    <w:p w:rsidR="005B5BAE" w:rsidRDefault="005B5BAE">
      <w:pPr>
        <w:pStyle w:val="Overskrift1"/>
        <w:pageBreakBefore/>
        <w:textAlignment w:val="top"/>
        <w:divId w:val="1074936404"/>
        <w:rPr>
          <w:color w:val="000000"/>
        </w:rPr>
      </w:pPr>
      <w:bookmarkStart w:id="17" w:name="_Toc497897767"/>
      <w:r>
        <w:rPr>
          <w:color w:val="000000"/>
        </w:rPr>
        <w:lastRenderedPageBreak/>
        <w:t>73</w:t>
      </w:r>
      <w:r>
        <w:rPr>
          <w:color w:val="000000"/>
        </w:rPr>
        <w:tab/>
        <w:t>Lukket - Tildeling af ledig taxitilladelse</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B5BAE">
        <w:trPr>
          <w:divId w:val="1074936404"/>
          <w:tblCellSpacing w:w="0" w:type="dxa"/>
        </w:trPr>
        <w:tc>
          <w:tcPr>
            <w:tcW w:w="0" w:type="auto"/>
            <w:hideMark/>
          </w:tcPr>
          <w:p w:rsidR="005B5BAE" w:rsidRDefault="005B5BAE">
            <w:pPr>
              <w:rPr>
                <w:color w:val="000000"/>
              </w:rPr>
            </w:pPr>
          </w:p>
        </w:tc>
        <w:tc>
          <w:tcPr>
            <w:tcW w:w="1250" w:type="pct"/>
            <w:hideMark/>
          </w:tcPr>
          <w:p w:rsidR="005B5BAE" w:rsidRDefault="005B5BAE">
            <w:pPr>
              <w:rPr>
                <w:color w:val="000000"/>
              </w:rPr>
            </w:pPr>
            <w:r>
              <w:rPr>
                <w:color w:val="000000"/>
              </w:rPr>
              <w:t>Sagsnr.:17/6538</w:t>
            </w:r>
          </w:p>
        </w:tc>
        <w:tc>
          <w:tcPr>
            <w:tcW w:w="3750" w:type="pct"/>
            <w:hideMark/>
          </w:tcPr>
          <w:p w:rsidR="005B5BAE" w:rsidRDefault="005B5BAE">
            <w:pPr>
              <w:jc w:val="right"/>
              <w:rPr>
                <w:color w:val="000000"/>
              </w:rPr>
            </w:pPr>
            <w:r>
              <w:rPr>
                <w:color w:val="000000"/>
              </w:rPr>
              <w:t>Sagen afgøres i: Miljø- og Teknikudvalget</w:t>
            </w:r>
          </w:p>
        </w:tc>
      </w:tr>
    </w:tbl>
    <w:p w:rsidR="005B5BAE" w:rsidRDefault="005B5BAE">
      <w:pPr>
        <w:divId w:val="1074936404"/>
        <w:rPr>
          <w:rFonts w:ascii="Times New Roman" w:hAnsi="Times New Roman"/>
          <w:sz w:val="24"/>
          <w:szCs w:val="24"/>
        </w:rPr>
      </w:pPr>
    </w:p>
    <w:p w:rsidR="005B5BAE" w:rsidRDefault="005B5BAE">
      <w:pPr>
        <w:pStyle w:val="Overskrift1"/>
        <w:pageBreakBefore/>
        <w:textAlignment w:val="top"/>
        <w:divId w:val="1074936404"/>
        <w:rPr>
          <w:color w:val="000000"/>
        </w:rPr>
      </w:pPr>
      <w:bookmarkStart w:id="18" w:name="_Toc497897768"/>
      <w:r>
        <w:rPr>
          <w:color w:val="000000"/>
        </w:rPr>
        <w:lastRenderedPageBreak/>
        <w:t>74</w:t>
      </w:r>
      <w:r>
        <w:rPr>
          <w:color w:val="000000"/>
        </w:rPr>
        <w:tab/>
        <w:t>Lukket - Orientering</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5B5BAE">
        <w:trPr>
          <w:divId w:val="1074936404"/>
          <w:tblCellSpacing w:w="0" w:type="dxa"/>
        </w:trPr>
        <w:tc>
          <w:tcPr>
            <w:tcW w:w="0" w:type="auto"/>
            <w:hideMark/>
          </w:tcPr>
          <w:p w:rsidR="005B5BAE" w:rsidRDefault="005B5BAE">
            <w:pPr>
              <w:rPr>
                <w:color w:val="000000"/>
              </w:rPr>
            </w:pPr>
          </w:p>
        </w:tc>
        <w:tc>
          <w:tcPr>
            <w:tcW w:w="1250" w:type="pct"/>
            <w:hideMark/>
          </w:tcPr>
          <w:p w:rsidR="005B5BAE" w:rsidRDefault="005B5BAE">
            <w:pPr>
              <w:rPr>
                <w:color w:val="000000"/>
              </w:rPr>
            </w:pPr>
            <w:r>
              <w:rPr>
                <w:color w:val="000000"/>
              </w:rPr>
              <w:t>Sagsnr.:17/71</w:t>
            </w:r>
          </w:p>
        </w:tc>
        <w:tc>
          <w:tcPr>
            <w:tcW w:w="3750" w:type="pct"/>
            <w:hideMark/>
          </w:tcPr>
          <w:p w:rsidR="005B5BAE" w:rsidRDefault="005B5BAE">
            <w:pPr>
              <w:jc w:val="right"/>
              <w:rPr>
                <w:color w:val="000000"/>
              </w:rPr>
            </w:pPr>
            <w:r>
              <w:rPr>
                <w:color w:val="000000"/>
              </w:rPr>
              <w:t>Sagen afgøres i: Miljø- og Teknikudvalget</w:t>
            </w:r>
          </w:p>
        </w:tc>
      </w:tr>
    </w:tbl>
    <w:p w:rsidR="005B5BAE" w:rsidRDefault="005B5BAE">
      <w:pPr>
        <w:divId w:val="1074936404"/>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5B5BAE" w:rsidRDefault="005B5BAE">
      <w:pPr>
        <w:pStyle w:val="v10"/>
        <w:keepNext/>
        <w:divId w:val="693386698"/>
      </w:pPr>
      <w:bookmarkStart w:id="21" w:name="AC_AgendaStart4"/>
      <w:bookmarkEnd w:id="21"/>
      <w:r>
        <w:t>Christian Bro</w:t>
      </w:r>
    </w:p>
    <w:p w:rsidR="005B5BAE" w:rsidRDefault="005B5BAE">
      <w:pPr>
        <w:divId w:val="693386698"/>
      </w:pPr>
      <w:r>
        <w:pict>
          <v:rect id="_x0000_i1025" style="width:170.1pt;height:.5pt" o:hrpct="0" o:hralign="right" o:hrstd="t" o:hrnoshade="t" o:hr="t" fillcolor="black" stroked="f"/>
        </w:pict>
      </w:r>
    </w:p>
    <w:p w:rsidR="005B5BAE" w:rsidRDefault="005B5BAE">
      <w:pPr>
        <w:pStyle w:val="v10"/>
        <w:keepNext/>
        <w:divId w:val="693386698"/>
      </w:pPr>
      <w:r>
        <w:t>Kenny Bruun Olsen</w:t>
      </w:r>
    </w:p>
    <w:p w:rsidR="005B5BAE" w:rsidRDefault="005B5BAE">
      <w:pPr>
        <w:divId w:val="693386698"/>
      </w:pPr>
      <w:r>
        <w:pict>
          <v:rect id="_x0000_i1026" style="width:170.1pt;height:.5pt" o:hrpct="0" o:hralign="right" o:hrstd="t" o:hrnoshade="t" o:hr="t" fillcolor="black" stroked="f"/>
        </w:pict>
      </w:r>
    </w:p>
    <w:p w:rsidR="005B5BAE" w:rsidRDefault="005B5BAE">
      <w:pPr>
        <w:pStyle w:val="v10"/>
        <w:keepNext/>
        <w:divId w:val="693386698"/>
      </w:pPr>
      <w:r>
        <w:t>Kurt Halling</w:t>
      </w:r>
    </w:p>
    <w:p w:rsidR="005B5BAE" w:rsidRDefault="005B5BAE">
      <w:pPr>
        <w:divId w:val="693386698"/>
      </w:pPr>
      <w:r>
        <w:pict>
          <v:rect id="_x0000_i1027" style="width:170.1pt;height:.5pt" o:hrpct="0" o:hralign="right" o:hrstd="t" o:hrnoshade="t" o:hr="t" fillcolor="black" stroked="f"/>
        </w:pict>
      </w:r>
    </w:p>
    <w:p w:rsidR="005B5BAE" w:rsidRDefault="005B5BAE">
      <w:pPr>
        <w:pStyle w:val="v10"/>
        <w:keepNext/>
        <w:divId w:val="693386698"/>
      </w:pPr>
      <w:r>
        <w:t>Cecilie R. Schultz</w:t>
      </w:r>
    </w:p>
    <w:p w:rsidR="005B5BAE" w:rsidRDefault="005B5BAE">
      <w:pPr>
        <w:divId w:val="693386698"/>
      </w:pPr>
      <w:r>
        <w:pict>
          <v:rect id="_x0000_i1028" style="width:170.1pt;height:.5pt" o:hrpct="0" o:hralign="right" o:hrstd="t" o:hrnoshade="t" o:hr="t" fillcolor="black" stroked="f"/>
        </w:pict>
      </w:r>
    </w:p>
    <w:p w:rsidR="005B5BAE" w:rsidRDefault="005B5BAE">
      <w:pPr>
        <w:pStyle w:val="v10"/>
        <w:keepNext/>
        <w:divId w:val="693386698"/>
      </w:pPr>
      <w:r>
        <w:t>Laila Løhde Møller</w:t>
      </w:r>
    </w:p>
    <w:p w:rsidR="005B5BAE" w:rsidRDefault="005B5BAE">
      <w:pPr>
        <w:divId w:val="693386698"/>
      </w:pPr>
      <w:r>
        <w:pict>
          <v:rect id="_x0000_i1029" style="width:170.1pt;height:.5pt" o:hrpct="0" o:hralign="right" o:hrstd="t" o:hrnoshade="t" o:hr="t" fillcolor="black" stroked="f"/>
        </w:pict>
      </w:r>
    </w:p>
    <w:p w:rsidR="005B5BAE" w:rsidRDefault="005B5BAE">
      <w:pPr>
        <w:pStyle w:val="v10"/>
        <w:keepNext/>
        <w:divId w:val="693386698"/>
      </w:pPr>
      <w:r>
        <w:t>Turan Savas</w:t>
      </w:r>
    </w:p>
    <w:p w:rsidR="005B5BAE" w:rsidRDefault="005B5BAE">
      <w:pPr>
        <w:divId w:val="693386698"/>
      </w:pPr>
      <w:r>
        <w:pict>
          <v:rect id="_x0000_i1030" style="width:170.1pt;height:.5pt" o:hrpct="0" o:hralign="right" o:hrstd="t" o:hrnoshade="t" o:hr="t" fillcolor="black" stroked="f"/>
        </w:pict>
      </w:r>
    </w:p>
    <w:p w:rsidR="005B5BAE" w:rsidRDefault="005B5BAE">
      <w:pPr>
        <w:pStyle w:val="v10"/>
        <w:keepNext/>
        <w:divId w:val="693386698"/>
      </w:pPr>
      <w:r>
        <w:t>Jan Schrøder</w:t>
      </w:r>
    </w:p>
    <w:p w:rsidR="005B5BAE" w:rsidRDefault="005B5BAE">
      <w:pPr>
        <w:divId w:val="693386698"/>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BAE" w:rsidRDefault="005B5BAE">
      <w:r>
        <w:separator/>
      </w:r>
    </w:p>
  </w:endnote>
  <w:endnote w:type="continuationSeparator" w:id="0">
    <w:p w:rsidR="005B5BAE" w:rsidRDefault="005B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BAE" w:rsidRDefault="005B5BA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5B5BAE">
      <w:rPr>
        <w:rStyle w:val="Sidetal"/>
        <w:noProof/>
      </w:rPr>
      <w:t>30</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BAE" w:rsidRDefault="005B5BAE">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BAE" w:rsidRDefault="005B5BAE">
      <w:r>
        <w:separator/>
      </w:r>
    </w:p>
  </w:footnote>
  <w:footnote w:type="continuationSeparator" w:id="0">
    <w:p w:rsidR="005B5BAE" w:rsidRDefault="005B5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BAE" w:rsidRDefault="005B5BA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5B5BAE">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5B5BAE" w:rsidP="005B5BAE">
                <w:bookmarkStart w:id="19" w:name="AC_CommitteeName"/>
                <w:bookmarkEnd w:id="19"/>
                <w:r>
                  <w:t>Miljø- og Teknikudvalget</w:t>
                </w:r>
                <w:r w:rsidR="00331A66" w:rsidRPr="00B91BBF">
                  <w:t>,</w:t>
                </w:r>
                <w:r w:rsidR="003D55F2" w:rsidRPr="00B91BBF">
                  <w:t xml:space="preserve"> </w:t>
                </w:r>
                <w:bookmarkStart w:id="20" w:name="AC_MeetingDate"/>
                <w:bookmarkEnd w:id="20"/>
                <w:r>
                  <w:t>07-11-2017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BAE" w:rsidRDefault="005B5BA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F121A2"/>
    <w:multiLevelType w:val="multilevel"/>
    <w:tmpl w:val="FACC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3E6BE4"/>
    <w:multiLevelType w:val="multilevel"/>
    <w:tmpl w:val="A906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3" w15:restartNumberingAfterBreak="0">
    <w:nsid w:val="0C665ADC"/>
    <w:multiLevelType w:val="multilevel"/>
    <w:tmpl w:val="C4C07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CD05E6"/>
    <w:multiLevelType w:val="multilevel"/>
    <w:tmpl w:val="D7848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79C34FE"/>
    <w:multiLevelType w:val="multilevel"/>
    <w:tmpl w:val="741A9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F76D74"/>
    <w:multiLevelType w:val="multilevel"/>
    <w:tmpl w:val="74DA4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71737E"/>
    <w:multiLevelType w:val="multilevel"/>
    <w:tmpl w:val="15001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0B4470"/>
    <w:multiLevelType w:val="multilevel"/>
    <w:tmpl w:val="8AF2C8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6C864B9"/>
    <w:multiLevelType w:val="multilevel"/>
    <w:tmpl w:val="C776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1F939DB"/>
    <w:multiLevelType w:val="multilevel"/>
    <w:tmpl w:val="A5006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3A2C30"/>
    <w:multiLevelType w:val="multilevel"/>
    <w:tmpl w:val="BE8EC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3E1DD6"/>
    <w:multiLevelType w:val="multilevel"/>
    <w:tmpl w:val="8CB0C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C16CB5"/>
    <w:multiLevelType w:val="multilevel"/>
    <w:tmpl w:val="653C2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9"/>
  </w:num>
  <w:num w:numId="16">
    <w:abstractNumId w:val="10"/>
  </w:num>
  <w:num w:numId="17">
    <w:abstractNumId w:val="20"/>
  </w:num>
  <w:num w:numId="18">
    <w:abstractNumId w:val="17"/>
  </w:num>
  <w:num w:numId="19">
    <w:abstractNumId w:val="13"/>
  </w:num>
  <w:num w:numId="20">
    <w:abstractNumId w:val="11"/>
  </w:num>
  <w:num w:numId="21">
    <w:abstractNumId w:val="16"/>
  </w:num>
  <w:num w:numId="22">
    <w:abstractNumId w:val="23"/>
  </w:num>
  <w:num w:numId="23">
    <w:abstractNumId w:val="18"/>
  </w:num>
  <w:num w:numId="24">
    <w:abstractNumId w:val="25"/>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BAE"/>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B5BAE"/>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22000A0B-BC29-477A-8CD6-13261DC4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5B5BAE"/>
    <w:pPr>
      <w:textAlignment w:val="top"/>
    </w:pPr>
    <w:rPr>
      <w:rFonts w:eastAsiaTheme="minorEastAsia" w:cs="Times New Roman"/>
      <w:color w:val="000000"/>
      <w:sz w:val="24"/>
      <w:szCs w:val="24"/>
    </w:rPr>
  </w:style>
  <w:style w:type="character" w:customStyle="1" w:styleId="v121">
    <w:name w:val="v121"/>
    <w:basedOn w:val="Standardskrifttypeiafsnit"/>
    <w:rsid w:val="005B5BAE"/>
    <w:rPr>
      <w:rFonts w:ascii="Verdana" w:hAnsi="Verdana" w:hint="default"/>
      <w:color w:val="000000"/>
      <w:sz w:val="24"/>
      <w:szCs w:val="24"/>
    </w:rPr>
  </w:style>
  <w:style w:type="character" w:styleId="BesgtLink">
    <w:name w:val="FollowedHyperlink"/>
    <w:basedOn w:val="Standardskrifttypeiafsnit"/>
    <w:uiPriority w:val="99"/>
    <w:semiHidden/>
    <w:unhideWhenUsed/>
    <w:rsid w:val="005B5BAE"/>
    <w:rPr>
      <w:color w:val="808080"/>
      <w:u w:val="single"/>
    </w:rPr>
  </w:style>
  <w:style w:type="paragraph" w:customStyle="1" w:styleId="agendaitemtitle">
    <w:name w:val="agendaitemtitle"/>
    <w:basedOn w:val="Normal"/>
    <w:rsid w:val="005B5BAE"/>
    <w:pPr>
      <w:textAlignment w:val="top"/>
    </w:pPr>
    <w:rPr>
      <w:rFonts w:eastAsiaTheme="minorEastAsia" w:cs="Times New Roman"/>
      <w:b/>
      <w:bCs/>
      <w:color w:val="000000"/>
    </w:rPr>
  </w:style>
  <w:style w:type="paragraph" w:customStyle="1" w:styleId="agendabullettitle">
    <w:name w:val="agendabullettitle"/>
    <w:basedOn w:val="Normal"/>
    <w:rsid w:val="005B5BAE"/>
    <w:pPr>
      <w:keepNext/>
      <w:textAlignment w:val="top"/>
    </w:pPr>
    <w:rPr>
      <w:rFonts w:eastAsiaTheme="minorEastAsia" w:cs="Times New Roman"/>
      <w:b/>
      <w:bCs/>
      <w:color w:val="000000"/>
    </w:rPr>
  </w:style>
  <w:style w:type="paragraph" w:customStyle="1" w:styleId="agendabullettext">
    <w:name w:val="agendabullettext"/>
    <w:basedOn w:val="Normal"/>
    <w:rsid w:val="005B5BAE"/>
    <w:pPr>
      <w:textAlignment w:val="top"/>
    </w:pPr>
    <w:rPr>
      <w:rFonts w:eastAsiaTheme="minorEastAsia" w:cs="Times New Roman"/>
      <w:color w:val="000000"/>
    </w:rPr>
  </w:style>
  <w:style w:type="paragraph" w:customStyle="1" w:styleId="v10">
    <w:name w:val="v10"/>
    <w:basedOn w:val="Normal"/>
    <w:rsid w:val="005B5BAE"/>
    <w:pPr>
      <w:textAlignment w:val="top"/>
    </w:pPr>
    <w:rPr>
      <w:rFonts w:eastAsiaTheme="minorEastAsia" w:cs="Times New Roman"/>
      <w:color w:val="000000"/>
    </w:rPr>
  </w:style>
  <w:style w:type="paragraph" w:customStyle="1" w:styleId="v11">
    <w:name w:val="v11"/>
    <w:basedOn w:val="Normal"/>
    <w:rsid w:val="005B5BAE"/>
    <w:pPr>
      <w:textAlignment w:val="top"/>
    </w:pPr>
    <w:rPr>
      <w:rFonts w:eastAsiaTheme="minorEastAsia" w:cs="Times New Roman"/>
      <w:color w:val="000000"/>
      <w:sz w:val="22"/>
      <w:szCs w:val="22"/>
    </w:rPr>
  </w:style>
  <w:style w:type="paragraph" w:customStyle="1" w:styleId="line">
    <w:name w:val="line"/>
    <w:basedOn w:val="Normal"/>
    <w:rsid w:val="005B5BAE"/>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5B5BAE"/>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86698">
      <w:bodyDiv w:val="1"/>
      <w:marLeft w:val="0"/>
      <w:marRight w:val="0"/>
      <w:marTop w:val="0"/>
      <w:marBottom w:val="0"/>
      <w:divBdr>
        <w:top w:val="none" w:sz="0" w:space="0" w:color="auto"/>
        <w:left w:val="none" w:sz="0" w:space="0" w:color="auto"/>
        <w:bottom w:val="none" w:sz="0" w:space="0" w:color="auto"/>
        <w:right w:val="none" w:sz="0" w:space="0" w:color="auto"/>
      </w:divBdr>
    </w:div>
    <w:div w:id="1074936404">
      <w:bodyDiv w:val="1"/>
      <w:marLeft w:val="0"/>
      <w:marRight w:val="0"/>
      <w:marTop w:val="0"/>
      <w:marBottom w:val="0"/>
      <w:divBdr>
        <w:top w:val="none" w:sz="0" w:space="0" w:color="auto"/>
        <w:left w:val="none" w:sz="0" w:space="0" w:color="auto"/>
        <w:bottom w:val="none" w:sz="0" w:space="0" w:color="auto"/>
        <w:right w:val="none" w:sz="0" w:space="0" w:color="auto"/>
      </w:divBdr>
      <w:divsChild>
        <w:div w:id="1613324124">
          <w:marLeft w:val="0"/>
          <w:marRight w:val="0"/>
          <w:marTop w:val="0"/>
          <w:marBottom w:val="0"/>
          <w:divBdr>
            <w:top w:val="none" w:sz="0" w:space="0" w:color="auto"/>
            <w:left w:val="none" w:sz="0" w:space="0" w:color="auto"/>
            <w:bottom w:val="none" w:sz="0" w:space="0" w:color="auto"/>
            <w:right w:val="none" w:sz="0" w:space="0" w:color="auto"/>
          </w:divBdr>
        </w:div>
        <w:div w:id="1366833926">
          <w:marLeft w:val="0"/>
          <w:marRight w:val="0"/>
          <w:marTop w:val="0"/>
          <w:marBottom w:val="0"/>
          <w:divBdr>
            <w:top w:val="none" w:sz="0" w:space="0" w:color="auto"/>
            <w:left w:val="none" w:sz="0" w:space="0" w:color="auto"/>
            <w:bottom w:val="none" w:sz="0" w:space="0" w:color="auto"/>
            <w:right w:val="none" w:sz="0" w:space="0" w:color="auto"/>
          </w:divBdr>
        </w:div>
        <w:div w:id="1586644830">
          <w:marLeft w:val="0"/>
          <w:marRight w:val="0"/>
          <w:marTop w:val="0"/>
          <w:marBottom w:val="0"/>
          <w:divBdr>
            <w:top w:val="none" w:sz="0" w:space="0" w:color="auto"/>
            <w:left w:val="none" w:sz="0" w:space="0" w:color="auto"/>
            <w:bottom w:val="none" w:sz="0" w:space="0" w:color="auto"/>
            <w:right w:val="none" w:sz="0" w:space="0" w:color="auto"/>
          </w:divBdr>
        </w:div>
        <w:div w:id="1945651194">
          <w:marLeft w:val="0"/>
          <w:marRight w:val="0"/>
          <w:marTop w:val="0"/>
          <w:marBottom w:val="0"/>
          <w:divBdr>
            <w:top w:val="none" w:sz="0" w:space="0" w:color="auto"/>
            <w:left w:val="none" w:sz="0" w:space="0" w:color="auto"/>
            <w:bottom w:val="none" w:sz="0" w:space="0" w:color="auto"/>
            <w:right w:val="none" w:sz="0" w:space="0" w:color="auto"/>
          </w:divBdr>
        </w:div>
        <w:div w:id="1537543709">
          <w:marLeft w:val="0"/>
          <w:marRight w:val="0"/>
          <w:marTop w:val="0"/>
          <w:marBottom w:val="0"/>
          <w:divBdr>
            <w:top w:val="none" w:sz="0" w:space="0" w:color="auto"/>
            <w:left w:val="none" w:sz="0" w:space="0" w:color="auto"/>
            <w:bottom w:val="none" w:sz="0" w:space="0" w:color="auto"/>
            <w:right w:val="none" w:sz="0" w:space="0" w:color="auto"/>
          </w:divBdr>
        </w:div>
        <w:div w:id="2102526684">
          <w:marLeft w:val="0"/>
          <w:marRight w:val="0"/>
          <w:marTop w:val="0"/>
          <w:marBottom w:val="0"/>
          <w:divBdr>
            <w:top w:val="none" w:sz="0" w:space="0" w:color="auto"/>
            <w:left w:val="none" w:sz="0" w:space="0" w:color="auto"/>
            <w:bottom w:val="none" w:sz="0" w:space="0" w:color="auto"/>
            <w:right w:val="none" w:sz="0" w:space="0" w:color="auto"/>
          </w:divBdr>
        </w:div>
        <w:div w:id="1035734194">
          <w:marLeft w:val="0"/>
          <w:marRight w:val="0"/>
          <w:marTop w:val="0"/>
          <w:marBottom w:val="0"/>
          <w:divBdr>
            <w:top w:val="none" w:sz="0" w:space="0" w:color="auto"/>
            <w:left w:val="none" w:sz="0" w:space="0" w:color="auto"/>
            <w:bottom w:val="none" w:sz="0" w:space="0" w:color="auto"/>
            <w:right w:val="none" w:sz="0" w:space="0" w:color="auto"/>
          </w:divBdr>
        </w:div>
        <w:div w:id="2115586845">
          <w:marLeft w:val="0"/>
          <w:marRight w:val="0"/>
          <w:marTop w:val="0"/>
          <w:marBottom w:val="0"/>
          <w:divBdr>
            <w:top w:val="none" w:sz="0" w:space="0" w:color="auto"/>
            <w:left w:val="none" w:sz="0" w:space="0" w:color="auto"/>
            <w:bottom w:val="none" w:sz="0" w:space="0" w:color="auto"/>
            <w:right w:val="none" w:sz="0" w:space="0" w:color="auto"/>
          </w:divBdr>
        </w:div>
        <w:div w:id="979191921">
          <w:marLeft w:val="0"/>
          <w:marRight w:val="0"/>
          <w:marTop w:val="0"/>
          <w:marBottom w:val="0"/>
          <w:divBdr>
            <w:top w:val="none" w:sz="0" w:space="0" w:color="auto"/>
            <w:left w:val="none" w:sz="0" w:space="0" w:color="auto"/>
            <w:bottom w:val="none" w:sz="0" w:space="0" w:color="auto"/>
            <w:right w:val="none" w:sz="0" w:space="0" w:color="auto"/>
          </w:divBdr>
        </w:div>
        <w:div w:id="643854721">
          <w:marLeft w:val="0"/>
          <w:marRight w:val="0"/>
          <w:marTop w:val="0"/>
          <w:marBottom w:val="0"/>
          <w:divBdr>
            <w:top w:val="none" w:sz="0" w:space="0" w:color="auto"/>
            <w:left w:val="none" w:sz="0" w:space="0" w:color="auto"/>
            <w:bottom w:val="none" w:sz="0" w:space="0" w:color="auto"/>
            <w:right w:val="none" w:sz="0" w:space="0" w:color="auto"/>
          </w:divBdr>
        </w:div>
        <w:div w:id="340856906">
          <w:marLeft w:val="0"/>
          <w:marRight w:val="0"/>
          <w:marTop w:val="0"/>
          <w:marBottom w:val="0"/>
          <w:divBdr>
            <w:top w:val="none" w:sz="0" w:space="0" w:color="auto"/>
            <w:left w:val="none" w:sz="0" w:space="0" w:color="auto"/>
            <w:bottom w:val="none" w:sz="0" w:space="0" w:color="auto"/>
            <w:right w:val="none" w:sz="0" w:space="0" w:color="auto"/>
          </w:divBdr>
        </w:div>
        <w:div w:id="1892694596">
          <w:marLeft w:val="0"/>
          <w:marRight w:val="0"/>
          <w:marTop w:val="0"/>
          <w:marBottom w:val="0"/>
          <w:divBdr>
            <w:top w:val="none" w:sz="0" w:space="0" w:color="auto"/>
            <w:left w:val="none" w:sz="0" w:space="0" w:color="auto"/>
            <w:bottom w:val="none" w:sz="0" w:space="0" w:color="auto"/>
            <w:right w:val="none" w:sz="0" w:space="0" w:color="auto"/>
          </w:divBdr>
        </w:div>
        <w:div w:id="1340153311">
          <w:marLeft w:val="0"/>
          <w:marRight w:val="0"/>
          <w:marTop w:val="0"/>
          <w:marBottom w:val="0"/>
          <w:divBdr>
            <w:top w:val="none" w:sz="0" w:space="0" w:color="auto"/>
            <w:left w:val="none" w:sz="0" w:space="0" w:color="auto"/>
            <w:bottom w:val="none" w:sz="0" w:space="0" w:color="auto"/>
            <w:right w:val="none" w:sz="0" w:space="0" w:color="auto"/>
          </w:divBdr>
        </w:div>
        <w:div w:id="2005161721">
          <w:marLeft w:val="0"/>
          <w:marRight w:val="0"/>
          <w:marTop w:val="0"/>
          <w:marBottom w:val="0"/>
          <w:divBdr>
            <w:top w:val="none" w:sz="0" w:space="0" w:color="auto"/>
            <w:left w:val="none" w:sz="0" w:space="0" w:color="auto"/>
            <w:bottom w:val="none" w:sz="0" w:space="0" w:color="auto"/>
            <w:right w:val="none" w:sz="0" w:space="0" w:color="auto"/>
          </w:divBdr>
        </w:div>
        <w:div w:id="3674369">
          <w:marLeft w:val="0"/>
          <w:marRight w:val="0"/>
          <w:marTop w:val="0"/>
          <w:marBottom w:val="0"/>
          <w:divBdr>
            <w:top w:val="none" w:sz="0" w:space="0" w:color="auto"/>
            <w:left w:val="none" w:sz="0" w:space="0" w:color="auto"/>
            <w:bottom w:val="none" w:sz="0" w:space="0" w:color="auto"/>
            <w:right w:val="none" w:sz="0" w:space="0" w:color="auto"/>
          </w:divBdr>
        </w:div>
        <w:div w:id="1460414683">
          <w:marLeft w:val="0"/>
          <w:marRight w:val="0"/>
          <w:marTop w:val="0"/>
          <w:marBottom w:val="0"/>
          <w:divBdr>
            <w:top w:val="none" w:sz="0" w:space="0" w:color="auto"/>
            <w:left w:val="none" w:sz="0" w:space="0" w:color="auto"/>
            <w:bottom w:val="none" w:sz="0" w:space="0" w:color="auto"/>
            <w:right w:val="none" w:sz="0" w:space="0" w:color="auto"/>
          </w:divBdr>
        </w:div>
      </w:divsChild>
    </w:div>
    <w:div w:id="18392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31</Pages>
  <Words>5560</Words>
  <Characters>33919</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39401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Gitte Engelbrecht</dc:creator>
  <cp:keywords/>
  <dc:description/>
  <cp:lastModifiedBy>Gitte Engelbrecht</cp:lastModifiedBy>
  <cp:revision>1</cp:revision>
  <cp:lastPrinted>2009-02-06T13:17:00Z</cp:lastPrinted>
  <dcterms:created xsi:type="dcterms:W3CDTF">2017-11-08T08:47:00Z</dcterms:created>
  <dcterms:modified xsi:type="dcterms:W3CDTF">2017-11-08T08:47:00Z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{A4646265-2FC8-42B1-A59A-6E811EF02203}</vt:lpwstr>
  </property>
</Properties>
</file>