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AB52C9"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AB52C9" w:rsidRDefault="00AB52C9">
      <w:pPr>
        <w:pStyle w:val="v12"/>
        <w:jc w:val="center"/>
        <w:divId w:val="1917742823"/>
        <w:rPr>
          <w:b/>
          <w:bCs/>
        </w:rPr>
      </w:pPr>
      <w:bookmarkStart w:id="0" w:name="AC_AgendaStart2"/>
      <w:bookmarkStart w:id="1" w:name="AC_AgendaStart"/>
      <w:bookmarkEnd w:id="0"/>
      <w:bookmarkEnd w:id="1"/>
      <w:r>
        <w:rPr>
          <w:b/>
          <w:bCs/>
        </w:rPr>
        <w:t>Referat fra mødet i </w:t>
      </w:r>
      <w:r>
        <w:rPr>
          <w:b/>
          <w:bCs/>
        </w:rPr>
        <w:br/>
        <w:t>By- og Planudvalget</w:t>
      </w:r>
    </w:p>
    <w:p w:rsidR="00AB52C9" w:rsidRDefault="00AB52C9">
      <w:pPr>
        <w:spacing w:after="240"/>
        <w:divId w:val="1917742823"/>
      </w:pPr>
    </w:p>
    <w:p w:rsidR="00AB52C9" w:rsidRDefault="00AB52C9">
      <w:pPr>
        <w:pStyle w:val="v12"/>
        <w:jc w:val="center"/>
        <w:divId w:val="1917742823"/>
      </w:pPr>
      <w:r>
        <w:t xml:space="preserve">(Indeholder åbne dagsordenspunkter) </w:t>
      </w:r>
    </w:p>
    <w:p w:rsidR="00AB52C9" w:rsidRDefault="00AB52C9">
      <w:pPr>
        <w:spacing w:after="240"/>
        <w:divId w:val="1917742823"/>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AB52C9">
        <w:trPr>
          <w:divId w:val="1917742823"/>
          <w:tblCellSpacing w:w="0" w:type="dxa"/>
        </w:trPr>
        <w:tc>
          <w:tcPr>
            <w:tcW w:w="2500" w:type="dxa"/>
            <w:tcMar>
              <w:top w:w="180" w:type="dxa"/>
              <w:left w:w="0" w:type="dxa"/>
              <w:bottom w:w="180" w:type="dxa"/>
              <w:right w:w="0" w:type="dxa"/>
            </w:tcMar>
            <w:hideMark/>
          </w:tcPr>
          <w:p w:rsidR="00AB52C9" w:rsidRDefault="00AB52C9">
            <w:r>
              <w:rPr>
                <w:rStyle w:val="v121"/>
                <w:b/>
                <w:bCs/>
              </w:rPr>
              <w:t>Mødedato:</w:t>
            </w:r>
          </w:p>
        </w:tc>
        <w:tc>
          <w:tcPr>
            <w:tcW w:w="0" w:type="auto"/>
            <w:tcMar>
              <w:top w:w="180" w:type="dxa"/>
              <w:left w:w="0" w:type="dxa"/>
              <w:bottom w:w="180" w:type="dxa"/>
              <w:right w:w="0" w:type="dxa"/>
            </w:tcMar>
            <w:hideMark/>
          </w:tcPr>
          <w:p w:rsidR="00AB52C9" w:rsidRDefault="00AB52C9">
            <w:r>
              <w:rPr>
                <w:rStyle w:val="v121"/>
              </w:rPr>
              <w:t>Onsdag den 16. august 2017</w:t>
            </w:r>
          </w:p>
        </w:tc>
      </w:tr>
      <w:tr w:rsidR="00AB52C9">
        <w:trPr>
          <w:divId w:val="1917742823"/>
          <w:tblCellSpacing w:w="0" w:type="dxa"/>
        </w:trPr>
        <w:tc>
          <w:tcPr>
            <w:tcW w:w="0" w:type="auto"/>
            <w:tcMar>
              <w:top w:w="180" w:type="dxa"/>
              <w:left w:w="0" w:type="dxa"/>
              <w:bottom w:w="180" w:type="dxa"/>
              <w:right w:w="0" w:type="dxa"/>
            </w:tcMar>
            <w:hideMark/>
          </w:tcPr>
          <w:p w:rsidR="00AB52C9" w:rsidRDefault="00AB52C9">
            <w:r>
              <w:rPr>
                <w:rStyle w:val="v121"/>
                <w:b/>
                <w:bCs/>
              </w:rPr>
              <w:t>Mødested:</w:t>
            </w:r>
          </w:p>
        </w:tc>
        <w:tc>
          <w:tcPr>
            <w:tcW w:w="0" w:type="auto"/>
            <w:tcMar>
              <w:top w:w="180" w:type="dxa"/>
              <w:left w:w="0" w:type="dxa"/>
              <w:bottom w:w="180" w:type="dxa"/>
              <w:right w:w="0" w:type="dxa"/>
            </w:tcMar>
            <w:hideMark/>
          </w:tcPr>
          <w:p w:rsidR="00AB52C9" w:rsidRDefault="00AB52C9">
            <w:r>
              <w:rPr>
                <w:rStyle w:val="v121"/>
              </w:rPr>
              <w:t>Meldahls Rådhus – Byens Tingstue</w:t>
            </w:r>
          </w:p>
        </w:tc>
      </w:tr>
      <w:tr w:rsidR="00AB52C9">
        <w:trPr>
          <w:divId w:val="1917742823"/>
          <w:tblCellSpacing w:w="0" w:type="dxa"/>
        </w:trPr>
        <w:tc>
          <w:tcPr>
            <w:tcW w:w="0" w:type="auto"/>
            <w:tcMar>
              <w:top w:w="180" w:type="dxa"/>
              <w:left w:w="0" w:type="dxa"/>
              <w:bottom w:w="180" w:type="dxa"/>
              <w:right w:w="0" w:type="dxa"/>
            </w:tcMar>
            <w:hideMark/>
          </w:tcPr>
          <w:p w:rsidR="00AB52C9" w:rsidRDefault="00AB52C9">
            <w:r>
              <w:rPr>
                <w:rStyle w:val="v121"/>
                <w:b/>
                <w:bCs/>
              </w:rPr>
              <w:t>Mødetidspunkt:</w:t>
            </w:r>
          </w:p>
        </w:tc>
        <w:tc>
          <w:tcPr>
            <w:tcW w:w="0" w:type="auto"/>
            <w:tcMar>
              <w:top w:w="180" w:type="dxa"/>
              <w:left w:w="0" w:type="dxa"/>
              <w:bottom w:w="180" w:type="dxa"/>
              <w:right w:w="0" w:type="dxa"/>
            </w:tcMar>
            <w:hideMark/>
          </w:tcPr>
          <w:p w:rsidR="00AB52C9" w:rsidRDefault="00AB52C9">
            <w:r>
              <w:rPr>
                <w:rStyle w:val="v121"/>
              </w:rPr>
              <w:t>Kl. 12:00 - 15:00</w:t>
            </w:r>
          </w:p>
        </w:tc>
      </w:tr>
      <w:tr w:rsidR="00AB52C9">
        <w:trPr>
          <w:divId w:val="1917742823"/>
          <w:tblCellSpacing w:w="0" w:type="dxa"/>
        </w:trPr>
        <w:tc>
          <w:tcPr>
            <w:tcW w:w="0" w:type="auto"/>
            <w:tcMar>
              <w:top w:w="180" w:type="dxa"/>
              <w:left w:w="0" w:type="dxa"/>
              <w:bottom w:w="180" w:type="dxa"/>
              <w:right w:w="0" w:type="dxa"/>
            </w:tcMar>
            <w:hideMark/>
          </w:tcPr>
          <w:p w:rsidR="00AB52C9" w:rsidRDefault="00AB52C9">
            <w:r>
              <w:rPr>
                <w:rStyle w:val="v121"/>
                <w:b/>
                <w:bCs/>
              </w:rPr>
              <w:t>Medlemmer:</w:t>
            </w:r>
          </w:p>
        </w:tc>
        <w:tc>
          <w:tcPr>
            <w:tcW w:w="0" w:type="auto"/>
            <w:tcMar>
              <w:top w:w="180" w:type="dxa"/>
              <w:left w:w="0" w:type="dxa"/>
              <w:bottom w:w="180" w:type="dxa"/>
              <w:right w:w="0" w:type="dxa"/>
            </w:tcMar>
            <w:hideMark/>
          </w:tcPr>
          <w:p w:rsidR="00AB52C9" w:rsidRDefault="00AB52C9">
            <w:r>
              <w:rPr>
                <w:rStyle w:val="v121"/>
              </w:rPr>
              <w:t xml:space="preserve">Formand: Steen Wrist Ørts (A) </w:t>
            </w:r>
            <w:r>
              <w:rPr>
                <w:color w:val="000000"/>
              </w:rPr>
              <w:br/>
            </w:r>
            <w:r>
              <w:rPr>
                <w:rStyle w:val="v121"/>
              </w:rPr>
              <w:t xml:space="preserve">Næstformand: Nicolaj Wyke (V) </w:t>
            </w:r>
            <w:r>
              <w:rPr>
                <w:color w:val="000000"/>
              </w:rPr>
              <w:br/>
            </w:r>
            <w:r>
              <w:rPr>
                <w:rStyle w:val="v121"/>
              </w:rPr>
              <w:t xml:space="preserve">Christian Bro (A) </w:t>
            </w:r>
            <w:r>
              <w:rPr>
                <w:color w:val="000000"/>
              </w:rPr>
              <w:br/>
            </w:r>
            <w:r>
              <w:rPr>
                <w:rStyle w:val="v121"/>
              </w:rPr>
              <w:t xml:space="preserve">Inger Nielsen (O) </w:t>
            </w:r>
            <w:r>
              <w:rPr>
                <w:color w:val="000000"/>
              </w:rPr>
              <w:br/>
            </w:r>
            <w:r>
              <w:rPr>
                <w:rStyle w:val="v121"/>
              </w:rPr>
              <w:t xml:space="preserve">Lars Ejby Pedersen (A) </w:t>
            </w:r>
          </w:p>
        </w:tc>
      </w:tr>
      <w:tr w:rsidR="00AB52C9">
        <w:trPr>
          <w:divId w:val="1917742823"/>
          <w:tblCellSpacing w:w="0" w:type="dxa"/>
        </w:trPr>
        <w:tc>
          <w:tcPr>
            <w:tcW w:w="0" w:type="auto"/>
            <w:tcMar>
              <w:top w:w="180" w:type="dxa"/>
              <w:left w:w="0" w:type="dxa"/>
              <w:bottom w:w="180" w:type="dxa"/>
              <w:right w:w="0" w:type="dxa"/>
            </w:tcMar>
            <w:hideMark/>
          </w:tcPr>
          <w:p w:rsidR="00AB52C9" w:rsidRDefault="00AB52C9">
            <w:pPr>
              <w:rPr>
                <w:color w:val="000000"/>
              </w:rPr>
            </w:pPr>
            <w:r>
              <w:rPr>
                <w:rStyle w:val="v121"/>
                <w:b/>
                <w:bCs/>
              </w:rPr>
              <w:t>Fraværende:</w:t>
            </w:r>
          </w:p>
        </w:tc>
        <w:tc>
          <w:tcPr>
            <w:tcW w:w="0" w:type="auto"/>
            <w:tcMar>
              <w:top w:w="180" w:type="dxa"/>
              <w:left w:w="0" w:type="dxa"/>
              <w:bottom w:w="180" w:type="dxa"/>
              <w:right w:w="0" w:type="dxa"/>
            </w:tcMar>
            <w:hideMark/>
          </w:tcPr>
          <w:p w:rsidR="00AB52C9" w:rsidRDefault="00AB52C9">
            <w:pPr>
              <w:rPr>
                <w:color w:val="000000"/>
              </w:rPr>
            </w:pPr>
            <w:r>
              <w:rPr>
                <w:rStyle w:val="v121"/>
              </w:rPr>
              <w:t>Nicolaj Wyke</w:t>
            </w:r>
          </w:p>
        </w:tc>
      </w:tr>
    </w:tbl>
    <w:p w:rsidR="00AB52C9" w:rsidRDefault="00AB52C9">
      <w:pPr>
        <w:divId w:val="1917742823"/>
      </w:pPr>
    </w:p>
    <w:p w:rsidR="00AB52C9" w:rsidRDefault="00AB52C9"/>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AB52C9" w:rsidRDefault="00AB52C9">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817CE0">
        <w:rPr>
          <w:noProof/>
          <w:color w:val="000000"/>
        </w:rPr>
        <w:t>43</w:t>
      </w:r>
      <w:r>
        <w:rPr>
          <w:rFonts w:asciiTheme="minorHAnsi" w:eastAsiaTheme="minorEastAsia" w:hAnsiTheme="minorHAnsi" w:cstheme="minorBidi"/>
          <w:noProof/>
          <w:sz w:val="22"/>
          <w:szCs w:val="22"/>
        </w:rPr>
        <w:tab/>
      </w:r>
      <w:r w:rsidRPr="00817CE0">
        <w:rPr>
          <w:noProof/>
          <w:color w:val="000000"/>
        </w:rPr>
        <w:t>Godkendelse af dagsorden</w:t>
      </w:r>
      <w:r>
        <w:rPr>
          <w:noProof/>
        </w:rPr>
        <w:tab/>
      </w:r>
      <w:r>
        <w:rPr>
          <w:noProof/>
        </w:rPr>
        <w:fldChar w:fldCharType="begin"/>
      </w:r>
      <w:r>
        <w:rPr>
          <w:noProof/>
        </w:rPr>
        <w:instrText xml:space="preserve"> PAGEREF _Toc491686191 \h </w:instrText>
      </w:r>
      <w:r>
        <w:rPr>
          <w:noProof/>
        </w:rPr>
      </w:r>
      <w:r>
        <w:rPr>
          <w:noProof/>
        </w:rPr>
        <w:fldChar w:fldCharType="separate"/>
      </w:r>
      <w:r>
        <w:rPr>
          <w:noProof/>
        </w:rPr>
        <w:t>3</w:t>
      </w:r>
      <w:r>
        <w:rPr>
          <w:noProof/>
        </w:rPr>
        <w:fldChar w:fldCharType="end"/>
      </w:r>
    </w:p>
    <w:p w:rsidR="00AB52C9" w:rsidRDefault="00AB52C9">
      <w:pPr>
        <w:pStyle w:val="Indholdsfortegnelse1"/>
        <w:rPr>
          <w:rFonts w:asciiTheme="minorHAnsi" w:eastAsiaTheme="minorEastAsia" w:hAnsiTheme="minorHAnsi" w:cstheme="minorBidi"/>
          <w:noProof/>
          <w:sz w:val="22"/>
          <w:szCs w:val="22"/>
        </w:rPr>
      </w:pPr>
      <w:r w:rsidRPr="00817CE0">
        <w:rPr>
          <w:noProof/>
          <w:color w:val="000000"/>
        </w:rPr>
        <w:t>44</w:t>
      </w:r>
      <w:r>
        <w:rPr>
          <w:rFonts w:asciiTheme="minorHAnsi" w:eastAsiaTheme="minorEastAsia" w:hAnsiTheme="minorHAnsi" w:cstheme="minorBidi"/>
          <w:noProof/>
          <w:sz w:val="22"/>
          <w:szCs w:val="22"/>
        </w:rPr>
        <w:tab/>
      </w:r>
      <w:r w:rsidRPr="00817CE0">
        <w:rPr>
          <w:noProof/>
          <w:color w:val="000000"/>
        </w:rPr>
        <w:t>Igangsættelse af lokalplanlægning for område i Prinsessens Kvarter</w:t>
      </w:r>
      <w:r>
        <w:rPr>
          <w:noProof/>
        </w:rPr>
        <w:tab/>
      </w:r>
      <w:r>
        <w:rPr>
          <w:noProof/>
        </w:rPr>
        <w:fldChar w:fldCharType="begin"/>
      </w:r>
      <w:r>
        <w:rPr>
          <w:noProof/>
        </w:rPr>
        <w:instrText xml:space="preserve"> PAGEREF _Toc491686192 \h </w:instrText>
      </w:r>
      <w:r>
        <w:rPr>
          <w:noProof/>
        </w:rPr>
      </w:r>
      <w:r>
        <w:rPr>
          <w:noProof/>
        </w:rPr>
        <w:fldChar w:fldCharType="separate"/>
      </w:r>
      <w:r>
        <w:rPr>
          <w:noProof/>
        </w:rPr>
        <w:t>4</w:t>
      </w:r>
      <w:r>
        <w:rPr>
          <w:noProof/>
        </w:rPr>
        <w:fldChar w:fldCharType="end"/>
      </w:r>
    </w:p>
    <w:p w:rsidR="00AB52C9" w:rsidRDefault="00AB52C9">
      <w:pPr>
        <w:pStyle w:val="Indholdsfortegnelse1"/>
        <w:rPr>
          <w:rFonts w:asciiTheme="minorHAnsi" w:eastAsiaTheme="minorEastAsia" w:hAnsiTheme="minorHAnsi" w:cstheme="minorBidi"/>
          <w:noProof/>
          <w:sz w:val="22"/>
          <w:szCs w:val="22"/>
        </w:rPr>
      </w:pPr>
      <w:r w:rsidRPr="00817CE0">
        <w:rPr>
          <w:noProof/>
          <w:color w:val="000000"/>
        </w:rPr>
        <w:t>45</w:t>
      </w:r>
      <w:r>
        <w:rPr>
          <w:rFonts w:asciiTheme="minorHAnsi" w:eastAsiaTheme="minorEastAsia" w:hAnsiTheme="minorHAnsi" w:cstheme="minorBidi"/>
          <w:noProof/>
          <w:sz w:val="22"/>
          <w:szCs w:val="22"/>
        </w:rPr>
        <w:tab/>
      </w:r>
      <w:r w:rsidRPr="00817CE0">
        <w:rPr>
          <w:noProof/>
          <w:color w:val="000000"/>
        </w:rPr>
        <w:t>Lukket - Orientering</w:t>
      </w:r>
      <w:r>
        <w:rPr>
          <w:noProof/>
        </w:rPr>
        <w:tab/>
      </w:r>
      <w:r>
        <w:rPr>
          <w:noProof/>
        </w:rPr>
        <w:fldChar w:fldCharType="begin"/>
      </w:r>
      <w:r>
        <w:rPr>
          <w:noProof/>
        </w:rPr>
        <w:instrText xml:space="preserve"> PAGEREF _Toc491686193 \h </w:instrText>
      </w:r>
      <w:r>
        <w:rPr>
          <w:noProof/>
        </w:rPr>
      </w:r>
      <w:r>
        <w:rPr>
          <w:noProof/>
        </w:rPr>
        <w:fldChar w:fldCharType="separate"/>
      </w:r>
      <w:r>
        <w:rPr>
          <w:noProof/>
        </w:rPr>
        <w:t>7</w:t>
      </w:r>
      <w:r>
        <w:rPr>
          <w:noProof/>
        </w:rPr>
        <w:fldChar w:fldCharType="end"/>
      </w:r>
    </w:p>
    <w:p w:rsidR="00CA07BB" w:rsidRDefault="00AB52C9" w:rsidP="005203C1">
      <w:r>
        <w:fldChar w:fldCharType="end"/>
      </w:r>
      <w:bookmarkStart w:id="3" w:name="_GoBack"/>
      <w:bookmarkEnd w:id="3"/>
    </w:p>
    <w:p w:rsidR="00AB52C9" w:rsidRDefault="00AB52C9">
      <w:pPr>
        <w:pStyle w:val="Overskrift1"/>
        <w:pageBreakBefore/>
        <w:textAlignment w:val="top"/>
        <w:divId w:val="1450007446"/>
        <w:rPr>
          <w:color w:val="000000"/>
        </w:rPr>
      </w:pPr>
      <w:bookmarkStart w:id="4" w:name="AC_AgendaStart3"/>
      <w:bookmarkStart w:id="5" w:name="_Toc491686191"/>
      <w:bookmarkEnd w:id="4"/>
      <w:r>
        <w:rPr>
          <w:color w:val="000000"/>
        </w:rPr>
        <w:lastRenderedPageBreak/>
        <w:t>43</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AB52C9">
        <w:trPr>
          <w:divId w:val="1450007446"/>
          <w:tblCellSpacing w:w="0" w:type="dxa"/>
        </w:trPr>
        <w:tc>
          <w:tcPr>
            <w:tcW w:w="0" w:type="auto"/>
            <w:hideMark/>
          </w:tcPr>
          <w:p w:rsidR="00AB52C9" w:rsidRDefault="00AB52C9">
            <w:pPr>
              <w:rPr>
                <w:color w:val="000000"/>
              </w:rPr>
            </w:pPr>
          </w:p>
        </w:tc>
        <w:tc>
          <w:tcPr>
            <w:tcW w:w="1250" w:type="pct"/>
            <w:hideMark/>
          </w:tcPr>
          <w:p w:rsidR="00AB52C9" w:rsidRDefault="00AB52C9">
            <w:pPr>
              <w:rPr>
                <w:color w:val="000000"/>
              </w:rPr>
            </w:pPr>
            <w:r>
              <w:rPr>
                <w:color w:val="000000"/>
              </w:rPr>
              <w:t>Sagsnr.:</w:t>
            </w:r>
          </w:p>
        </w:tc>
        <w:tc>
          <w:tcPr>
            <w:tcW w:w="3750" w:type="pct"/>
            <w:hideMark/>
          </w:tcPr>
          <w:p w:rsidR="00AB52C9" w:rsidRDefault="00AB52C9">
            <w:pPr>
              <w:jc w:val="right"/>
              <w:rPr>
                <w:color w:val="000000"/>
              </w:rPr>
            </w:pPr>
            <w:r>
              <w:rPr>
                <w:color w:val="000000"/>
              </w:rPr>
              <w:t>Sagen afgøres i: By- og Planudvalget</w:t>
            </w:r>
          </w:p>
        </w:tc>
      </w:tr>
    </w:tbl>
    <w:p w:rsidR="00AB52C9" w:rsidRDefault="00AB52C9">
      <w:pPr>
        <w:divId w:val="1450007446"/>
        <w:rPr>
          <w:rFonts w:ascii="Times New Roman" w:hAnsi="Times New Roman"/>
          <w:sz w:val="24"/>
          <w:szCs w:val="24"/>
        </w:rPr>
      </w:pPr>
    </w:p>
    <w:p w:rsidR="00AB52C9" w:rsidRDefault="00AB52C9">
      <w:pPr>
        <w:pStyle w:val="agendabullettitle"/>
        <w:divId w:val="1450007446"/>
      </w:pPr>
      <w:r>
        <w:t xml:space="preserve">Sagsresumé: </w:t>
      </w:r>
    </w:p>
    <w:p w:rsidR="00AB52C9" w:rsidRDefault="00AB52C9">
      <w:pPr>
        <w:pStyle w:val="agendabullettext"/>
        <w:spacing w:after="240"/>
        <w:divId w:val="1450007446"/>
      </w:pPr>
      <w:r>
        <w:br/>
      </w:r>
    </w:p>
    <w:p w:rsidR="00AB52C9" w:rsidRDefault="00AB52C9">
      <w:pPr>
        <w:pStyle w:val="NormalWeb"/>
        <w:divId w:val="1450007446"/>
      </w:pPr>
      <w:r>
        <w:rPr>
          <w:b/>
          <w:bCs/>
        </w:rPr>
        <w:t>Sagsbeskrivelse:</w:t>
      </w:r>
    </w:p>
    <w:p w:rsidR="00AB52C9" w:rsidRDefault="00AB52C9">
      <w:pPr>
        <w:spacing w:after="240"/>
        <w:divId w:val="1450007446"/>
      </w:pPr>
      <w:r>
        <w:br/>
      </w:r>
    </w:p>
    <w:p w:rsidR="00AB52C9" w:rsidRDefault="00AB52C9">
      <w:pPr>
        <w:divId w:val="1450007446"/>
      </w:pPr>
    </w:p>
    <w:p w:rsidR="00AB52C9" w:rsidRDefault="00AB52C9">
      <w:pPr>
        <w:pStyle w:val="agendabullettitle"/>
        <w:divId w:val="1450007446"/>
      </w:pPr>
      <w:r>
        <w:t xml:space="preserve">Økonomiske konsekvenser: </w:t>
      </w:r>
    </w:p>
    <w:p w:rsidR="00AB52C9" w:rsidRDefault="00AB52C9">
      <w:pPr>
        <w:pStyle w:val="agendabullettext"/>
        <w:divId w:val="1450007446"/>
      </w:pPr>
      <w:r>
        <w:t> </w:t>
      </w:r>
    </w:p>
    <w:p w:rsidR="00AB52C9" w:rsidRDefault="00AB52C9">
      <w:pPr>
        <w:divId w:val="1450007446"/>
      </w:pPr>
    </w:p>
    <w:p w:rsidR="00AB52C9" w:rsidRDefault="00AB52C9">
      <w:pPr>
        <w:pStyle w:val="agendabullettitle"/>
        <w:divId w:val="1450007446"/>
      </w:pPr>
      <w:r>
        <w:t xml:space="preserve">Vurdering: </w:t>
      </w:r>
    </w:p>
    <w:p w:rsidR="00AB52C9" w:rsidRDefault="00AB52C9">
      <w:pPr>
        <w:pStyle w:val="agendabullettext"/>
        <w:divId w:val="1450007446"/>
      </w:pPr>
      <w:r>
        <w:t> </w:t>
      </w:r>
    </w:p>
    <w:p w:rsidR="00AB52C9" w:rsidRDefault="00AB52C9">
      <w:pPr>
        <w:divId w:val="1450007446"/>
      </w:pPr>
    </w:p>
    <w:p w:rsidR="00AB52C9" w:rsidRDefault="00AB52C9">
      <w:pPr>
        <w:pStyle w:val="agendabullettitle"/>
        <w:divId w:val="1450007446"/>
      </w:pPr>
      <w:r>
        <w:t xml:space="preserve">Indstillinger: </w:t>
      </w:r>
    </w:p>
    <w:p w:rsidR="00AB52C9" w:rsidRDefault="00AB52C9">
      <w:pPr>
        <w:pStyle w:val="NormalWeb"/>
        <w:divId w:val="1450007446"/>
      </w:pPr>
      <w:r>
        <w:t>Fagafdelingen indstiller</w:t>
      </w:r>
    </w:p>
    <w:p w:rsidR="00AB52C9" w:rsidRDefault="00AB52C9">
      <w:pPr>
        <w:divId w:val="1450007446"/>
      </w:pPr>
    </w:p>
    <w:p w:rsidR="00AB52C9" w:rsidRDefault="00AB52C9">
      <w:pPr>
        <w:divId w:val="1450007446"/>
      </w:pPr>
    </w:p>
    <w:p w:rsidR="00AB52C9" w:rsidRDefault="00AB52C9">
      <w:pPr>
        <w:pStyle w:val="agendabullettitle"/>
        <w:divId w:val="1450007446"/>
      </w:pPr>
      <w:r>
        <w:t xml:space="preserve">Bilag: </w:t>
      </w:r>
    </w:p>
    <w:p w:rsidR="00AB52C9" w:rsidRDefault="00AB52C9">
      <w:pPr>
        <w:pStyle w:val="agendabullettitle"/>
        <w:divId w:val="1450007446"/>
      </w:pPr>
      <w:r>
        <w:t xml:space="preserve">Beslutning i By- og Planudvalget den 16-08-2017: </w:t>
      </w:r>
    </w:p>
    <w:p w:rsidR="00AB52C9" w:rsidRDefault="00AB52C9">
      <w:pPr>
        <w:pStyle w:val="NormalWeb"/>
        <w:divId w:val="1450007446"/>
      </w:pPr>
      <w:r>
        <w:t>Godkendt.</w:t>
      </w:r>
      <w:bookmarkStart w:id="6" w:name="AcadreMMBulletLastPosition"/>
    </w:p>
    <w:p w:rsidR="00AB52C9" w:rsidRDefault="00AB52C9">
      <w:pPr>
        <w:divId w:val="1450007446"/>
      </w:pPr>
    </w:p>
    <w:p w:rsidR="00AB52C9" w:rsidRDefault="00AB52C9">
      <w:pPr>
        <w:pStyle w:val="agendabullettext"/>
        <w:divId w:val="1450007446"/>
      </w:pPr>
      <w:r>
        <w:t>Fraværende: Nicolaj Wyke</w:t>
      </w:r>
    </w:p>
    <w:p w:rsidR="00AB52C9" w:rsidRDefault="00AB52C9">
      <w:pPr>
        <w:divId w:val="1450007446"/>
      </w:pPr>
    </w:p>
    <w:p w:rsidR="00AB52C9" w:rsidRDefault="00AB52C9">
      <w:pPr>
        <w:pStyle w:val="Overskrift1"/>
        <w:pageBreakBefore/>
        <w:textAlignment w:val="top"/>
        <w:divId w:val="1450007446"/>
        <w:rPr>
          <w:color w:val="000000"/>
        </w:rPr>
      </w:pPr>
      <w:bookmarkStart w:id="7" w:name="_Toc491686192"/>
      <w:r>
        <w:rPr>
          <w:color w:val="000000"/>
        </w:rPr>
        <w:lastRenderedPageBreak/>
        <w:t>44</w:t>
      </w:r>
      <w:r>
        <w:rPr>
          <w:color w:val="000000"/>
        </w:rPr>
        <w:tab/>
        <w:t>Igangsættelse af lokalplanlægning for område i Prinsessens Kvarter</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AB52C9">
        <w:trPr>
          <w:divId w:val="1450007446"/>
          <w:tblCellSpacing w:w="0" w:type="dxa"/>
        </w:trPr>
        <w:tc>
          <w:tcPr>
            <w:tcW w:w="0" w:type="auto"/>
            <w:hideMark/>
          </w:tcPr>
          <w:p w:rsidR="00AB52C9" w:rsidRDefault="00AB52C9">
            <w:pPr>
              <w:rPr>
                <w:color w:val="000000"/>
              </w:rPr>
            </w:pPr>
          </w:p>
        </w:tc>
        <w:tc>
          <w:tcPr>
            <w:tcW w:w="1250" w:type="pct"/>
            <w:hideMark/>
          </w:tcPr>
          <w:p w:rsidR="00AB52C9" w:rsidRDefault="00AB52C9">
            <w:pPr>
              <w:rPr>
                <w:color w:val="000000"/>
              </w:rPr>
            </w:pPr>
            <w:r>
              <w:rPr>
                <w:color w:val="000000"/>
              </w:rPr>
              <w:t>Sagsnr.:17/4394</w:t>
            </w:r>
          </w:p>
        </w:tc>
        <w:tc>
          <w:tcPr>
            <w:tcW w:w="3750" w:type="pct"/>
            <w:hideMark/>
          </w:tcPr>
          <w:p w:rsidR="00AB52C9" w:rsidRDefault="00AB52C9">
            <w:pPr>
              <w:jc w:val="right"/>
              <w:rPr>
                <w:color w:val="000000"/>
              </w:rPr>
            </w:pPr>
            <w:r>
              <w:rPr>
                <w:color w:val="000000"/>
              </w:rPr>
              <w:t>Sagen afgøres i: By- og Planudvalget</w:t>
            </w:r>
          </w:p>
        </w:tc>
      </w:tr>
    </w:tbl>
    <w:p w:rsidR="00AB52C9" w:rsidRDefault="00AB52C9">
      <w:pPr>
        <w:divId w:val="1450007446"/>
        <w:rPr>
          <w:rFonts w:ascii="Times New Roman" w:hAnsi="Times New Roman"/>
          <w:sz w:val="24"/>
          <w:szCs w:val="24"/>
        </w:rPr>
      </w:pPr>
    </w:p>
    <w:p w:rsidR="00AB52C9" w:rsidRDefault="00AB52C9">
      <w:pPr>
        <w:pStyle w:val="agendabullettitle"/>
        <w:divId w:val="1450007446"/>
      </w:pPr>
      <w:r>
        <w:t xml:space="preserve">Sagsresumé: </w:t>
      </w:r>
    </w:p>
    <w:p w:rsidR="00AB52C9" w:rsidRDefault="00AB52C9">
      <w:pPr>
        <w:pStyle w:val="NormalWeb"/>
        <w:divId w:val="1450007446"/>
      </w:pPr>
      <w:r>
        <w:t xml:space="preserve">Teknik &amp; Miljø anbefaler, at der igangsættes en lokalplanlægning for en ny bebyggelse i Prinsessens Kvarter. </w:t>
      </w:r>
    </w:p>
    <w:p w:rsidR="00AB52C9" w:rsidRDefault="00AB52C9">
      <w:pPr>
        <w:pStyle w:val="NormalWeb"/>
        <w:divId w:val="1450007446"/>
      </w:pPr>
      <w:r>
        <w:t> </w:t>
      </w:r>
    </w:p>
    <w:p w:rsidR="00AB52C9" w:rsidRDefault="00AB52C9">
      <w:pPr>
        <w:pStyle w:val="NormalWeb"/>
        <w:divId w:val="1450007446"/>
      </w:pPr>
      <w:r>
        <w:t xml:space="preserve">Lokalplanen har til formål at muliggøre ny bebyggelse til erhvervsformål i form af videns- eller produktionsbaserede erhvervstyper. </w:t>
      </w:r>
    </w:p>
    <w:p w:rsidR="00AB52C9" w:rsidRDefault="00AB52C9">
      <w:pPr>
        <w:pStyle w:val="NormalWeb"/>
        <w:divId w:val="1450007446"/>
      </w:pPr>
      <w:r>
        <w:t> </w:t>
      </w:r>
    </w:p>
    <w:p w:rsidR="00AB52C9" w:rsidRDefault="00AB52C9">
      <w:pPr>
        <w:pStyle w:val="NormalWeb"/>
        <w:divId w:val="1450007446"/>
      </w:pPr>
      <w:r>
        <w:rPr>
          <w:b/>
          <w:bCs/>
        </w:rPr>
        <w:t>Sagsbeskrivelse:</w:t>
      </w:r>
    </w:p>
    <w:p w:rsidR="00AB52C9" w:rsidRDefault="00AB52C9">
      <w:pPr>
        <w:pStyle w:val="NormalWeb"/>
        <w:divId w:val="1450007446"/>
      </w:pPr>
      <w:r>
        <w:t>Teknik &amp; Miljø anbefaler, at der igangsættes en lokalplanlægning for en ny bebyggelse til erhvervsformål i Prinsessens Kvarter. Området er på ca. 60 hektar. Lokalplanens område ses i bilag 1.</w:t>
      </w:r>
    </w:p>
    <w:p w:rsidR="00AB52C9" w:rsidRDefault="00AB52C9">
      <w:pPr>
        <w:pStyle w:val="NormalWeb"/>
        <w:divId w:val="1450007446"/>
      </w:pPr>
      <w:r>
        <w:t> </w:t>
      </w:r>
    </w:p>
    <w:p w:rsidR="00AB52C9" w:rsidRDefault="00AB52C9">
      <w:pPr>
        <w:pStyle w:val="NormalWeb"/>
        <w:divId w:val="1450007446"/>
      </w:pPr>
      <w:r>
        <w:t>Formålet med igangsætning af lokalplanlægningen på nuværende tidspunkt er – via en lokalplan - at skabe sikkerhed om de planmæssige rammer for området og derigennem at stimulere investorers interesse for denne del af Prinsessens Kvarter.</w:t>
      </w:r>
    </w:p>
    <w:p w:rsidR="00AB52C9" w:rsidRDefault="00AB52C9">
      <w:pPr>
        <w:pStyle w:val="NormalWeb"/>
        <w:divId w:val="1450007446"/>
      </w:pPr>
      <w:r>
        <w:t> </w:t>
      </w:r>
    </w:p>
    <w:p w:rsidR="00AB52C9" w:rsidRDefault="00AB52C9">
      <w:pPr>
        <w:pStyle w:val="NormalWeb"/>
        <w:divId w:val="1450007446"/>
      </w:pPr>
      <w:r>
        <w:t>I forbindelse med lokalplanlægningen vil det være hensigtsmæssigt at undersøge, om nogle af de strækningsanlæg (spildevand, gasledninger, o.l.), som findes i området, med fordel kan omlægges til en anden placering, så der skabes mulighed for en mere fri disponering over området.</w:t>
      </w:r>
    </w:p>
    <w:p w:rsidR="00AB52C9" w:rsidRDefault="00AB52C9">
      <w:pPr>
        <w:pStyle w:val="NormalWeb"/>
        <w:divId w:val="1450007446"/>
      </w:pPr>
      <w:r>
        <w:t> </w:t>
      </w:r>
    </w:p>
    <w:p w:rsidR="00AB52C9" w:rsidRDefault="00AB52C9">
      <w:pPr>
        <w:pStyle w:val="NormalWeb"/>
        <w:divId w:val="1450007446"/>
      </w:pPr>
      <w:r>
        <w:t>Området foreslås anvendt til videns- eller produktionsbaserede erhvervsformål. Lokalplanen udarbejdes med henblik på at fremme en yderligere erhvervsudvikling i tilknytning til erhvervsområdet mod vest. Det er målet at skabe et markant og attraktivt erhvervsområde ved at udnytte de potentialer, der ligger i områdets fysiske forhold. Her skal der især peges på den gode trafikale tilgængelighed og den gode eksponering i forhold til trafikknudepunktet ved motorvejen.</w:t>
      </w:r>
    </w:p>
    <w:p w:rsidR="00AB52C9" w:rsidRDefault="00AB52C9">
      <w:pPr>
        <w:pStyle w:val="NormalWeb"/>
        <w:divId w:val="1450007446"/>
      </w:pPr>
      <w:r>
        <w:t> </w:t>
      </w:r>
    </w:p>
    <w:p w:rsidR="00AB52C9" w:rsidRDefault="00AB52C9">
      <w:pPr>
        <w:pStyle w:val="NormalWeb"/>
        <w:divId w:val="1450007446"/>
      </w:pPr>
      <w:r>
        <w:t>Lokalplanen skal muliggøre, at der kan opføres bebyggelse i op til 24 meters højde. Det vil i processen blive afklaret, om det vil være hensigtsmæssigt at opføre bebyggelse i større højde. I så fald skal behovet for parallelt at udarbejde et tillæg til kommuneplanen afklares.</w:t>
      </w:r>
    </w:p>
    <w:p w:rsidR="00AB52C9" w:rsidRDefault="00AB52C9">
      <w:pPr>
        <w:pStyle w:val="NormalWeb"/>
        <w:divId w:val="1450007446"/>
      </w:pPr>
      <w:r>
        <w:t> </w:t>
      </w:r>
    </w:p>
    <w:p w:rsidR="00AB52C9" w:rsidRDefault="00AB52C9">
      <w:pPr>
        <w:pStyle w:val="NormalWeb"/>
        <w:divId w:val="1450007446"/>
      </w:pPr>
      <w:r>
        <w:t xml:space="preserve">Lokalplanen skal fastlægge udstykningsprincipper, vejadgang, bebyggelsesomfang, grønne områder, infrastruktur m.m. Vejadgang til området forventes at ske fra Skærbækvej. </w:t>
      </w:r>
    </w:p>
    <w:p w:rsidR="00AB52C9" w:rsidRDefault="00AB52C9">
      <w:pPr>
        <w:pStyle w:val="NormalWeb"/>
        <w:divId w:val="1450007446"/>
      </w:pPr>
      <w:r>
        <w:t> </w:t>
      </w:r>
    </w:p>
    <w:p w:rsidR="00AB52C9" w:rsidRDefault="00AB52C9">
      <w:pPr>
        <w:pStyle w:val="NormalWeb"/>
        <w:divId w:val="1450007446"/>
      </w:pPr>
      <w:r>
        <w:t>Lokalplanens nordlige område bør udlægges til ny natur. Udlægget sker for at beskytte grundvandet i området og for at understrege den grønne kile, der er udlagt mellem Hejse og Kongsted. Dette område vil med lokalplanens vedtagelse forblive i landzone.</w:t>
      </w:r>
    </w:p>
    <w:p w:rsidR="00AB52C9" w:rsidRDefault="00AB52C9">
      <w:pPr>
        <w:pStyle w:val="NormalWeb"/>
        <w:divId w:val="1450007446"/>
      </w:pPr>
      <w:r>
        <w:t> </w:t>
      </w:r>
    </w:p>
    <w:p w:rsidR="00AB52C9" w:rsidRDefault="00AB52C9">
      <w:pPr>
        <w:pStyle w:val="NormalWeb"/>
        <w:divId w:val="1450007446"/>
      </w:pPr>
      <w:r>
        <w:t>Ved lokalplanens endelige vedtagelse overføres den sydlige del af området til byzone.</w:t>
      </w:r>
    </w:p>
    <w:p w:rsidR="00AB52C9" w:rsidRDefault="00AB52C9">
      <w:pPr>
        <w:pStyle w:val="NormalWeb"/>
        <w:divId w:val="1450007446"/>
      </w:pPr>
      <w:r>
        <w:t> </w:t>
      </w:r>
    </w:p>
    <w:p w:rsidR="00AB52C9" w:rsidRDefault="00AB52C9">
      <w:pPr>
        <w:pStyle w:val="NormalWeb"/>
        <w:divId w:val="1450007446"/>
      </w:pPr>
      <w:r>
        <w:rPr>
          <w:i/>
          <w:iCs/>
        </w:rPr>
        <w:lastRenderedPageBreak/>
        <w:t>Områdets karakter</w:t>
      </w:r>
    </w:p>
    <w:p w:rsidR="00AB52C9" w:rsidRDefault="00AB52C9">
      <w:pPr>
        <w:pStyle w:val="NormalWeb"/>
        <w:divId w:val="1450007446"/>
      </w:pPr>
      <w:r>
        <w:t xml:space="preserve">Lokalplanområdet ligger ved Hejse og afgrænses af Gl. Ribevej, Vejle Landevej og Skærbækvej. Den vestlige afgrænsning udgøres af erhvervsområdet, der er omfattet af lokalplan 266. </w:t>
      </w:r>
    </w:p>
    <w:p w:rsidR="00AB52C9" w:rsidRDefault="00AB52C9">
      <w:pPr>
        <w:pStyle w:val="NormalWeb"/>
        <w:divId w:val="1450007446"/>
      </w:pPr>
      <w:r>
        <w:t> </w:t>
      </w:r>
    </w:p>
    <w:p w:rsidR="00AB52C9" w:rsidRDefault="00AB52C9">
      <w:pPr>
        <w:pStyle w:val="NormalWeb"/>
        <w:divId w:val="1450007446"/>
      </w:pPr>
      <w:r>
        <w:t>I områdets sydligste del opfører Energinet.dk en transformerstation.</w:t>
      </w:r>
    </w:p>
    <w:p w:rsidR="00AB52C9" w:rsidRDefault="00AB52C9">
      <w:pPr>
        <w:pStyle w:val="NormalWeb"/>
        <w:divId w:val="1450007446"/>
      </w:pPr>
      <w:r>
        <w:t> </w:t>
      </w:r>
    </w:p>
    <w:p w:rsidR="00AB52C9" w:rsidRDefault="00AB52C9">
      <w:pPr>
        <w:pStyle w:val="NormalWeb"/>
        <w:divId w:val="1450007446"/>
      </w:pPr>
      <w:r>
        <w:t>Den øvrige del af området er i dag i landbrugsmæssig drift. Der er to bebyggelser i området.</w:t>
      </w:r>
    </w:p>
    <w:p w:rsidR="00AB52C9" w:rsidRDefault="00AB52C9">
      <w:pPr>
        <w:pStyle w:val="NormalWeb"/>
        <w:divId w:val="1450007446"/>
      </w:pPr>
      <w:r>
        <w:t> </w:t>
      </w:r>
    </w:p>
    <w:p w:rsidR="00AB52C9" w:rsidRDefault="00AB52C9">
      <w:pPr>
        <w:pStyle w:val="NormalWeb"/>
        <w:divId w:val="1450007446"/>
      </w:pPr>
      <w:r>
        <w:t>Områdets eksisterende forhold ses på bilag 2.</w:t>
      </w:r>
    </w:p>
    <w:p w:rsidR="00AB52C9" w:rsidRDefault="00AB52C9">
      <w:pPr>
        <w:pStyle w:val="NormalWeb"/>
        <w:divId w:val="1450007446"/>
      </w:pPr>
      <w:r>
        <w:t> </w:t>
      </w:r>
    </w:p>
    <w:p w:rsidR="00AB52C9" w:rsidRDefault="00AB52C9">
      <w:pPr>
        <w:pStyle w:val="NormalWeb"/>
        <w:divId w:val="1450007446"/>
      </w:pPr>
      <w:r>
        <w:rPr>
          <w:i/>
          <w:iCs/>
        </w:rPr>
        <w:t>Kommuneplanen</w:t>
      </w:r>
    </w:p>
    <w:p w:rsidR="00AB52C9" w:rsidRDefault="00AB52C9">
      <w:pPr>
        <w:pStyle w:val="NormalWeb"/>
        <w:divId w:val="1450007446"/>
      </w:pPr>
      <w:r>
        <w:t xml:space="preserve">Området udgør den nordligste del af kommunens store sammenhængende erhvervsområde DanmarkC. </w:t>
      </w:r>
    </w:p>
    <w:p w:rsidR="00AB52C9" w:rsidRDefault="00AB52C9">
      <w:pPr>
        <w:pStyle w:val="NormalWeb"/>
        <w:divId w:val="1450007446"/>
      </w:pPr>
      <w:r>
        <w:t> </w:t>
      </w:r>
    </w:p>
    <w:p w:rsidR="00AB52C9" w:rsidRDefault="00AB52C9">
      <w:pPr>
        <w:pStyle w:val="NormalWeb"/>
        <w:divId w:val="1450007446"/>
      </w:pPr>
      <w:r>
        <w:t>Området er omfattet af kommuneplanens lokalplanramme TD.E.4B og TD.E.4C. Området er udlagt til erhverv i miljøklasse 3–6. Erhvervsområdet er fortrinsvis for virksomheder med store transportbehov. Der er mulighed for fremføring af firmaspor til kommende virksomheder i området.</w:t>
      </w:r>
    </w:p>
    <w:p w:rsidR="00AB52C9" w:rsidRDefault="00AB52C9">
      <w:pPr>
        <w:pStyle w:val="NormalWeb"/>
        <w:divId w:val="1450007446"/>
      </w:pPr>
      <w:r>
        <w:t> </w:t>
      </w:r>
    </w:p>
    <w:p w:rsidR="00AB52C9" w:rsidRDefault="00AB52C9">
      <w:pPr>
        <w:pStyle w:val="NormalWeb"/>
        <w:divId w:val="1450007446"/>
      </w:pPr>
      <w:r>
        <w:t xml:space="preserve">Det er målet at sikre området til mellemstore og store virksomheder med store transportbehov, specielt erhverv med behov for jernbanetransport. </w:t>
      </w:r>
    </w:p>
    <w:p w:rsidR="00AB52C9" w:rsidRDefault="00AB52C9">
      <w:pPr>
        <w:pStyle w:val="NormalWeb"/>
        <w:divId w:val="1450007446"/>
      </w:pPr>
      <w:r>
        <w:t>Det er endvidere målet, at der gøres en særlig indsats med beplantning mod områdets overordnede veje, og at sikre områdets visuelle udtryk gennem krav til beplantning, byggeriets udseende og materialevalg samt tilpasning til omgivelserne.</w:t>
      </w:r>
    </w:p>
    <w:p w:rsidR="00AB52C9" w:rsidRDefault="00AB52C9">
      <w:pPr>
        <w:pStyle w:val="NormalWeb"/>
        <w:divId w:val="1450007446"/>
      </w:pPr>
      <w:r>
        <w:t> </w:t>
      </w:r>
    </w:p>
    <w:p w:rsidR="00AB52C9" w:rsidRDefault="00AB52C9">
      <w:pPr>
        <w:pStyle w:val="NormalWeb"/>
        <w:divId w:val="1450007446"/>
      </w:pPr>
      <w:r>
        <w:t>Kommuneplanen giver mulighed for at opføre bebyggelse i op til 24 meters højde (3 etager) i området med en bebyggelsesprocent på 50. Der er fastsat en minimumsgrundstørrelse på 10.000 m</w:t>
      </w:r>
      <w:r>
        <w:rPr>
          <w:vertAlign w:val="superscript"/>
        </w:rPr>
        <w:t>2</w:t>
      </w:r>
      <w:r>
        <w:t>.</w:t>
      </w:r>
    </w:p>
    <w:p w:rsidR="00AB52C9" w:rsidRDefault="00AB52C9">
      <w:pPr>
        <w:pStyle w:val="NormalWeb"/>
        <w:divId w:val="1450007446"/>
      </w:pPr>
      <w:r>
        <w:t> </w:t>
      </w:r>
    </w:p>
    <w:p w:rsidR="00AB52C9" w:rsidRDefault="00AB52C9">
      <w:pPr>
        <w:pStyle w:val="NormalWeb"/>
        <w:divId w:val="1450007446"/>
      </w:pPr>
      <w:r>
        <w:t>Da den nordligste del af området rummer særlige drikkevandsinteresser, blev det allerede i 2006 i samarbejde med Vejle Amt fastlagt, at den nordligste del af erhvervsområdet (område TD.E 4B) skulle udlægges til ny natur. Ny natur betyder, at området skal udtages af landbrugsmæssig drift.</w:t>
      </w:r>
    </w:p>
    <w:p w:rsidR="00AB52C9" w:rsidRDefault="00AB52C9">
      <w:pPr>
        <w:pStyle w:val="NormalWeb"/>
        <w:divId w:val="1450007446"/>
      </w:pPr>
      <w:r>
        <w:t> </w:t>
      </w:r>
    </w:p>
    <w:p w:rsidR="00AB52C9" w:rsidRDefault="00AB52C9">
      <w:pPr>
        <w:pStyle w:val="NormalWeb"/>
        <w:divId w:val="1450007446"/>
      </w:pPr>
      <w:r>
        <w:t>Lokalplanprocessen vil afklare, om der skal udarbejdes tillæg til kommuneplanen.</w:t>
      </w:r>
    </w:p>
    <w:p w:rsidR="00AB52C9" w:rsidRDefault="00AB52C9">
      <w:pPr>
        <w:divId w:val="1450007446"/>
      </w:pPr>
    </w:p>
    <w:p w:rsidR="00AB52C9" w:rsidRDefault="00AB52C9">
      <w:pPr>
        <w:pStyle w:val="agendabullettitle"/>
        <w:divId w:val="1450007446"/>
      </w:pPr>
      <w:r>
        <w:t xml:space="preserve">Økonomiske konsekvenser: </w:t>
      </w:r>
    </w:p>
    <w:p w:rsidR="00AB52C9" w:rsidRDefault="00AB52C9">
      <w:pPr>
        <w:pStyle w:val="NormalWeb"/>
        <w:divId w:val="1450007446"/>
      </w:pPr>
      <w:r>
        <w:t xml:space="preserve">Det vurderes, at de afledte økonomiske konsekvenser ved realisering af erhvervsbyggeri i området, som lokalplanen vil give mulighed for, vil være af stor positiv betydning for kommunens fortsatte vækst og udvikling. </w:t>
      </w:r>
    </w:p>
    <w:p w:rsidR="00AB52C9" w:rsidRDefault="00AB52C9">
      <w:pPr>
        <w:divId w:val="1450007446"/>
      </w:pPr>
    </w:p>
    <w:p w:rsidR="00AB52C9" w:rsidRDefault="00AB52C9">
      <w:pPr>
        <w:pStyle w:val="agendabullettitle"/>
        <w:divId w:val="1450007446"/>
      </w:pPr>
      <w:r>
        <w:t xml:space="preserve">Vurdering: </w:t>
      </w:r>
    </w:p>
    <w:p w:rsidR="00AB52C9" w:rsidRDefault="00AB52C9">
      <w:pPr>
        <w:pStyle w:val="NormalWeb"/>
        <w:divId w:val="1450007446"/>
      </w:pPr>
      <w:r>
        <w:t>Lokalplanen vil muliggøre realisering af et spændende og attraktivt erhvervsområde i sammenhæng med de øvrige områder i DanmarkC.</w:t>
      </w:r>
    </w:p>
    <w:p w:rsidR="00AB52C9" w:rsidRDefault="00AB52C9">
      <w:pPr>
        <w:divId w:val="1450007446"/>
      </w:pPr>
    </w:p>
    <w:p w:rsidR="00AB52C9" w:rsidRDefault="00AB52C9">
      <w:pPr>
        <w:pStyle w:val="agendabullettitle"/>
        <w:divId w:val="1450007446"/>
      </w:pPr>
      <w:r>
        <w:lastRenderedPageBreak/>
        <w:t xml:space="preserve">Indstillinger: </w:t>
      </w:r>
    </w:p>
    <w:p w:rsidR="00AB52C9" w:rsidRDefault="00AB52C9">
      <w:pPr>
        <w:pStyle w:val="NormalWeb"/>
        <w:divId w:val="1450007446"/>
      </w:pPr>
      <w:r>
        <w:t xml:space="preserve">Teknik &amp; Miljø indstiller, at By- og Planudvalget godkender igangsætning af en lokalplanproces for det omtalte område. </w:t>
      </w:r>
    </w:p>
    <w:p w:rsidR="00AB52C9" w:rsidRDefault="00AB52C9">
      <w:pPr>
        <w:divId w:val="1450007446"/>
      </w:pPr>
    </w:p>
    <w:p w:rsidR="00AB52C9" w:rsidRDefault="00AB52C9">
      <w:pPr>
        <w:pStyle w:val="agendabullettitle"/>
        <w:divId w:val="1450007446"/>
      </w:pPr>
      <w:r>
        <w:t xml:space="preserve">Bilag: </w:t>
      </w:r>
    </w:p>
    <w:p w:rsidR="00AB52C9" w:rsidRDefault="00AB52C9">
      <w:pPr>
        <w:textAlignment w:val="top"/>
        <w:divId w:val="1117482596"/>
        <w:rPr>
          <w:color w:val="000000"/>
        </w:rPr>
      </w:pPr>
      <w:r>
        <w:rPr>
          <w:color w:val="000000"/>
        </w:rPr>
        <w:t>Åben - Bilag 1.pdf</w:t>
      </w:r>
    </w:p>
    <w:p w:rsidR="00AB52C9" w:rsidRDefault="00AB52C9">
      <w:pPr>
        <w:textAlignment w:val="top"/>
        <w:divId w:val="336617942"/>
        <w:rPr>
          <w:color w:val="000000"/>
        </w:rPr>
      </w:pPr>
      <w:r>
        <w:rPr>
          <w:color w:val="000000"/>
        </w:rPr>
        <w:t>Åben - Bilag 2.pdf</w:t>
      </w:r>
    </w:p>
    <w:p w:rsidR="00AB52C9" w:rsidRDefault="00AB52C9">
      <w:pPr>
        <w:divId w:val="1450007446"/>
        <w:rPr>
          <w:rFonts w:ascii="Times New Roman" w:hAnsi="Times New Roman"/>
          <w:sz w:val="24"/>
          <w:szCs w:val="24"/>
        </w:rPr>
      </w:pPr>
    </w:p>
    <w:p w:rsidR="00AB52C9" w:rsidRDefault="00AB52C9">
      <w:pPr>
        <w:pStyle w:val="agendabullettitle"/>
        <w:divId w:val="1450007446"/>
      </w:pPr>
      <w:r>
        <w:t xml:space="preserve">Beslutning i By- og Planudvalget den 16-08-2017: </w:t>
      </w:r>
    </w:p>
    <w:p w:rsidR="00AB52C9" w:rsidRDefault="00AB52C9">
      <w:pPr>
        <w:pStyle w:val="NormalWeb"/>
        <w:divId w:val="1450007446"/>
      </w:pPr>
      <w:r>
        <w:t>Følger indstillingen.</w:t>
      </w:r>
      <w:bookmarkEnd w:id="6"/>
    </w:p>
    <w:p w:rsidR="00AB52C9" w:rsidRDefault="00AB52C9">
      <w:pPr>
        <w:divId w:val="1450007446"/>
      </w:pPr>
    </w:p>
    <w:p w:rsidR="00AB52C9" w:rsidRDefault="00AB52C9">
      <w:pPr>
        <w:pStyle w:val="agendabullettext"/>
        <w:divId w:val="1450007446"/>
      </w:pPr>
      <w:r>
        <w:t>Fraværende: Nicolaj Wyke</w:t>
      </w:r>
    </w:p>
    <w:p w:rsidR="00AB52C9" w:rsidRDefault="00AB52C9">
      <w:pPr>
        <w:divId w:val="1450007446"/>
      </w:pPr>
    </w:p>
    <w:p w:rsidR="00AB52C9" w:rsidRDefault="00AB52C9">
      <w:pPr>
        <w:pStyle w:val="Overskrift1"/>
        <w:pageBreakBefore/>
        <w:textAlignment w:val="top"/>
        <w:divId w:val="1450007446"/>
        <w:rPr>
          <w:color w:val="000000"/>
        </w:rPr>
      </w:pPr>
      <w:bookmarkStart w:id="8" w:name="_Toc491686193"/>
      <w:r>
        <w:rPr>
          <w:color w:val="000000"/>
        </w:rPr>
        <w:lastRenderedPageBreak/>
        <w:t>45</w:t>
      </w:r>
      <w:r>
        <w:rPr>
          <w:color w:val="000000"/>
        </w:rPr>
        <w:tab/>
        <w:t>Lukket - Orientering</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AB52C9">
        <w:trPr>
          <w:divId w:val="1450007446"/>
          <w:tblCellSpacing w:w="0" w:type="dxa"/>
        </w:trPr>
        <w:tc>
          <w:tcPr>
            <w:tcW w:w="0" w:type="auto"/>
            <w:hideMark/>
          </w:tcPr>
          <w:p w:rsidR="00AB52C9" w:rsidRDefault="00AB52C9">
            <w:pPr>
              <w:rPr>
                <w:color w:val="000000"/>
              </w:rPr>
            </w:pPr>
          </w:p>
        </w:tc>
        <w:tc>
          <w:tcPr>
            <w:tcW w:w="1250" w:type="pct"/>
            <w:hideMark/>
          </w:tcPr>
          <w:p w:rsidR="00AB52C9" w:rsidRDefault="00AB52C9">
            <w:pPr>
              <w:rPr>
                <w:color w:val="000000"/>
              </w:rPr>
            </w:pPr>
            <w:r>
              <w:rPr>
                <w:color w:val="000000"/>
              </w:rPr>
              <w:t>Sagsnr.:17/70</w:t>
            </w:r>
          </w:p>
        </w:tc>
        <w:tc>
          <w:tcPr>
            <w:tcW w:w="3750" w:type="pct"/>
            <w:hideMark/>
          </w:tcPr>
          <w:p w:rsidR="00AB52C9" w:rsidRDefault="00AB52C9">
            <w:pPr>
              <w:jc w:val="right"/>
              <w:rPr>
                <w:color w:val="000000"/>
              </w:rPr>
            </w:pPr>
            <w:r>
              <w:rPr>
                <w:color w:val="000000"/>
              </w:rPr>
              <w:t>Sagen afgøres i: By- og Planudvalget</w:t>
            </w:r>
          </w:p>
        </w:tc>
      </w:tr>
    </w:tbl>
    <w:p w:rsidR="00AB52C9" w:rsidRDefault="00AB52C9">
      <w:pPr>
        <w:divId w:val="1450007446"/>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AB52C9" w:rsidRDefault="00AB52C9">
      <w:pPr>
        <w:pStyle w:val="v10"/>
        <w:keepNext/>
        <w:divId w:val="274295250"/>
      </w:pPr>
      <w:bookmarkStart w:id="11" w:name="AC_AgendaStart4"/>
      <w:bookmarkEnd w:id="11"/>
      <w:r>
        <w:t>Steen Wrist Ørts</w:t>
      </w:r>
    </w:p>
    <w:p w:rsidR="00AB52C9" w:rsidRDefault="00AB52C9">
      <w:pPr>
        <w:divId w:val="274295250"/>
      </w:pPr>
      <w:r>
        <w:pict>
          <v:rect id="_x0000_i1025" style="width:170.1pt;height:.5pt" o:hrpct="0" o:hralign="right" o:hrstd="t" o:hrnoshade="t" o:hr="t" fillcolor="black" stroked="f"/>
        </w:pict>
      </w:r>
    </w:p>
    <w:p w:rsidR="00AB52C9" w:rsidRDefault="00AB52C9">
      <w:pPr>
        <w:pStyle w:val="v10"/>
        <w:keepNext/>
        <w:divId w:val="274295250"/>
      </w:pPr>
      <w:r>
        <w:t>Nicolaj Wyke</w:t>
      </w:r>
    </w:p>
    <w:p w:rsidR="00AB52C9" w:rsidRDefault="00AB52C9">
      <w:pPr>
        <w:divId w:val="274295250"/>
      </w:pPr>
      <w:r>
        <w:pict>
          <v:rect id="_x0000_i1026" style="width:170.1pt;height:.5pt" o:hrpct="0" o:hralign="right" o:hrstd="t" o:hrnoshade="t" o:hr="t" fillcolor="black" stroked="f"/>
        </w:pict>
      </w:r>
    </w:p>
    <w:p w:rsidR="00AB52C9" w:rsidRDefault="00AB52C9">
      <w:pPr>
        <w:pStyle w:val="v10"/>
        <w:keepNext/>
        <w:divId w:val="274295250"/>
      </w:pPr>
      <w:r>
        <w:t>Lars Ejby Pedersen</w:t>
      </w:r>
    </w:p>
    <w:p w:rsidR="00AB52C9" w:rsidRDefault="00AB52C9">
      <w:pPr>
        <w:divId w:val="274295250"/>
      </w:pPr>
      <w:r>
        <w:pict>
          <v:rect id="_x0000_i1027" style="width:170.1pt;height:.5pt" o:hrpct="0" o:hralign="right" o:hrstd="t" o:hrnoshade="t" o:hr="t" fillcolor="black" stroked="f"/>
        </w:pict>
      </w:r>
    </w:p>
    <w:p w:rsidR="00AB52C9" w:rsidRDefault="00AB52C9">
      <w:pPr>
        <w:pStyle w:val="v10"/>
        <w:keepNext/>
        <w:divId w:val="274295250"/>
      </w:pPr>
      <w:r>
        <w:t>Christian Bro</w:t>
      </w:r>
    </w:p>
    <w:p w:rsidR="00AB52C9" w:rsidRDefault="00AB52C9">
      <w:pPr>
        <w:divId w:val="274295250"/>
      </w:pPr>
      <w:r>
        <w:pict>
          <v:rect id="_x0000_i1028" style="width:170.1pt;height:.5pt" o:hrpct="0" o:hralign="right" o:hrstd="t" o:hrnoshade="t" o:hr="t" fillcolor="black" stroked="f"/>
        </w:pict>
      </w:r>
    </w:p>
    <w:p w:rsidR="00AB52C9" w:rsidRDefault="00AB52C9">
      <w:pPr>
        <w:pStyle w:val="v10"/>
        <w:keepNext/>
        <w:divId w:val="274295250"/>
      </w:pPr>
      <w:r>
        <w:t>Inger Nielsen</w:t>
      </w:r>
    </w:p>
    <w:p w:rsidR="00AB52C9" w:rsidRDefault="00AB52C9">
      <w:pPr>
        <w:divId w:val="274295250"/>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2C9" w:rsidRDefault="00AB52C9">
      <w:r>
        <w:separator/>
      </w:r>
    </w:p>
  </w:endnote>
  <w:endnote w:type="continuationSeparator" w:id="0">
    <w:p w:rsidR="00AB52C9" w:rsidRDefault="00AB5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2C9" w:rsidRDefault="00AB52C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AB52C9">
      <w:rPr>
        <w:rStyle w:val="Sidetal"/>
        <w:noProof/>
      </w:rPr>
      <w:t>7</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2C9" w:rsidRDefault="00AB52C9">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2C9" w:rsidRDefault="00AB52C9">
      <w:r>
        <w:separator/>
      </w:r>
    </w:p>
  </w:footnote>
  <w:footnote w:type="continuationSeparator" w:id="0">
    <w:p w:rsidR="00AB52C9" w:rsidRDefault="00AB5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2C9" w:rsidRDefault="00AB52C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AB52C9">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AB52C9" w:rsidP="00AB52C9">
                <w:bookmarkStart w:id="9" w:name="AC_CommitteeName"/>
                <w:bookmarkEnd w:id="9"/>
                <w:r>
                  <w:t>By- og Planudvalget</w:t>
                </w:r>
                <w:r w:rsidR="00331A66" w:rsidRPr="00B91BBF">
                  <w:t>,</w:t>
                </w:r>
                <w:r w:rsidR="003D55F2" w:rsidRPr="00B91BBF">
                  <w:t xml:space="preserve"> </w:t>
                </w:r>
                <w:bookmarkStart w:id="10" w:name="AC_MeetingDate"/>
                <w:bookmarkEnd w:id="10"/>
                <w:r>
                  <w:t>16-08-2017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2C9" w:rsidRDefault="00AB52C9">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B52C9"/>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B52C9"/>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B76D0184-F9C8-439A-80A5-5935F65EA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AB52C9"/>
    <w:pPr>
      <w:textAlignment w:val="top"/>
    </w:pPr>
    <w:rPr>
      <w:rFonts w:eastAsiaTheme="minorEastAsia" w:cs="Times New Roman"/>
      <w:color w:val="000000"/>
      <w:sz w:val="24"/>
      <w:szCs w:val="24"/>
    </w:rPr>
  </w:style>
  <w:style w:type="character" w:customStyle="1" w:styleId="v121">
    <w:name w:val="v121"/>
    <w:basedOn w:val="Standardskrifttypeiafsnit"/>
    <w:rsid w:val="00AB52C9"/>
    <w:rPr>
      <w:rFonts w:ascii="Verdana" w:hAnsi="Verdana" w:hint="default"/>
      <w:color w:val="000000"/>
      <w:sz w:val="24"/>
      <w:szCs w:val="24"/>
    </w:rPr>
  </w:style>
  <w:style w:type="paragraph" w:customStyle="1" w:styleId="agendabullettitle">
    <w:name w:val="agendabullettitle"/>
    <w:basedOn w:val="Normal"/>
    <w:rsid w:val="00AB52C9"/>
    <w:pPr>
      <w:keepNext/>
      <w:textAlignment w:val="top"/>
    </w:pPr>
    <w:rPr>
      <w:rFonts w:eastAsiaTheme="minorEastAsia" w:cs="Times New Roman"/>
      <w:b/>
      <w:bCs/>
      <w:color w:val="000000"/>
    </w:rPr>
  </w:style>
  <w:style w:type="paragraph" w:customStyle="1" w:styleId="agendabullettext">
    <w:name w:val="agendabullettext"/>
    <w:basedOn w:val="Normal"/>
    <w:rsid w:val="00AB52C9"/>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AB52C9"/>
    <w:rPr>
      <w:rFonts w:ascii="Verdana" w:hAnsi="Verdana" w:cs="Verdana"/>
      <w:b/>
      <w:bCs/>
      <w:kern w:val="32"/>
      <w:lang w:val="da-DK" w:eastAsia="da-DK"/>
    </w:rPr>
  </w:style>
  <w:style w:type="paragraph" w:customStyle="1" w:styleId="v10">
    <w:name w:val="v10"/>
    <w:basedOn w:val="Normal"/>
    <w:rsid w:val="00AB52C9"/>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95250">
      <w:bodyDiv w:val="1"/>
      <w:marLeft w:val="0"/>
      <w:marRight w:val="0"/>
      <w:marTop w:val="0"/>
      <w:marBottom w:val="0"/>
      <w:divBdr>
        <w:top w:val="none" w:sz="0" w:space="0" w:color="auto"/>
        <w:left w:val="none" w:sz="0" w:space="0" w:color="auto"/>
        <w:bottom w:val="none" w:sz="0" w:space="0" w:color="auto"/>
        <w:right w:val="none" w:sz="0" w:space="0" w:color="auto"/>
      </w:divBdr>
    </w:div>
    <w:div w:id="1450007446">
      <w:bodyDiv w:val="1"/>
      <w:marLeft w:val="0"/>
      <w:marRight w:val="0"/>
      <w:marTop w:val="0"/>
      <w:marBottom w:val="0"/>
      <w:divBdr>
        <w:top w:val="none" w:sz="0" w:space="0" w:color="auto"/>
        <w:left w:val="none" w:sz="0" w:space="0" w:color="auto"/>
        <w:bottom w:val="none" w:sz="0" w:space="0" w:color="auto"/>
        <w:right w:val="none" w:sz="0" w:space="0" w:color="auto"/>
      </w:divBdr>
      <w:divsChild>
        <w:div w:id="1117482596">
          <w:marLeft w:val="0"/>
          <w:marRight w:val="0"/>
          <w:marTop w:val="0"/>
          <w:marBottom w:val="0"/>
          <w:divBdr>
            <w:top w:val="none" w:sz="0" w:space="0" w:color="auto"/>
            <w:left w:val="none" w:sz="0" w:space="0" w:color="auto"/>
            <w:bottom w:val="none" w:sz="0" w:space="0" w:color="auto"/>
            <w:right w:val="none" w:sz="0" w:space="0" w:color="auto"/>
          </w:divBdr>
        </w:div>
        <w:div w:id="336617942">
          <w:marLeft w:val="0"/>
          <w:marRight w:val="0"/>
          <w:marTop w:val="0"/>
          <w:marBottom w:val="0"/>
          <w:divBdr>
            <w:top w:val="none" w:sz="0" w:space="0" w:color="auto"/>
            <w:left w:val="none" w:sz="0" w:space="0" w:color="auto"/>
            <w:bottom w:val="none" w:sz="0" w:space="0" w:color="auto"/>
            <w:right w:val="none" w:sz="0" w:space="0" w:color="auto"/>
          </w:divBdr>
        </w:div>
      </w:divsChild>
    </w:div>
    <w:div w:id="191774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8</Pages>
  <Words>832</Words>
  <Characters>5076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Gitte Engelbrecht</dc:creator>
  <cp:keywords/>
  <dc:description/>
  <cp:lastModifiedBy>Gitte Engelbrecht</cp:lastModifiedBy>
  <cp:revision>1</cp:revision>
  <cp:lastPrinted>2009-02-06T13:17:00Z</cp:lastPrinted>
  <dcterms:created xsi:type="dcterms:W3CDTF">2017-08-28T10:21:00Z</dcterms:created>
  <dcterms:modified xsi:type="dcterms:W3CDTF">2017-08-28T10:21:00Z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{9D28D35C-1255-4800-BAFD-E26B6F7F365E}</vt:lpwstr>
  </property>
</Properties>
</file>