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B7C" w:rsidRPr="00303B7C" w:rsidRDefault="00303B7C" w:rsidP="00303B7C">
      <w:pPr>
        <w:rPr>
          <w:b/>
          <w:sz w:val="24"/>
        </w:rPr>
      </w:pPr>
      <w:r w:rsidRPr="00303B7C">
        <w:rPr>
          <w:b/>
          <w:sz w:val="24"/>
        </w:rPr>
        <w:t>Bilag 2: Oprindelig og ny afgrænsning af områderne</w:t>
      </w:r>
      <w:r w:rsidR="00D365DA">
        <w:rPr>
          <w:b/>
          <w:sz w:val="24"/>
        </w:rPr>
        <w:t xml:space="preserve"> (oversigt)</w:t>
      </w:r>
      <w:bookmarkStart w:id="0" w:name="_GoBack"/>
      <w:bookmarkEnd w:id="0"/>
    </w:p>
    <w:p w:rsidR="00E839CA" w:rsidRDefault="00303B7C" w:rsidP="00303B7C">
      <w:pPr>
        <w:rPr>
          <w:noProof/>
          <w:lang w:eastAsia="da-DK"/>
        </w:rPr>
      </w:pPr>
      <w:r>
        <w:rPr>
          <w:noProof/>
          <w:lang w:eastAsia="da-DK"/>
        </w:rPr>
        <w:t>Grøn flade: Oprindelig afgrænsning i kommuneplanforslag.</w:t>
      </w:r>
    </w:p>
    <w:p w:rsidR="00D365DA" w:rsidRDefault="00303B7C" w:rsidP="00303B7C">
      <w:pPr>
        <w:rPr>
          <w:noProof/>
          <w:lang w:eastAsia="da-DK"/>
        </w:rPr>
      </w:pPr>
      <w:r>
        <w:rPr>
          <w:noProof/>
          <w:lang w:eastAsia="da-DK"/>
        </w:rPr>
        <w:t>Rød streg: Ny afgrænsning i Tillæg til Planstrategi 2015</w:t>
      </w:r>
      <w:r w:rsidR="00D365DA">
        <w:rPr>
          <w:noProof/>
          <w:lang w:eastAsia="da-DK"/>
        </w:rPr>
        <w:t xml:space="preserve">. </w:t>
      </w:r>
    </w:p>
    <w:p w:rsidR="00303B7C" w:rsidRDefault="00D365DA" w:rsidP="00303B7C">
      <w:pPr>
        <w:rPr>
          <w:noProof/>
          <w:lang w:eastAsia="da-DK"/>
        </w:rPr>
      </w:pPr>
      <w:r>
        <w:rPr>
          <w:noProof/>
          <w:lang w:eastAsia="da-DK"/>
        </w:rPr>
        <w:t>Den nye afgrænsning fremgår mere tydeligt på kortene i Tillæg til Planstrategi 2015, hvor der er zoomet længere ind på områderne.</w:t>
      </w:r>
    </w:p>
    <w:p w:rsidR="00D365DA" w:rsidRDefault="00D365DA" w:rsidP="00303B7C">
      <w:pPr>
        <w:rPr>
          <w:noProof/>
          <w:lang w:eastAsia="da-DK"/>
        </w:rPr>
      </w:pPr>
    </w:p>
    <w:p w:rsidR="00303B7C" w:rsidRDefault="00303B7C" w:rsidP="00303B7C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3E12C960" wp14:editId="64FFCD6D">
            <wp:extent cx="5210175" cy="546735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7C" w:rsidRDefault="00303B7C" w:rsidP="00303B7C"/>
    <w:p w:rsidR="00303B7C" w:rsidRPr="00303B7C" w:rsidRDefault="00303B7C" w:rsidP="00303B7C">
      <w:r>
        <w:rPr>
          <w:noProof/>
          <w:lang w:eastAsia="da-DK"/>
        </w:rPr>
        <w:lastRenderedPageBreak/>
        <w:drawing>
          <wp:inline distT="0" distB="0" distL="0" distR="0" wp14:anchorId="3F513952" wp14:editId="395D74A2">
            <wp:extent cx="5648325" cy="5010150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B7C" w:rsidRPr="00303B7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B7C"/>
    <w:rsid w:val="00303B7C"/>
    <w:rsid w:val="00D365DA"/>
    <w:rsid w:val="00E8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6FD31-0DAB-4E41-BB9F-107EA243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B7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Tabita Nyby</dc:creator>
  <cp:keywords/>
  <dc:description/>
  <cp:lastModifiedBy>Tabita Nyby</cp:lastModifiedBy>
  <cp:revision>2</cp:revision>
  <dcterms:created xsi:type="dcterms:W3CDTF">2017-08-30T13:14:00Z</dcterms:created>
  <dcterms:modified xsi:type="dcterms:W3CDTF">2017-09-11T08:43:00Z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{2844CAE9-0A43-451C-9CC9-78E50BB1E186}</vt:lpwstr>
  </property>
</Properties>
</file>