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CE6" w:rsidRPr="00852628" w:rsidRDefault="00852628">
      <w:pPr>
        <w:rPr>
          <w:b/>
          <w:sz w:val="28"/>
        </w:rPr>
      </w:pPr>
      <w:r w:rsidRPr="00852628">
        <w:rPr>
          <w:b/>
          <w:sz w:val="28"/>
        </w:rPr>
        <w:t>Notat om natur- og m</w:t>
      </w:r>
      <w:r w:rsidR="002744D0" w:rsidRPr="00852628">
        <w:rPr>
          <w:b/>
          <w:sz w:val="28"/>
        </w:rPr>
        <w:t>iljøinteresser i 3 udviklingsområ</w:t>
      </w:r>
      <w:r w:rsidRPr="00852628">
        <w:rPr>
          <w:b/>
          <w:sz w:val="28"/>
        </w:rPr>
        <w:t>der inden for kystnærhedszonen</w:t>
      </w:r>
    </w:p>
    <w:p w:rsidR="00A912B7" w:rsidRDefault="00A912B7" w:rsidP="00A912B7">
      <w:pPr>
        <w:pStyle w:val="Default"/>
        <w:rPr>
          <w:sz w:val="22"/>
          <w:szCs w:val="22"/>
        </w:rPr>
      </w:pPr>
      <w:r>
        <w:rPr>
          <w:sz w:val="22"/>
          <w:szCs w:val="22"/>
        </w:rPr>
        <w:t xml:space="preserve">Dette notat indeholder en redegørelse for </w:t>
      </w:r>
      <w:r w:rsidR="00852628">
        <w:rPr>
          <w:sz w:val="22"/>
          <w:szCs w:val="22"/>
        </w:rPr>
        <w:t xml:space="preserve">natur- og </w:t>
      </w:r>
      <w:r>
        <w:rPr>
          <w:sz w:val="22"/>
          <w:szCs w:val="22"/>
        </w:rPr>
        <w:t xml:space="preserve">miljøforholdene i tre udvalgte potentielle udviklingsområder inden for kystnærhedszonen i Fredericia Kommune. </w:t>
      </w:r>
    </w:p>
    <w:p w:rsidR="00852628" w:rsidRDefault="00852628" w:rsidP="00A912B7">
      <w:pPr>
        <w:pStyle w:val="Default"/>
        <w:rPr>
          <w:sz w:val="22"/>
          <w:szCs w:val="22"/>
        </w:rPr>
      </w:pPr>
    </w:p>
    <w:p w:rsidR="00A912B7" w:rsidRDefault="00A912B7" w:rsidP="00A912B7">
      <w:pPr>
        <w:pStyle w:val="Default"/>
        <w:rPr>
          <w:sz w:val="22"/>
          <w:szCs w:val="22"/>
        </w:rPr>
      </w:pPr>
      <w:r>
        <w:rPr>
          <w:sz w:val="22"/>
          <w:szCs w:val="22"/>
        </w:rPr>
        <w:t xml:space="preserve">Følgende forhold er undersøgt og belyst: </w:t>
      </w:r>
    </w:p>
    <w:p w:rsidR="003914D7" w:rsidRPr="00765ED2" w:rsidRDefault="00765ED2" w:rsidP="00765ED2">
      <w:pPr>
        <w:pStyle w:val="Default"/>
        <w:numPr>
          <w:ilvl w:val="0"/>
          <w:numId w:val="2"/>
        </w:numPr>
        <w:rPr>
          <w:color w:val="auto"/>
          <w:sz w:val="22"/>
          <w:szCs w:val="22"/>
        </w:rPr>
      </w:pPr>
      <w:r w:rsidRPr="00765ED2">
        <w:rPr>
          <w:color w:val="auto"/>
          <w:sz w:val="22"/>
          <w:szCs w:val="22"/>
        </w:rPr>
        <w:t>Naturinteresser/ Grønt Danmarkskort</w:t>
      </w:r>
    </w:p>
    <w:p w:rsidR="00A912B7" w:rsidRDefault="00A912B7" w:rsidP="00765ED2">
      <w:pPr>
        <w:pStyle w:val="Default"/>
        <w:numPr>
          <w:ilvl w:val="0"/>
          <w:numId w:val="2"/>
        </w:numPr>
        <w:rPr>
          <w:sz w:val="22"/>
          <w:szCs w:val="22"/>
        </w:rPr>
      </w:pPr>
      <w:r>
        <w:rPr>
          <w:sz w:val="22"/>
          <w:szCs w:val="22"/>
        </w:rPr>
        <w:t>Drikkevandsinteresser</w:t>
      </w:r>
    </w:p>
    <w:p w:rsidR="00A912B7" w:rsidRDefault="00A912B7" w:rsidP="00765ED2">
      <w:pPr>
        <w:pStyle w:val="Default"/>
        <w:numPr>
          <w:ilvl w:val="0"/>
          <w:numId w:val="2"/>
        </w:numPr>
        <w:rPr>
          <w:sz w:val="22"/>
          <w:szCs w:val="22"/>
        </w:rPr>
      </w:pPr>
      <w:r>
        <w:rPr>
          <w:sz w:val="22"/>
          <w:szCs w:val="22"/>
        </w:rPr>
        <w:t>Støjforhold, herunder mulig påvirkning fra eksisterende virksomheder udenfor udviklingsområderne</w:t>
      </w:r>
    </w:p>
    <w:p w:rsidR="00A912B7" w:rsidRDefault="00A912B7" w:rsidP="00765ED2">
      <w:pPr>
        <w:pStyle w:val="Default"/>
        <w:numPr>
          <w:ilvl w:val="0"/>
          <w:numId w:val="2"/>
        </w:numPr>
        <w:rPr>
          <w:sz w:val="22"/>
          <w:szCs w:val="22"/>
        </w:rPr>
      </w:pPr>
      <w:r>
        <w:rPr>
          <w:sz w:val="22"/>
          <w:szCs w:val="22"/>
        </w:rPr>
        <w:t>Jordforurening</w:t>
      </w:r>
    </w:p>
    <w:p w:rsidR="00A912B7" w:rsidRDefault="00A912B7" w:rsidP="00765ED2">
      <w:pPr>
        <w:pStyle w:val="Default"/>
        <w:numPr>
          <w:ilvl w:val="0"/>
          <w:numId w:val="2"/>
        </w:numPr>
        <w:rPr>
          <w:sz w:val="22"/>
          <w:szCs w:val="22"/>
        </w:rPr>
      </w:pPr>
      <w:r>
        <w:rPr>
          <w:sz w:val="22"/>
          <w:szCs w:val="22"/>
        </w:rPr>
        <w:t xml:space="preserve">Mulig påvirkning fra landbrugsdrift </w:t>
      </w:r>
      <w:r w:rsidR="0040515A">
        <w:rPr>
          <w:sz w:val="22"/>
          <w:szCs w:val="22"/>
        </w:rPr>
        <w:t xml:space="preserve">i og </w:t>
      </w:r>
      <w:r>
        <w:rPr>
          <w:sz w:val="22"/>
          <w:szCs w:val="22"/>
        </w:rPr>
        <w:t>uden for udviklingsområderne</w:t>
      </w:r>
    </w:p>
    <w:p w:rsidR="00A912B7" w:rsidRDefault="00A912B7" w:rsidP="00765ED2">
      <w:pPr>
        <w:pStyle w:val="Default"/>
        <w:numPr>
          <w:ilvl w:val="0"/>
          <w:numId w:val="2"/>
        </w:numPr>
        <w:rPr>
          <w:sz w:val="22"/>
          <w:szCs w:val="22"/>
        </w:rPr>
      </w:pPr>
      <w:r>
        <w:rPr>
          <w:sz w:val="22"/>
          <w:szCs w:val="22"/>
        </w:rPr>
        <w:t xml:space="preserve">Forsyning – varme, vand- og kloak. </w:t>
      </w:r>
    </w:p>
    <w:p w:rsidR="000F2329" w:rsidRDefault="000F2329" w:rsidP="00765ED2">
      <w:pPr>
        <w:pStyle w:val="Default"/>
        <w:numPr>
          <w:ilvl w:val="0"/>
          <w:numId w:val="2"/>
        </w:numPr>
        <w:rPr>
          <w:sz w:val="22"/>
          <w:szCs w:val="22"/>
        </w:rPr>
      </w:pPr>
      <w:r>
        <w:rPr>
          <w:sz w:val="22"/>
          <w:szCs w:val="22"/>
        </w:rPr>
        <w:t>Klimatilpasning</w:t>
      </w:r>
    </w:p>
    <w:p w:rsidR="00A912B7" w:rsidRDefault="00A912B7" w:rsidP="00A912B7">
      <w:pPr>
        <w:pStyle w:val="Default"/>
        <w:rPr>
          <w:sz w:val="22"/>
          <w:szCs w:val="22"/>
        </w:rPr>
      </w:pPr>
    </w:p>
    <w:p w:rsidR="00A912B7" w:rsidRDefault="00A912B7" w:rsidP="00A912B7">
      <w:pPr>
        <w:pStyle w:val="Default"/>
        <w:rPr>
          <w:sz w:val="22"/>
          <w:szCs w:val="22"/>
        </w:rPr>
      </w:pPr>
      <w:r>
        <w:rPr>
          <w:sz w:val="22"/>
          <w:szCs w:val="22"/>
        </w:rPr>
        <w:t xml:space="preserve">Notatet omfatter nedenstående områder: </w:t>
      </w:r>
    </w:p>
    <w:p w:rsidR="00A912B7" w:rsidRDefault="00A912B7" w:rsidP="00A912B7">
      <w:pPr>
        <w:pStyle w:val="Default"/>
        <w:rPr>
          <w:sz w:val="22"/>
          <w:szCs w:val="22"/>
        </w:rPr>
      </w:pPr>
    </w:p>
    <w:p w:rsidR="00A912B7" w:rsidRDefault="00A912B7" w:rsidP="00A912B7">
      <w:pPr>
        <w:pStyle w:val="Default"/>
        <w:rPr>
          <w:sz w:val="22"/>
          <w:szCs w:val="22"/>
        </w:rPr>
      </w:pPr>
      <w:r>
        <w:rPr>
          <w:sz w:val="22"/>
          <w:szCs w:val="22"/>
        </w:rPr>
        <w:t xml:space="preserve">Erritsø </w:t>
      </w:r>
    </w:p>
    <w:p w:rsidR="00A912B7" w:rsidRDefault="00A912B7" w:rsidP="00A912B7">
      <w:pPr>
        <w:pStyle w:val="Default"/>
        <w:spacing w:after="51"/>
        <w:rPr>
          <w:sz w:val="22"/>
          <w:szCs w:val="22"/>
        </w:rPr>
      </w:pPr>
      <w:r>
        <w:rPr>
          <w:sz w:val="22"/>
          <w:szCs w:val="22"/>
        </w:rPr>
        <w:t>E.B.17 – Boligområde ved Mølleskovvej</w:t>
      </w:r>
    </w:p>
    <w:p w:rsidR="00A912B7" w:rsidRDefault="00A912B7" w:rsidP="00A912B7">
      <w:pPr>
        <w:pStyle w:val="Default"/>
        <w:rPr>
          <w:sz w:val="22"/>
          <w:szCs w:val="22"/>
        </w:rPr>
      </w:pPr>
      <w:r>
        <w:rPr>
          <w:sz w:val="22"/>
          <w:szCs w:val="22"/>
        </w:rPr>
        <w:t>E.B.21 – Boligområde ved Mølleskovvej og Røde Banke</w:t>
      </w:r>
    </w:p>
    <w:p w:rsidR="00A912B7" w:rsidRDefault="00A912B7" w:rsidP="00A912B7">
      <w:pPr>
        <w:pStyle w:val="Default"/>
        <w:rPr>
          <w:sz w:val="22"/>
          <w:szCs w:val="22"/>
        </w:rPr>
      </w:pPr>
    </w:p>
    <w:p w:rsidR="006E195B" w:rsidRDefault="006E195B" w:rsidP="00A912B7">
      <w:pPr>
        <w:pStyle w:val="Default"/>
        <w:rPr>
          <w:sz w:val="22"/>
          <w:szCs w:val="22"/>
        </w:rPr>
      </w:pPr>
      <w:r>
        <w:rPr>
          <w:noProof/>
          <w:lang w:eastAsia="da-DK"/>
        </w:rPr>
        <w:drawing>
          <wp:inline distT="0" distB="0" distL="0" distR="0" wp14:anchorId="1DE4ACB6" wp14:editId="72EC214D">
            <wp:extent cx="3600000" cy="2892550"/>
            <wp:effectExtent l="0" t="0" r="635"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00000" cy="2892550"/>
                    </a:xfrm>
                    <a:prstGeom prst="rect">
                      <a:avLst/>
                    </a:prstGeom>
                  </pic:spPr>
                </pic:pic>
              </a:graphicData>
            </a:graphic>
          </wp:inline>
        </w:drawing>
      </w:r>
    </w:p>
    <w:p w:rsidR="006E195B" w:rsidRDefault="006E195B"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40515A" w:rsidRDefault="0040515A" w:rsidP="00A912B7">
      <w:pPr>
        <w:pStyle w:val="Default"/>
        <w:rPr>
          <w:sz w:val="22"/>
          <w:szCs w:val="22"/>
        </w:rPr>
      </w:pPr>
    </w:p>
    <w:p w:rsidR="00A912B7" w:rsidRDefault="00A912B7" w:rsidP="00A912B7">
      <w:pPr>
        <w:pStyle w:val="Default"/>
        <w:rPr>
          <w:sz w:val="22"/>
          <w:szCs w:val="22"/>
        </w:rPr>
      </w:pPr>
      <w:r>
        <w:rPr>
          <w:sz w:val="22"/>
          <w:szCs w:val="22"/>
        </w:rPr>
        <w:t xml:space="preserve">Snoghøj </w:t>
      </w:r>
    </w:p>
    <w:p w:rsidR="00A912B7" w:rsidRDefault="00A912B7" w:rsidP="00A912B7">
      <w:pPr>
        <w:pStyle w:val="Default"/>
        <w:rPr>
          <w:sz w:val="22"/>
          <w:szCs w:val="22"/>
        </w:rPr>
      </w:pPr>
      <w:r>
        <w:rPr>
          <w:sz w:val="22"/>
          <w:szCs w:val="22"/>
        </w:rPr>
        <w:t xml:space="preserve">E.B.18 – Boligområde ved Sønderskov – mellem </w:t>
      </w:r>
      <w:proofErr w:type="spellStart"/>
      <w:r>
        <w:rPr>
          <w:sz w:val="22"/>
          <w:szCs w:val="22"/>
        </w:rPr>
        <w:t>Røjborgvej</w:t>
      </w:r>
      <w:proofErr w:type="spellEnd"/>
      <w:r>
        <w:rPr>
          <w:sz w:val="22"/>
          <w:szCs w:val="22"/>
        </w:rPr>
        <w:t xml:space="preserve"> og Argentinervej.</w:t>
      </w:r>
    </w:p>
    <w:p w:rsidR="006E195B" w:rsidRDefault="006E195B" w:rsidP="00A912B7">
      <w:pPr>
        <w:pStyle w:val="Default"/>
        <w:rPr>
          <w:sz w:val="22"/>
          <w:szCs w:val="22"/>
        </w:rPr>
      </w:pPr>
    </w:p>
    <w:p w:rsidR="006E195B" w:rsidRDefault="006E195B">
      <w:r>
        <w:rPr>
          <w:noProof/>
          <w:lang w:eastAsia="da-DK"/>
        </w:rPr>
        <w:drawing>
          <wp:inline distT="0" distB="0" distL="0" distR="0" wp14:anchorId="7ED05295" wp14:editId="066FC893">
            <wp:extent cx="3600000" cy="2829426"/>
            <wp:effectExtent l="0" t="0" r="63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0000" cy="2829426"/>
                    </a:xfrm>
                    <a:prstGeom prst="rect">
                      <a:avLst/>
                    </a:prstGeom>
                  </pic:spPr>
                </pic:pic>
              </a:graphicData>
            </a:graphic>
          </wp:inline>
        </w:drawing>
      </w:r>
    </w:p>
    <w:p w:rsidR="00A912B7" w:rsidRDefault="00A912B7">
      <w:r>
        <w:t xml:space="preserve">I det efterfølgende gennemgås områderne hver for sig. </w:t>
      </w:r>
    </w:p>
    <w:p w:rsidR="0040515A" w:rsidRDefault="0040515A">
      <w:pPr>
        <w:rPr>
          <w:b/>
        </w:rPr>
      </w:pPr>
      <w:r>
        <w:rPr>
          <w:b/>
        </w:rPr>
        <w:br w:type="page"/>
      </w:r>
    </w:p>
    <w:p w:rsidR="00A912B7" w:rsidRPr="00F4089A" w:rsidRDefault="006E195B">
      <w:pPr>
        <w:rPr>
          <w:b/>
        </w:rPr>
      </w:pPr>
      <w:r w:rsidRPr="00F4089A">
        <w:rPr>
          <w:b/>
        </w:rPr>
        <w:lastRenderedPageBreak/>
        <w:t xml:space="preserve">E.B.17 – Boligområde ved Mølleskovvej. </w:t>
      </w:r>
    </w:p>
    <w:p w:rsidR="00852628" w:rsidRPr="003914D7" w:rsidRDefault="00852628" w:rsidP="00852628">
      <w:pPr>
        <w:pStyle w:val="Overskrift4"/>
        <w:rPr>
          <w:rFonts w:asciiTheme="minorHAnsi" w:hAnsiTheme="minorHAnsi"/>
          <w:i w:val="0"/>
          <w:color w:val="auto"/>
          <w:u w:val="single"/>
        </w:rPr>
      </w:pPr>
      <w:r w:rsidRPr="003914D7">
        <w:rPr>
          <w:rFonts w:asciiTheme="minorHAnsi" w:hAnsiTheme="minorHAnsi"/>
          <w:i w:val="0"/>
          <w:color w:val="auto"/>
          <w:u w:val="single"/>
        </w:rPr>
        <w:t>Naturinteresser</w:t>
      </w:r>
    </w:p>
    <w:p w:rsidR="00852628" w:rsidRPr="003914D7" w:rsidRDefault="00852628" w:rsidP="00852628">
      <w:r w:rsidRPr="003914D7">
        <w:t>Rammeområdet er omfattet af udpegningen ”Potentielle økologiske forbindelser”, som indgår i ”Grønt Danmarkskort”</w:t>
      </w:r>
      <w:r w:rsidR="00064353">
        <w:t xml:space="preserve">. </w:t>
      </w:r>
      <w:r w:rsidRPr="003914D7">
        <w:t>Udpegningen dækker hele E.B.17.</w:t>
      </w:r>
    </w:p>
    <w:p w:rsidR="00852628" w:rsidRDefault="00852628" w:rsidP="00852628">
      <w:r w:rsidRPr="003914D7">
        <w:t>Ifølge ”Grønt Danmarkskort” ligger rammeområdet som en del af en større udpegning af ”Potentielle økologiske forbindelser”, der omkranses af eksisterende naturområder langs Erritsø Bæk og skovområderne Himmerig Skov, Stoustrup Skov og Fuglsang Skov, som sikrer gode økologiske forbindelser nord, øst og syd for rammeområdet. Stort set hele rammeområdet er udpeget som skovrejsningsområde og er flankeret af værdifulde naturområder og potentielle naturområder der strækker sig sydpå fra Erritsø Mose ned mod jernbanen.</w:t>
      </w:r>
      <w:r w:rsidR="00585CFC">
        <w:t xml:space="preserve"> </w:t>
      </w:r>
    </w:p>
    <w:p w:rsidR="006C60C5" w:rsidRDefault="000A26CB" w:rsidP="00852628">
      <w:r>
        <w:rPr>
          <w:noProof/>
          <w:lang w:eastAsia="da-DK"/>
        </w:rPr>
        <w:drawing>
          <wp:inline distT="0" distB="0" distL="0" distR="0" wp14:anchorId="221379F4" wp14:editId="7B84FDD9">
            <wp:extent cx="3832860" cy="2739632"/>
            <wp:effectExtent l="0" t="0" r="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6755" cy="2749564"/>
                    </a:xfrm>
                    <a:prstGeom prst="rect">
                      <a:avLst/>
                    </a:prstGeom>
                  </pic:spPr>
                </pic:pic>
              </a:graphicData>
            </a:graphic>
          </wp:inline>
        </w:drawing>
      </w:r>
    </w:p>
    <w:p w:rsidR="00585CFC" w:rsidRDefault="00313C6F" w:rsidP="00585CFC">
      <w:pPr>
        <w:pStyle w:val="Default"/>
        <w:rPr>
          <w:color w:val="auto"/>
          <w:sz w:val="22"/>
          <w:szCs w:val="22"/>
        </w:rPr>
      </w:pPr>
      <w:r>
        <w:rPr>
          <w:sz w:val="22"/>
          <w:szCs w:val="22"/>
        </w:rPr>
        <w:t>Det meste af o</w:t>
      </w:r>
      <w:r w:rsidR="00585CFC" w:rsidRPr="00585CFC">
        <w:rPr>
          <w:sz w:val="22"/>
          <w:szCs w:val="22"/>
        </w:rPr>
        <w:t>mrådet er omfattet af en skovbygg</w:t>
      </w:r>
      <w:r w:rsidR="00585CFC">
        <w:rPr>
          <w:sz w:val="22"/>
          <w:szCs w:val="22"/>
        </w:rPr>
        <w:t>elinje.</w:t>
      </w:r>
      <w:r w:rsidR="00585CFC" w:rsidRPr="00EE787F">
        <w:rPr>
          <w:color w:val="auto"/>
          <w:sz w:val="22"/>
          <w:szCs w:val="22"/>
        </w:rPr>
        <w:t xml:space="preserve"> </w:t>
      </w:r>
      <w:r w:rsidR="00585CFC">
        <w:rPr>
          <w:color w:val="auto"/>
          <w:sz w:val="22"/>
          <w:szCs w:val="22"/>
        </w:rPr>
        <w:t>K</w:t>
      </w:r>
      <w:r w:rsidR="00585CFC">
        <w:rPr>
          <w:color w:val="auto"/>
          <w:sz w:val="22"/>
          <w:szCs w:val="22"/>
        </w:rPr>
        <w:t xml:space="preserve">ommunen </w:t>
      </w:r>
      <w:r w:rsidR="00585CFC">
        <w:rPr>
          <w:color w:val="auto"/>
          <w:sz w:val="22"/>
          <w:szCs w:val="22"/>
        </w:rPr>
        <w:t xml:space="preserve">kan </w:t>
      </w:r>
      <w:r w:rsidR="00585CFC">
        <w:rPr>
          <w:color w:val="auto"/>
          <w:sz w:val="22"/>
          <w:szCs w:val="22"/>
        </w:rPr>
        <w:t xml:space="preserve">dispensere fra denne i forbindelse med byggeri. Hvis skovbyggelinjen skal ophæves, er </w:t>
      </w:r>
      <w:r w:rsidR="00585CFC" w:rsidRPr="00EE787F">
        <w:rPr>
          <w:color w:val="auto"/>
          <w:sz w:val="22"/>
          <w:szCs w:val="22"/>
        </w:rPr>
        <w:t xml:space="preserve">Miljøstyrelsen </w:t>
      </w:r>
      <w:r w:rsidR="00585CFC">
        <w:rPr>
          <w:color w:val="auto"/>
          <w:sz w:val="22"/>
          <w:szCs w:val="22"/>
        </w:rPr>
        <w:t xml:space="preserve">myndighed. Skovbyggelinjen vurderes ikke at være en hindring for udlæg af området til byudvikling. </w:t>
      </w:r>
    </w:p>
    <w:p w:rsidR="00585CFC" w:rsidRDefault="00585CFC" w:rsidP="00852628">
      <w:pPr>
        <w:pStyle w:val="Default"/>
        <w:rPr>
          <w:color w:val="auto"/>
          <w:sz w:val="22"/>
          <w:szCs w:val="22"/>
        </w:rPr>
      </w:pPr>
    </w:p>
    <w:p w:rsidR="00852628" w:rsidRPr="00EE787F" w:rsidRDefault="003914D7" w:rsidP="00852628">
      <w:pPr>
        <w:pStyle w:val="Default"/>
        <w:rPr>
          <w:color w:val="auto"/>
          <w:sz w:val="22"/>
          <w:szCs w:val="22"/>
        </w:rPr>
      </w:pPr>
      <w:r w:rsidRPr="00EE787F">
        <w:rPr>
          <w:color w:val="auto"/>
          <w:sz w:val="22"/>
          <w:szCs w:val="22"/>
        </w:rPr>
        <w:t>U</w:t>
      </w:r>
      <w:r w:rsidR="00852628" w:rsidRPr="00EE787F">
        <w:rPr>
          <w:color w:val="auto"/>
          <w:sz w:val="22"/>
          <w:szCs w:val="22"/>
        </w:rPr>
        <w:t xml:space="preserve">dpegningen af ”Potentielle økologiske forbindelser” </w:t>
      </w:r>
      <w:r w:rsidRPr="00EE787F">
        <w:rPr>
          <w:color w:val="auto"/>
          <w:sz w:val="22"/>
          <w:szCs w:val="22"/>
        </w:rPr>
        <w:t xml:space="preserve">vil kunne justeres, så E.B.17 udtages, uden at forbindelsen ødelægges. Det anbefales i den forbindelse, at der i en kommende detailplanlægning for området tages hensyn til, at der fortsat kan være mulige økologiske forbindelser gennem området. </w:t>
      </w:r>
      <w:r w:rsidR="00064353" w:rsidRPr="00EE787F">
        <w:rPr>
          <w:color w:val="auto"/>
          <w:sz w:val="22"/>
          <w:szCs w:val="22"/>
        </w:rPr>
        <w:t>Skovrejsningsområdet vil ligeledes kunne reduceres, evt. med et erstatningsområde andetsteds i kommunen.</w:t>
      </w:r>
    </w:p>
    <w:p w:rsidR="00852628" w:rsidRDefault="00852628" w:rsidP="00852628">
      <w:pPr>
        <w:pStyle w:val="Default"/>
        <w:rPr>
          <w:sz w:val="22"/>
          <w:szCs w:val="22"/>
          <w:u w:val="single"/>
        </w:rPr>
      </w:pPr>
    </w:p>
    <w:p w:rsidR="00F4089A" w:rsidRPr="00F4089A" w:rsidRDefault="00F4089A" w:rsidP="00F4089A">
      <w:pPr>
        <w:pStyle w:val="Default"/>
        <w:rPr>
          <w:sz w:val="22"/>
          <w:szCs w:val="22"/>
          <w:u w:val="single"/>
        </w:rPr>
      </w:pPr>
      <w:r w:rsidRPr="00F4089A">
        <w:rPr>
          <w:sz w:val="22"/>
          <w:szCs w:val="22"/>
          <w:u w:val="single"/>
        </w:rPr>
        <w:t>Drikkevandsinteresser</w:t>
      </w:r>
    </w:p>
    <w:p w:rsidR="00750ED0" w:rsidRDefault="00750ED0" w:rsidP="00750ED0">
      <w:r>
        <w:t>Området er ikke en del af OSD (Område med Særlige Drikkevandsinteresser) eller OD (Område med Drikkevandsinteresser). Der er ingen andre grundvands- eller drikkevandsinteresser i tilknytning til områderne.</w:t>
      </w:r>
    </w:p>
    <w:p w:rsidR="00F4089A" w:rsidRPr="00F4089A" w:rsidRDefault="00F4089A" w:rsidP="00F4089A">
      <w:pPr>
        <w:pStyle w:val="Default"/>
        <w:rPr>
          <w:sz w:val="22"/>
          <w:szCs w:val="22"/>
          <w:u w:val="single"/>
        </w:rPr>
      </w:pPr>
      <w:r w:rsidRPr="00F4089A">
        <w:rPr>
          <w:sz w:val="22"/>
          <w:szCs w:val="22"/>
          <w:u w:val="single"/>
        </w:rPr>
        <w:t>Støjforhold, herunder mulig påvirkning fra eksisterende virksomheder udenfor udviklingsområde</w:t>
      </w:r>
      <w:r w:rsidR="008160FB">
        <w:rPr>
          <w:sz w:val="22"/>
          <w:szCs w:val="22"/>
          <w:u w:val="single"/>
        </w:rPr>
        <w:t>t</w:t>
      </w:r>
    </w:p>
    <w:p w:rsidR="00F4089A" w:rsidRDefault="00B930CF" w:rsidP="00F4089A">
      <w:r>
        <w:t>Den nordlige del af r</w:t>
      </w:r>
      <w:r w:rsidR="00F4089A">
        <w:t>ammeområdet er omfattet af støjkonsekvenszone</w:t>
      </w:r>
      <w:r w:rsidR="00093B4F">
        <w:t>n</w:t>
      </w:r>
      <w:r w:rsidR="00F4089A">
        <w:t xml:space="preserve"> for jernbane. Ved en fremtidig udvikling af området, vil der derfor skulle redegøres for</w:t>
      </w:r>
      <w:r w:rsidR="00093B4F">
        <w:t>,</w:t>
      </w:r>
      <w:r w:rsidR="00F4089A">
        <w:t xml:space="preserve"> om de vejledende støjgrænser for jernbanestøj overholdes i området</w:t>
      </w:r>
      <w:r w:rsidR="0040515A">
        <w:t>,</w:t>
      </w:r>
      <w:r w:rsidR="00F4089A">
        <w:t xml:space="preserve"> og om det er nødvendigt at etablere støjafskærmning.</w:t>
      </w:r>
    </w:p>
    <w:p w:rsidR="00F4089A" w:rsidRDefault="00F4089A" w:rsidP="00F4089A"/>
    <w:p w:rsidR="008D3D08" w:rsidRDefault="008D3D08" w:rsidP="00F4089A">
      <w:r>
        <w:rPr>
          <w:noProof/>
          <w:lang w:eastAsia="da-DK"/>
        </w:rPr>
        <w:lastRenderedPageBreak/>
        <w:drawing>
          <wp:inline distT="0" distB="0" distL="0" distR="0" wp14:anchorId="43590DB5" wp14:editId="4A6FABC6">
            <wp:extent cx="3600000" cy="2805520"/>
            <wp:effectExtent l="0" t="0" r="63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805520"/>
                    </a:xfrm>
                    <a:prstGeom prst="rect">
                      <a:avLst/>
                    </a:prstGeom>
                  </pic:spPr>
                </pic:pic>
              </a:graphicData>
            </a:graphic>
          </wp:inline>
        </w:drawing>
      </w:r>
    </w:p>
    <w:p w:rsidR="00F4089A" w:rsidRDefault="00F4089A" w:rsidP="00F4089A">
      <w:r>
        <w:t xml:space="preserve">De nærmeste virksomheder </w:t>
      </w:r>
      <w:r w:rsidR="0040515A">
        <w:t>ligger</w:t>
      </w:r>
      <w:r>
        <w:t xml:space="preserve"> cirka 200 meter fra rammeområdet. Virksomhederne er beliggende</w:t>
      </w:r>
      <w:r w:rsidR="0040515A">
        <w:t xml:space="preserve"> i</w:t>
      </w:r>
      <w:r>
        <w:t xml:space="preserve"> kommuneplanramme E.E.4A, Erhvervsområde mellem </w:t>
      </w:r>
      <w:proofErr w:type="spellStart"/>
      <w:r>
        <w:t>Brovadvej</w:t>
      </w:r>
      <w:proofErr w:type="spellEnd"/>
      <w:r>
        <w:t xml:space="preserve"> og Snaremosevej. Området er udlagt til virksomheder i miljøklasse 1-3, der kan dog være lovligt etablerede virksomheder, der tilhører en højere miljøklasse</w:t>
      </w:r>
      <w:r w:rsidR="00093B4F">
        <w:t xml:space="preserve"> i </w:t>
      </w:r>
      <w:r w:rsidR="003C67B5">
        <w:t>erhvervs</w:t>
      </w:r>
      <w:r w:rsidR="00093B4F">
        <w:t>området</w:t>
      </w:r>
      <w:r>
        <w:t xml:space="preserve">. Den anbefalede minimumsafstand </w:t>
      </w:r>
      <w:r w:rsidR="0040515A">
        <w:t>mellem boliger og miljøklasse 3</w:t>
      </w:r>
      <w:r>
        <w:t xml:space="preserve"> virksomheder er 50 meter jf. Håndbog i Miljø og Planlægning. </w:t>
      </w:r>
    </w:p>
    <w:p w:rsidR="00F4089A" w:rsidRDefault="00F4089A" w:rsidP="00F4089A">
      <w:r>
        <w:t xml:space="preserve">Ved fremtidig udvikling af området skal </w:t>
      </w:r>
      <w:r w:rsidR="0073622A">
        <w:t xml:space="preserve">der udarbejdes en redegørelse for støjforholdene i området, og, hvis nødvendigt, etableres den </w:t>
      </w:r>
      <w:r>
        <w:t>nødvendig</w:t>
      </w:r>
      <w:r w:rsidR="003C67B5">
        <w:t>e</w:t>
      </w:r>
      <w:r>
        <w:t xml:space="preserve"> støjafskærmning</w:t>
      </w:r>
      <w:r w:rsidR="0073622A">
        <w:t>.</w:t>
      </w:r>
      <w:r>
        <w:t xml:space="preserve"> </w:t>
      </w:r>
    </w:p>
    <w:p w:rsidR="00F4089A" w:rsidRPr="00F4089A" w:rsidRDefault="00F4089A" w:rsidP="00F4089A">
      <w:pPr>
        <w:pStyle w:val="Default"/>
        <w:rPr>
          <w:sz w:val="22"/>
          <w:szCs w:val="22"/>
          <w:u w:val="single"/>
        </w:rPr>
      </w:pPr>
      <w:r w:rsidRPr="00F4089A">
        <w:rPr>
          <w:sz w:val="22"/>
          <w:szCs w:val="22"/>
          <w:u w:val="single"/>
        </w:rPr>
        <w:t>Jordforurening</w:t>
      </w:r>
    </w:p>
    <w:p w:rsidR="006F59B7" w:rsidRDefault="00BB6E0E" w:rsidP="00F4089A">
      <w:pPr>
        <w:pStyle w:val="Default"/>
        <w:rPr>
          <w:rFonts w:asciiTheme="minorHAnsi" w:hAnsiTheme="minorHAnsi" w:cstheme="minorBidi"/>
          <w:color w:val="auto"/>
          <w:sz w:val="22"/>
          <w:szCs w:val="22"/>
        </w:rPr>
      </w:pPr>
      <w:r w:rsidRPr="00BB6E0E">
        <w:rPr>
          <w:rFonts w:asciiTheme="minorHAnsi" w:hAnsiTheme="minorHAnsi" w:cstheme="minorBidi"/>
          <w:color w:val="auto"/>
          <w:sz w:val="22"/>
          <w:szCs w:val="22"/>
        </w:rPr>
        <w:t>Området ligger udenfor de kortlagte arealer langs Røde Banke. Området ligger indenfor bufferzonen til overfladevand</w:t>
      </w:r>
      <w:r w:rsidR="0040515A">
        <w:rPr>
          <w:rFonts w:asciiTheme="minorHAnsi" w:hAnsiTheme="minorHAnsi" w:cstheme="minorBidi"/>
          <w:color w:val="auto"/>
          <w:sz w:val="22"/>
          <w:szCs w:val="22"/>
        </w:rPr>
        <w:t>. Det betyder</w:t>
      </w:r>
      <w:r w:rsidRPr="00BB6E0E">
        <w:rPr>
          <w:rFonts w:asciiTheme="minorHAnsi" w:hAnsiTheme="minorHAnsi" w:cstheme="minorBidi"/>
          <w:color w:val="auto"/>
          <w:sz w:val="22"/>
          <w:szCs w:val="22"/>
        </w:rPr>
        <w:t xml:space="preserve">, at hvis man finder forurening, så udløser det §8 pligt uanset om der er tale om erhverv eller boliger. </w:t>
      </w:r>
      <w:r w:rsidR="0040515A">
        <w:rPr>
          <w:rFonts w:asciiTheme="minorHAnsi" w:hAnsiTheme="minorHAnsi" w:cstheme="minorBidi"/>
          <w:color w:val="auto"/>
          <w:sz w:val="22"/>
          <w:szCs w:val="22"/>
        </w:rPr>
        <w:t>D</w:t>
      </w:r>
      <w:r w:rsidRPr="00BB6E0E">
        <w:rPr>
          <w:rFonts w:asciiTheme="minorHAnsi" w:hAnsiTheme="minorHAnsi" w:cstheme="minorBidi"/>
          <w:color w:val="auto"/>
          <w:sz w:val="22"/>
          <w:szCs w:val="22"/>
        </w:rPr>
        <w:t xml:space="preserve">er er tale om lavt liggende områder, der måske </w:t>
      </w:r>
      <w:r w:rsidR="0040515A">
        <w:rPr>
          <w:rFonts w:asciiTheme="minorHAnsi" w:hAnsiTheme="minorHAnsi" w:cstheme="minorBidi"/>
          <w:color w:val="auto"/>
          <w:sz w:val="22"/>
          <w:szCs w:val="22"/>
        </w:rPr>
        <w:t xml:space="preserve">kan </w:t>
      </w:r>
      <w:r w:rsidRPr="00BB6E0E">
        <w:rPr>
          <w:rFonts w:asciiTheme="minorHAnsi" w:hAnsiTheme="minorHAnsi" w:cstheme="minorBidi"/>
          <w:color w:val="auto"/>
          <w:sz w:val="22"/>
          <w:szCs w:val="22"/>
        </w:rPr>
        <w:t>have modtaget opfyld. Der er ikke gennemgået luftfotos, hvilket nogle gange kan give en indikation. Samlet set – umiddelbart ingen problemer, med mindre der uventet træffes forurening.</w:t>
      </w:r>
    </w:p>
    <w:p w:rsidR="00BB6E0E" w:rsidRPr="006F59B7" w:rsidRDefault="00BB6E0E" w:rsidP="00F4089A">
      <w:pPr>
        <w:pStyle w:val="Default"/>
        <w:rPr>
          <w:rFonts w:asciiTheme="minorHAnsi" w:hAnsiTheme="minorHAnsi" w:cstheme="minorBidi"/>
          <w:color w:val="auto"/>
          <w:sz w:val="22"/>
          <w:szCs w:val="22"/>
        </w:rPr>
      </w:pPr>
    </w:p>
    <w:p w:rsidR="006F59B7" w:rsidRDefault="006F59B7" w:rsidP="006F59B7">
      <w:r w:rsidRPr="006F59B7">
        <w:t xml:space="preserve">I forbindelse med vedtagelse af en lokalplan skal der efter en gennemgang af luftfotos, og anden historik, tages stilling til mulighed for udtagning af områdeklassificering ved overførsel til byzone.  </w:t>
      </w:r>
    </w:p>
    <w:p w:rsidR="006F59B7" w:rsidRDefault="006F59B7" w:rsidP="006F59B7">
      <w:r>
        <w:rPr>
          <w:noProof/>
          <w:lang w:eastAsia="da-DK"/>
        </w:rPr>
        <w:drawing>
          <wp:inline distT="0" distB="0" distL="0" distR="0">
            <wp:extent cx="3792181" cy="2217420"/>
            <wp:effectExtent l="0" t="0" r="0" b="0"/>
            <wp:docPr id="4" name="Billede 4" descr="cid:image002.jpg@01D3181A.D0F5E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2.jpg@01D3181A.D0F5EA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98199" cy="2220939"/>
                    </a:xfrm>
                    <a:prstGeom prst="rect">
                      <a:avLst/>
                    </a:prstGeom>
                    <a:noFill/>
                    <a:ln>
                      <a:noFill/>
                    </a:ln>
                  </pic:spPr>
                </pic:pic>
              </a:graphicData>
            </a:graphic>
          </wp:inline>
        </w:drawing>
      </w:r>
    </w:p>
    <w:p w:rsidR="00F4089A" w:rsidRDefault="00F4089A" w:rsidP="00F4089A">
      <w:pPr>
        <w:pStyle w:val="Default"/>
        <w:rPr>
          <w:sz w:val="22"/>
          <w:szCs w:val="22"/>
          <w:u w:val="single"/>
        </w:rPr>
      </w:pPr>
      <w:r w:rsidRPr="00F4089A">
        <w:rPr>
          <w:sz w:val="22"/>
          <w:szCs w:val="22"/>
          <w:u w:val="single"/>
        </w:rPr>
        <w:lastRenderedPageBreak/>
        <w:t xml:space="preserve">Mulig påvirkning fra landbrugsdrift </w:t>
      </w:r>
      <w:r w:rsidR="0008241F">
        <w:rPr>
          <w:sz w:val="22"/>
          <w:szCs w:val="22"/>
          <w:u w:val="single"/>
        </w:rPr>
        <w:t xml:space="preserve">i og </w:t>
      </w:r>
      <w:r w:rsidRPr="00F4089A">
        <w:rPr>
          <w:sz w:val="22"/>
          <w:szCs w:val="22"/>
          <w:u w:val="single"/>
        </w:rPr>
        <w:t>uden for udviklingsområderne</w:t>
      </w:r>
    </w:p>
    <w:p w:rsidR="0008241F" w:rsidRPr="005C55D2" w:rsidRDefault="007D5230" w:rsidP="0008241F">
      <w:pPr>
        <w:spacing w:after="0"/>
      </w:pPr>
      <w:r>
        <w:t>L</w:t>
      </w:r>
      <w:r w:rsidR="0008241F">
        <w:t>andejendomme</w:t>
      </w:r>
      <w:r>
        <w:t>ne</w:t>
      </w:r>
      <w:r w:rsidR="0008241F">
        <w:t xml:space="preserve"> i </w:t>
      </w:r>
      <w:r w:rsidR="0040515A">
        <w:t>og</w:t>
      </w:r>
      <w:r w:rsidR="0008241F">
        <w:t xml:space="preserve"> ved området har ikke et registreret dyrehold h</w:t>
      </w:r>
      <w:r w:rsidR="0011077E">
        <w:t>os kommunen. Der kan dog</w:t>
      </w:r>
      <w:r w:rsidR="0008241F">
        <w:t xml:space="preserve"> være lovlige ikke-erhvervsmæssige dyrehold – fx 4 heste, 2 køer, 10 får etc</w:t>
      </w:r>
      <w:r w:rsidR="007E0441">
        <w:t>.</w:t>
      </w:r>
      <w:r w:rsidR="0008241F">
        <w:t xml:space="preserve"> – som ikke er registreret, da der ikke er krav om registrering af disse hos kommunen. Retten til dyrehold </w:t>
      </w:r>
      <w:r w:rsidR="0011077E">
        <w:t>påvirkes for</w:t>
      </w:r>
      <w:r w:rsidR="0008241F">
        <w:t xml:space="preserve"> ejendomme, som fremover ligger i eller lige uden for byzone</w:t>
      </w:r>
      <w:r w:rsidR="0011077E">
        <w:t>, idet der er et a</w:t>
      </w:r>
      <w:r w:rsidR="0008241F">
        <w:t xml:space="preserve">fstandskrav </w:t>
      </w:r>
      <w:r w:rsidR="0040515A">
        <w:t xml:space="preserve">på </w:t>
      </w:r>
      <w:r w:rsidR="0008241F">
        <w:t xml:space="preserve">50 m. </w:t>
      </w:r>
    </w:p>
    <w:p w:rsidR="0008241F" w:rsidRDefault="0008241F" w:rsidP="00F4089A">
      <w:pPr>
        <w:pStyle w:val="Default"/>
        <w:rPr>
          <w:rFonts w:asciiTheme="minorHAnsi" w:hAnsiTheme="minorHAnsi" w:cstheme="minorBidi"/>
          <w:color w:val="auto"/>
          <w:sz w:val="22"/>
          <w:szCs w:val="22"/>
        </w:rPr>
      </w:pPr>
    </w:p>
    <w:p w:rsidR="007D5230" w:rsidRDefault="007D5230" w:rsidP="00F4089A">
      <w:pPr>
        <w:pStyle w:val="Default"/>
        <w:rPr>
          <w:rFonts w:asciiTheme="minorHAnsi" w:hAnsiTheme="minorHAnsi" w:cstheme="minorBidi"/>
          <w:color w:val="auto"/>
          <w:sz w:val="22"/>
          <w:szCs w:val="22"/>
        </w:rPr>
      </w:pPr>
      <w:r w:rsidRPr="007D5230">
        <w:rPr>
          <w:rFonts w:asciiTheme="minorHAnsi" w:hAnsiTheme="minorHAnsi" w:cstheme="minorBidi"/>
          <w:color w:val="auto"/>
          <w:sz w:val="22"/>
          <w:szCs w:val="22"/>
        </w:rPr>
        <w:t>Vejle Landevej 36</w:t>
      </w:r>
      <w:r w:rsidR="007E0441">
        <w:rPr>
          <w:rFonts w:asciiTheme="minorHAnsi" w:hAnsiTheme="minorHAnsi" w:cstheme="minorBidi"/>
          <w:color w:val="auto"/>
          <w:sz w:val="22"/>
          <w:szCs w:val="22"/>
        </w:rPr>
        <w:t xml:space="preserve"> (</w:t>
      </w:r>
      <w:proofErr w:type="spellStart"/>
      <w:r w:rsidR="007E0441">
        <w:rPr>
          <w:rFonts w:asciiTheme="minorHAnsi" w:hAnsiTheme="minorHAnsi" w:cstheme="minorBidi"/>
          <w:color w:val="auto"/>
          <w:sz w:val="22"/>
          <w:szCs w:val="22"/>
        </w:rPr>
        <w:t>Ellundgård</w:t>
      </w:r>
      <w:proofErr w:type="spellEnd"/>
      <w:r w:rsidR="007E0441">
        <w:rPr>
          <w:rFonts w:asciiTheme="minorHAnsi" w:hAnsiTheme="minorHAnsi" w:cstheme="minorBidi"/>
          <w:color w:val="auto"/>
          <w:sz w:val="22"/>
          <w:szCs w:val="22"/>
        </w:rPr>
        <w:t>)</w:t>
      </w:r>
      <w:r>
        <w:rPr>
          <w:rFonts w:asciiTheme="minorHAnsi" w:hAnsiTheme="minorHAnsi" w:cstheme="minorBidi"/>
          <w:color w:val="auto"/>
          <w:sz w:val="22"/>
          <w:szCs w:val="22"/>
        </w:rPr>
        <w:t>:</w:t>
      </w:r>
      <w:r w:rsidRPr="007D5230">
        <w:rPr>
          <w:rFonts w:asciiTheme="minorHAnsi" w:hAnsiTheme="minorHAnsi" w:cstheme="minorBidi"/>
          <w:color w:val="auto"/>
          <w:sz w:val="22"/>
          <w:szCs w:val="22"/>
        </w:rPr>
        <w:t xml:space="preserve"> Her er der i 2016 givet landzonetilladelse til læskur til dyrehold, og hvis dette læskur, eller andre bygninger eller græsningsfolde på ejendommen, fremover ligger mindre end 50 meter fra byzone, så må der ikke længere være dyr de pågældende steder</w:t>
      </w:r>
      <w:r w:rsidR="003914D7">
        <w:rPr>
          <w:rFonts w:asciiTheme="minorHAnsi" w:hAnsiTheme="minorHAnsi" w:cstheme="minorBidi"/>
          <w:color w:val="auto"/>
          <w:sz w:val="22"/>
          <w:szCs w:val="22"/>
        </w:rPr>
        <w:t>,</w:t>
      </w:r>
      <w:r w:rsidRPr="007D5230">
        <w:rPr>
          <w:rFonts w:asciiTheme="minorHAnsi" w:hAnsiTheme="minorHAnsi" w:cstheme="minorBidi"/>
          <w:color w:val="auto"/>
          <w:sz w:val="22"/>
          <w:szCs w:val="22"/>
        </w:rPr>
        <w:t xml:space="preserve"> med mindre </w:t>
      </w:r>
      <w:r w:rsidR="0040515A">
        <w:rPr>
          <w:rFonts w:asciiTheme="minorHAnsi" w:hAnsiTheme="minorHAnsi" w:cstheme="minorBidi"/>
          <w:color w:val="auto"/>
          <w:sz w:val="22"/>
          <w:szCs w:val="22"/>
        </w:rPr>
        <w:t xml:space="preserve">kommunen </w:t>
      </w:r>
      <w:r w:rsidR="003914D7">
        <w:rPr>
          <w:rFonts w:asciiTheme="minorHAnsi" w:hAnsiTheme="minorHAnsi" w:cstheme="minorBidi"/>
          <w:color w:val="auto"/>
          <w:sz w:val="22"/>
          <w:szCs w:val="22"/>
        </w:rPr>
        <w:t>meddeler dispensation</w:t>
      </w:r>
      <w:r>
        <w:rPr>
          <w:rFonts w:asciiTheme="minorHAnsi" w:hAnsiTheme="minorHAnsi" w:cstheme="minorBidi"/>
          <w:color w:val="auto"/>
          <w:sz w:val="22"/>
          <w:szCs w:val="22"/>
        </w:rPr>
        <w:t>.</w:t>
      </w:r>
    </w:p>
    <w:p w:rsidR="007D5230" w:rsidRDefault="007D5230" w:rsidP="00F4089A">
      <w:pPr>
        <w:pStyle w:val="Default"/>
        <w:rPr>
          <w:rFonts w:asciiTheme="minorHAnsi" w:hAnsiTheme="minorHAnsi" w:cstheme="minorBidi"/>
          <w:color w:val="auto"/>
          <w:sz w:val="22"/>
          <w:szCs w:val="22"/>
        </w:rPr>
      </w:pPr>
    </w:p>
    <w:p w:rsidR="0040515A" w:rsidRDefault="0040515A" w:rsidP="00F4089A">
      <w:pPr>
        <w:pStyle w:val="Default"/>
        <w:rPr>
          <w:rFonts w:asciiTheme="minorHAnsi" w:hAnsiTheme="minorHAnsi" w:cstheme="minorBidi"/>
          <w:color w:val="auto"/>
          <w:sz w:val="22"/>
          <w:szCs w:val="22"/>
        </w:rPr>
      </w:pPr>
    </w:p>
    <w:p w:rsidR="0008241F" w:rsidRDefault="0008241F" w:rsidP="00F4089A">
      <w:pPr>
        <w:pStyle w:val="Default"/>
        <w:rPr>
          <w:rFonts w:asciiTheme="minorHAnsi" w:hAnsiTheme="minorHAnsi" w:cstheme="minorBidi"/>
          <w:color w:val="auto"/>
          <w:sz w:val="22"/>
          <w:szCs w:val="22"/>
        </w:rPr>
      </w:pPr>
      <w:r>
        <w:rPr>
          <w:noProof/>
          <w:lang w:eastAsia="da-DK"/>
        </w:rPr>
        <w:drawing>
          <wp:inline distT="0" distB="0" distL="0" distR="0" wp14:anchorId="7BD7415E" wp14:editId="6910A3C9">
            <wp:extent cx="3600000" cy="2296037"/>
            <wp:effectExtent l="0" t="0" r="63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296037"/>
                    </a:xfrm>
                    <a:prstGeom prst="rect">
                      <a:avLst/>
                    </a:prstGeom>
                  </pic:spPr>
                </pic:pic>
              </a:graphicData>
            </a:graphic>
          </wp:inline>
        </w:drawing>
      </w:r>
    </w:p>
    <w:p w:rsidR="0008241F" w:rsidRPr="0008241F" w:rsidRDefault="0008241F" w:rsidP="00F4089A">
      <w:pPr>
        <w:pStyle w:val="Default"/>
        <w:rPr>
          <w:rFonts w:asciiTheme="minorHAnsi" w:hAnsiTheme="minorHAnsi" w:cstheme="minorBidi"/>
          <w:color w:val="auto"/>
          <w:sz w:val="22"/>
          <w:szCs w:val="22"/>
        </w:rPr>
      </w:pPr>
    </w:p>
    <w:p w:rsidR="00F4089A" w:rsidRDefault="00F4089A" w:rsidP="00F4089A">
      <w:pPr>
        <w:pStyle w:val="Default"/>
        <w:rPr>
          <w:sz w:val="22"/>
          <w:szCs w:val="22"/>
        </w:rPr>
      </w:pPr>
      <w:r w:rsidRPr="00F4089A">
        <w:rPr>
          <w:sz w:val="22"/>
          <w:szCs w:val="22"/>
          <w:u w:val="single"/>
        </w:rPr>
        <w:t>Forsyning – varme, vand- og kloak</w:t>
      </w:r>
      <w:r>
        <w:rPr>
          <w:sz w:val="22"/>
          <w:szCs w:val="22"/>
        </w:rPr>
        <w:t xml:space="preserve"> </w:t>
      </w:r>
    </w:p>
    <w:p w:rsidR="00750ED0" w:rsidRDefault="006F59B7" w:rsidP="00750ED0">
      <w:r>
        <w:t>Området vil formentlig kunne udlægges til kollektiv varmeforsyning, konkret fjernvarmeforsyning ved Tre-For Varme, dog afhængigt af, om området E.B21 forinden eller samtidigt etablere</w:t>
      </w:r>
      <w:r w:rsidR="003C67B5">
        <w:t>s</w:t>
      </w:r>
      <w:r>
        <w:t xml:space="preserve"> med samme kollektive varmeforsyning. Alternativt kan </w:t>
      </w:r>
      <w:r w:rsidR="003C67B5">
        <w:t xml:space="preserve">der </w:t>
      </w:r>
      <w:r>
        <w:t>etableres individuel varmeforsyning, der ligesom fjernvarme vurderes at være miljømæssigt uproblematisk.</w:t>
      </w:r>
      <w:r w:rsidR="00750ED0" w:rsidRPr="00750ED0">
        <w:t xml:space="preserve"> </w:t>
      </w:r>
    </w:p>
    <w:p w:rsidR="00750ED0" w:rsidRDefault="00750ED0" w:rsidP="00750ED0">
      <w:r>
        <w:t>Området skal i kommunens vandforsyningsplan forsynes med drikkevand fra TREFOR VAND A/S</w:t>
      </w:r>
      <w:r w:rsidR="008160FB">
        <w:t>.</w:t>
      </w:r>
      <w:r>
        <w:t xml:space="preserve"> </w:t>
      </w:r>
    </w:p>
    <w:p w:rsidR="00F42CF2" w:rsidRDefault="00F42CF2" w:rsidP="00750ED0">
      <w:r>
        <w:t>Området er ikke omfattet af kommunens spildevandsplan, og skal i givet fald optages i denne. Omkringliggende ejendomme er spildevandskloakeret</w:t>
      </w:r>
      <w:r w:rsidR="003C67B5">
        <w:t>,</w:t>
      </w:r>
      <w:r>
        <w:t xml:space="preserve"> og øst for området er der separatkloakerede kloakoplande.</w:t>
      </w:r>
    </w:p>
    <w:p w:rsidR="00F42CF2" w:rsidRDefault="00F42CF2" w:rsidP="0040515A">
      <w:pPr>
        <w:spacing w:after="0"/>
      </w:pPr>
      <w:r>
        <w:rPr>
          <w:u w:val="single"/>
        </w:rPr>
        <w:t>Klimatilpasning</w:t>
      </w:r>
    </w:p>
    <w:p w:rsidR="00F42CF2" w:rsidRDefault="00F42CF2" w:rsidP="00750ED0">
      <w:r>
        <w:t>Kommunens kortlægning viser, at der ikke er potentielle oversvømmelser ved en 5 års regn fremskrevet til forventede klimaforhold i 2050</w:t>
      </w:r>
      <w:r w:rsidR="003C67B5">
        <w:t xml:space="preserve"> i området</w:t>
      </w:r>
      <w:r>
        <w:t>. Bluespot kort og grundvandsstand i området giver heller ikke anledning til kommentarer.</w:t>
      </w:r>
    </w:p>
    <w:p w:rsidR="0040515A" w:rsidRDefault="0040515A">
      <w:pPr>
        <w:rPr>
          <w:rFonts w:ascii="Calibri" w:hAnsi="Calibri" w:cs="Calibri"/>
          <w:b/>
          <w:color w:val="000000"/>
        </w:rPr>
      </w:pPr>
      <w:r>
        <w:rPr>
          <w:b/>
        </w:rPr>
        <w:br w:type="page"/>
      </w:r>
    </w:p>
    <w:p w:rsidR="00661578" w:rsidRPr="00661578" w:rsidRDefault="00661578" w:rsidP="00B930CF">
      <w:pPr>
        <w:pStyle w:val="Default"/>
        <w:rPr>
          <w:b/>
          <w:sz w:val="22"/>
          <w:szCs w:val="22"/>
        </w:rPr>
      </w:pPr>
      <w:r w:rsidRPr="00661578">
        <w:rPr>
          <w:b/>
          <w:sz w:val="22"/>
          <w:szCs w:val="22"/>
        </w:rPr>
        <w:lastRenderedPageBreak/>
        <w:t>E.B.21 – Boligområde ved Mølleskovvej og Røde Banke</w:t>
      </w:r>
    </w:p>
    <w:p w:rsidR="00661578" w:rsidRDefault="00661578" w:rsidP="00B930CF">
      <w:pPr>
        <w:pStyle w:val="Default"/>
        <w:rPr>
          <w:sz w:val="22"/>
          <w:szCs w:val="22"/>
          <w:u w:val="single"/>
        </w:rPr>
      </w:pPr>
    </w:p>
    <w:p w:rsidR="00852628" w:rsidRPr="001871F3" w:rsidRDefault="00852628" w:rsidP="00852628">
      <w:pPr>
        <w:pStyle w:val="Overskrift4"/>
        <w:rPr>
          <w:rFonts w:asciiTheme="minorHAnsi" w:hAnsiTheme="minorHAnsi"/>
          <w:i w:val="0"/>
          <w:color w:val="auto"/>
          <w:u w:val="single"/>
        </w:rPr>
      </w:pPr>
      <w:r w:rsidRPr="001871F3">
        <w:rPr>
          <w:rFonts w:asciiTheme="minorHAnsi" w:hAnsiTheme="minorHAnsi"/>
          <w:i w:val="0"/>
          <w:color w:val="auto"/>
          <w:u w:val="single"/>
        </w:rPr>
        <w:t>Naturinteresser</w:t>
      </w:r>
    </w:p>
    <w:p w:rsidR="00852628" w:rsidRPr="001871F3" w:rsidRDefault="00852628" w:rsidP="00852628">
      <w:r w:rsidRPr="001871F3">
        <w:t>Der er en hel del naturinteresser i rammeområdet, som indgår i ”Grønt Danmarkskort”. Området vest for ”Vandmøllegård” er beskyttet i henhold til naturbeskyttelseslovens §3, da området rummer eng og en sø. Og Erritsø Bæk løber langs rammeområdets vestlige kant. Rammeområdet ligger tæt op ad et dalstrøg, Erritsødalen, der er tæt forbundet med et skovrejsningsområde sydvest for området. Og sydvest for rammeområdet ligger et skovområd</w:t>
      </w:r>
      <w:r w:rsidR="00641A9D">
        <w:t>e, som afkaster en skovbyggelinj</w:t>
      </w:r>
      <w:r w:rsidRPr="001871F3">
        <w:t xml:space="preserve">e, som favner </w:t>
      </w:r>
      <w:r w:rsidR="00641A9D">
        <w:t>det meste af</w:t>
      </w:r>
      <w:r w:rsidRPr="001871F3">
        <w:t xml:space="preserve"> rammeområdet.</w:t>
      </w:r>
    </w:p>
    <w:p w:rsidR="00852628" w:rsidRPr="001871F3" w:rsidRDefault="00852628" w:rsidP="00852628">
      <w:r w:rsidRPr="001871F3">
        <w:t xml:space="preserve">Rammeområdets sydvestlige hjørne er udpeget som ”Potentiel natur” og en del af naturudpegningen er omkranset af en ”Økologisk forbindelse”, som også går øst om ”Vandmøllegård”. Desuden er ”Vandmøllegård” udlagt som ”Potentiel økologisk forbindelse”.  </w:t>
      </w:r>
    </w:p>
    <w:p w:rsidR="00852628" w:rsidRDefault="00852628" w:rsidP="00852628">
      <w:r w:rsidRPr="001871F3">
        <w:t>Naturinteresserne ber</w:t>
      </w:r>
      <w:r w:rsidR="00095A33">
        <w:t xml:space="preserve">ører altså hovedsageligt den </w:t>
      </w:r>
      <w:r w:rsidRPr="001871F3">
        <w:t xml:space="preserve">vestlige del af rammeområdet, mens plateauet på hjørnet af Mølleskovvej og Røde Banke stort set er uberørt af naturudpegninger. </w:t>
      </w:r>
    </w:p>
    <w:p w:rsidR="006C60C5" w:rsidRDefault="00095A33" w:rsidP="00852628">
      <w:pPr>
        <w:rPr>
          <w:color w:val="FF0000"/>
        </w:rPr>
      </w:pPr>
      <w:r>
        <w:rPr>
          <w:noProof/>
          <w:lang w:eastAsia="da-DK"/>
        </w:rPr>
        <w:drawing>
          <wp:inline distT="0" distB="0" distL="0" distR="0" wp14:anchorId="52CCA66A" wp14:editId="4BA4C373">
            <wp:extent cx="3803980" cy="2651760"/>
            <wp:effectExtent l="0" t="0" r="635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090" b="10981"/>
                    <a:stretch/>
                  </pic:blipFill>
                  <pic:spPr bwMode="auto">
                    <a:xfrm>
                      <a:off x="0" y="0"/>
                      <a:ext cx="3816246" cy="2660311"/>
                    </a:xfrm>
                    <a:prstGeom prst="rect">
                      <a:avLst/>
                    </a:prstGeom>
                    <a:ln>
                      <a:noFill/>
                    </a:ln>
                    <a:extLst>
                      <a:ext uri="{53640926-AAD7-44D8-BBD7-CCE9431645EC}">
                        <a14:shadowObscured xmlns:a14="http://schemas.microsoft.com/office/drawing/2010/main"/>
                      </a:ext>
                    </a:extLst>
                  </pic:spPr>
                </pic:pic>
              </a:graphicData>
            </a:graphic>
          </wp:inline>
        </w:drawing>
      </w:r>
    </w:p>
    <w:p w:rsidR="00585CFC" w:rsidRDefault="00585CFC" w:rsidP="00852628">
      <w:pPr>
        <w:pStyle w:val="Default"/>
        <w:rPr>
          <w:color w:val="auto"/>
          <w:sz w:val="22"/>
          <w:szCs w:val="22"/>
        </w:rPr>
      </w:pPr>
      <w:r w:rsidRPr="00EE787F">
        <w:rPr>
          <w:color w:val="auto"/>
          <w:sz w:val="22"/>
          <w:szCs w:val="22"/>
        </w:rPr>
        <w:t xml:space="preserve">I forhold til skovbyggelinjen </w:t>
      </w:r>
      <w:r>
        <w:rPr>
          <w:color w:val="auto"/>
          <w:sz w:val="22"/>
          <w:szCs w:val="22"/>
        </w:rPr>
        <w:t xml:space="preserve">kan kommunen dispensere fra denne i forbindelse med byggeri. Hvis skovbyggelinjen skal ophæves, er </w:t>
      </w:r>
      <w:r w:rsidRPr="00EE787F">
        <w:rPr>
          <w:color w:val="auto"/>
          <w:sz w:val="22"/>
          <w:szCs w:val="22"/>
        </w:rPr>
        <w:t xml:space="preserve">Miljøstyrelsen </w:t>
      </w:r>
      <w:r>
        <w:rPr>
          <w:color w:val="auto"/>
          <w:sz w:val="22"/>
          <w:szCs w:val="22"/>
        </w:rPr>
        <w:t>myndighed. Skovbyggelinjen vurderes ikke at være en hindring for udlæg af området til byudvikling.</w:t>
      </w:r>
      <w:r>
        <w:rPr>
          <w:color w:val="auto"/>
          <w:sz w:val="22"/>
          <w:szCs w:val="22"/>
        </w:rPr>
        <w:t xml:space="preserve"> </w:t>
      </w:r>
    </w:p>
    <w:p w:rsidR="00585CFC" w:rsidRDefault="00585CFC" w:rsidP="00852628">
      <w:pPr>
        <w:pStyle w:val="Default"/>
        <w:rPr>
          <w:color w:val="auto"/>
          <w:sz w:val="22"/>
          <w:szCs w:val="22"/>
        </w:rPr>
      </w:pPr>
    </w:p>
    <w:p w:rsidR="00852628" w:rsidRPr="001871F3" w:rsidRDefault="00064353" w:rsidP="00852628">
      <w:pPr>
        <w:pStyle w:val="Default"/>
        <w:rPr>
          <w:color w:val="FF0000"/>
          <w:sz w:val="22"/>
          <w:szCs w:val="22"/>
        </w:rPr>
      </w:pPr>
      <w:r w:rsidRPr="00EE787F">
        <w:rPr>
          <w:color w:val="auto"/>
          <w:sz w:val="22"/>
          <w:szCs w:val="22"/>
        </w:rPr>
        <w:t>I forbindelse med en kommende</w:t>
      </w:r>
      <w:r w:rsidR="001871F3" w:rsidRPr="00EE787F">
        <w:rPr>
          <w:color w:val="auto"/>
          <w:sz w:val="22"/>
          <w:szCs w:val="22"/>
        </w:rPr>
        <w:t xml:space="preserve"> detailplanlægning </w:t>
      </w:r>
      <w:r w:rsidRPr="00EE787F">
        <w:rPr>
          <w:color w:val="auto"/>
          <w:sz w:val="22"/>
          <w:szCs w:val="22"/>
        </w:rPr>
        <w:t>vil det være muligt at friholde §3-området</w:t>
      </w:r>
      <w:r w:rsidR="00263BAA" w:rsidRPr="00EE787F">
        <w:rPr>
          <w:color w:val="auto"/>
          <w:sz w:val="22"/>
          <w:szCs w:val="22"/>
        </w:rPr>
        <w:t>. Der vil også i detailplanlægningen skulle tages hensyn til friholdelse af dalstrøget. Der anbefales en grundig interesseafvejning, hvis området fastholdes med sin oprindelige afgrænsning. Alternativt kan afgrænsningen med fordel ændres, så den vestlige del af området udgår og kun plateauet på hjørnet af Mølleskovvej og Røde Banke fastholdes som udviklingsområde.</w:t>
      </w:r>
    </w:p>
    <w:p w:rsidR="00852628" w:rsidRDefault="00852628" w:rsidP="00852628">
      <w:pPr>
        <w:pStyle w:val="Default"/>
        <w:rPr>
          <w:sz w:val="22"/>
          <w:szCs w:val="22"/>
          <w:u w:val="single"/>
        </w:rPr>
      </w:pPr>
    </w:p>
    <w:p w:rsidR="00661578" w:rsidRPr="00F4089A" w:rsidRDefault="00661578" w:rsidP="00B930CF">
      <w:pPr>
        <w:pStyle w:val="Default"/>
        <w:rPr>
          <w:sz w:val="22"/>
          <w:szCs w:val="22"/>
          <w:u w:val="single"/>
        </w:rPr>
      </w:pPr>
      <w:r w:rsidRPr="00F4089A">
        <w:rPr>
          <w:sz w:val="22"/>
          <w:szCs w:val="22"/>
          <w:u w:val="single"/>
        </w:rPr>
        <w:t>Drikkevandsinteresser</w:t>
      </w:r>
    </w:p>
    <w:p w:rsidR="00750ED0" w:rsidRDefault="00750ED0" w:rsidP="00750ED0">
      <w:r>
        <w:t>Området er ikke en del af OSD (Område med Særlige Drikkevandsinteresser) eller OD (Område med Drikkevandsinteresser). Der er ingen andre grundvands- eller drikkevandsinteresser i tilknytning til områderne.</w:t>
      </w:r>
    </w:p>
    <w:p w:rsidR="00095A33" w:rsidRDefault="00095A33" w:rsidP="00750ED0"/>
    <w:p w:rsidR="006F59B7" w:rsidRDefault="00661578" w:rsidP="00B930CF">
      <w:pPr>
        <w:spacing w:after="0"/>
        <w:rPr>
          <w:u w:val="single"/>
        </w:rPr>
      </w:pPr>
      <w:r w:rsidRPr="00F4089A">
        <w:rPr>
          <w:u w:val="single"/>
        </w:rPr>
        <w:lastRenderedPageBreak/>
        <w:t>Støjforhold, herunder mulig påvirkning fra eksisterende virksomheder udenfor udviklingsområderne</w:t>
      </w:r>
    </w:p>
    <w:p w:rsidR="00B930CF" w:rsidRDefault="00B930CF" w:rsidP="00B930CF">
      <w:r>
        <w:t>Den østlige del af rammeområdet er omfattet af en støjkonsekvenszone for vejtrafik (Røde Banke). Ved en fremtidig udvikling af området vil der skulle redegøres for støjbelastningen fra vejtrafik i området. Det skal sikres, at de vejledende støjgrænser for vejtrafikstøj overholdes, hvorfor det kan vise sig at være nødvendigt at etablere støjafskærmning i området som støjdæmpende foranstaltning.</w:t>
      </w:r>
    </w:p>
    <w:p w:rsidR="00B930CF" w:rsidRDefault="00B930CF" w:rsidP="00B930CF">
      <w:r>
        <w:rPr>
          <w:noProof/>
          <w:lang w:eastAsia="da-DK"/>
        </w:rPr>
        <w:drawing>
          <wp:inline distT="0" distB="0" distL="0" distR="0" wp14:anchorId="312FCE11" wp14:editId="7A830A20">
            <wp:extent cx="3600000" cy="2605312"/>
            <wp:effectExtent l="0" t="0" r="635"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605312"/>
                    </a:xfrm>
                    <a:prstGeom prst="rect">
                      <a:avLst/>
                    </a:prstGeom>
                  </pic:spPr>
                </pic:pic>
              </a:graphicData>
            </a:graphic>
          </wp:inline>
        </w:drawing>
      </w:r>
    </w:p>
    <w:p w:rsidR="00B930CF" w:rsidRDefault="00B930CF" w:rsidP="00B930CF">
      <w:r>
        <w:t xml:space="preserve">Området grænser op til kommuneplanramme E.E.4A, Erhvervsområde mellem </w:t>
      </w:r>
      <w:proofErr w:type="spellStart"/>
      <w:r>
        <w:t>Brovadvej</w:t>
      </w:r>
      <w:proofErr w:type="spellEnd"/>
      <w:r>
        <w:t xml:space="preserve"> og Snaremosevej. Området er udlagt til virksomheder i miljøklasse 1-3, der kan dog være lovligt etablerede virksomheder, der tilhører en højere miljøklasse</w:t>
      </w:r>
      <w:r w:rsidR="003C67B5">
        <w:t xml:space="preserve"> i erhvervsområdet</w:t>
      </w:r>
      <w:r>
        <w:t xml:space="preserve">. Den anbefalede minimumsafstand mellem boliger og miljøklasse 3- virksomheder er 50 meter jf. Håndbog i Miljø og Planlægning. </w:t>
      </w:r>
    </w:p>
    <w:p w:rsidR="00B930CF" w:rsidRDefault="00B930CF" w:rsidP="00B930CF">
      <w:r>
        <w:t xml:space="preserve">Ved fremtidig udvikling af området skal det derfor sikres, at der i området etableres nødvendig støjafskærmning, baseret ud fra en redegørelse samt vurdering af støjforholdene i området. </w:t>
      </w:r>
    </w:p>
    <w:p w:rsidR="00661578" w:rsidRPr="00F4089A" w:rsidRDefault="00661578" w:rsidP="00B930CF">
      <w:pPr>
        <w:pStyle w:val="Default"/>
        <w:rPr>
          <w:sz w:val="22"/>
          <w:szCs w:val="22"/>
          <w:u w:val="single"/>
        </w:rPr>
      </w:pPr>
      <w:r w:rsidRPr="00F4089A">
        <w:rPr>
          <w:sz w:val="22"/>
          <w:szCs w:val="22"/>
          <w:u w:val="single"/>
        </w:rPr>
        <w:t>Jordforurening</w:t>
      </w:r>
    </w:p>
    <w:p w:rsidR="00BB6E0E" w:rsidRDefault="00BB6E0E" w:rsidP="00BB6E0E">
      <w:pPr>
        <w:pStyle w:val="Default"/>
        <w:rPr>
          <w:rFonts w:asciiTheme="minorHAnsi" w:hAnsiTheme="minorHAnsi" w:cstheme="minorBidi"/>
          <w:color w:val="auto"/>
          <w:sz w:val="22"/>
          <w:szCs w:val="22"/>
        </w:rPr>
      </w:pPr>
      <w:r w:rsidRPr="00BB6E0E">
        <w:rPr>
          <w:rFonts w:asciiTheme="minorHAnsi" w:hAnsiTheme="minorHAnsi" w:cstheme="minorBidi"/>
          <w:color w:val="auto"/>
          <w:sz w:val="22"/>
          <w:szCs w:val="22"/>
        </w:rPr>
        <w:t>Området ligger udenfor de kortlagte arealer langs Røde Banke. Området ligger dog indenfor bufferzonen til overfladevand</w:t>
      </w:r>
      <w:r w:rsidR="003C67B5">
        <w:rPr>
          <w:rFonts w:asciiTheme="minorHAnsi" w:hAnsiTheme="minorHAnsi" w:cstheme="minorBidi"/>
          <w:color w:val="auto"/>
          <w:sz w:val="22"/>
          <w:szCs w:val="22"/>
        </w:rPr>
        <w:t xml:space="preserve">. Det </w:t>
      </w:r>
      <w:r w:rsidRPr="00BB6E0E">
        <w:rPr>
          <w:rFonts w:asciiTheme="minorHAnsi" w:hAnsiTheme="minorHAnsi" w:cstheme="minorBidi"/>
          <w:color w:val="auto"/>
          <w:sz w:val="22"/>
          <w:szCs w:val="22"/>
        </w:rPr>
        <w:t xml:space="preserve">betyder, at hvis man finder forurening, så udløser det §8 pligt uanset om der er tale om erhverv eller boliger. </w:t>
      </w:r>
      <w:r w:rsidR="003C67B5">
        <w:rPr>
          <w:rFonts w:asciiTheme="minorHAnsi" w:hAnsiTheme="minorHAnsi" w:cstheme="minorBidi"/>
          <w:color w:val="auto"/>
          <w:sz w:val="22"/>
          <w:szCs w:val="22"/>
        </w:rPr>
        <w:t>D</w:t>
      </w:r>
      <w:r w:rsidRPr="00BB6E0E">
        <w:rPr>
          <w:rFonts w:asciiTheme="minorHAnsi" w:hAnsiTheme="minorHAnsi" w:cstheme="minorBidi"/>
          <w:color w:val="auto"/>
          <w:sz w:val="22"/>
          <w:szCs w:val="22"/>
        </w:rPr>
        <w:t xml:space="preserve">er er tale om lavt liggende områder, der måske </w:t>
      </w:r>
      <w:r w:rsidR="003C67B5">
        <w:rPr>
          <w:rFonts w:asciiTheme="minorHAnsi" w:hAnsiTheme="minorHAnsi" w:cstheme="minorBidi"/>
          <w:color w:val="auto"/>
          <w:sz w:val="22"/>
          <w:szCs w:val="22"/>
        </w:rPr>
        <w:t>kan</w:t>
      </w:r>
      <w:r w:rsidRPr="00BB6E0E">
        <w:rPr>
          <w:rFonts w:asciiTheme="minorHAnsi" w:hAnsiTheme="minorHAnsi" w:cstheme="minorBidi"/>
          <w:color w:val="auto"/>
          <w:sz w:val="22"/>
          <w:szCs w:val="22"/>
        </w:rPr>
        <w:t xml:space="preserve"> have modtaget opfyld. Der er ikke gennemgået luftfotos, hvilket nogle gange kan give en indikation. Samlet set – umiddelbart ingen problemer, med mindre der uventet træffes forurening.</w:t>
      </w:r>
    </w:p>
    <w:p w:rsidR="00BB6E0E" w:rsidRDefault="00BB6E0E" w:rsidP="00BB6E0E">
      <w:pPr>
        <w:pStyle w:val="Default"/>
        <w:rPr>
          <w:rFonts w:asciiTheme="minorHAnsi" w:hAnsiTheme="minorHAnsi" w:cstheme="minorBidi"/>
          <w:color w:val="auto"/>
          <w:sz w:val="22"/>
          <w:szCs w:val="22"/>
        </w:rPr>
      </w:pPr>
    </w:p>
    <w:p w:rsidR="00BB6E0E" w:rsidRDefault="00BB6E0E" w:rsidP="00BB6E0E">
      <w:r w:rsidRPr="006F59B7">
        <w:t xml:space="preserve">I forbindelse med vedtagelse af en lokalplan skal der efter en gennemgang af luftfotos, og anden historik, tages stilling til mulighed for udtagning af områdeklassificering ved overførsel til byzone.  </w:t>
      </w:r>
    </w:p>
    <w:p w:rsidR="00BB6E0E" w:rsidRDefault="00BB6E0E" w:rsidP="00B930CF">
      <w:pPr>
        <w:pStyle w:val="Default"/>
        <w:rPr>
          <w:color w:val="1F497D"/>
        </w:rPr>
      </w:pPr>
      <w:r>
        <w:rPr>
          <w:noProof/>
          <w:lang w:eastAsia="da-DK"/>
        </w:rPr>
        <w:lastRenderedPageBreak/>
        <w:drawing>
          <wp:inline distT="0" distB="0" distL="0" distR="0" wp14:anchorId="3594F7C6" wp14:editId="2EF2323C">
            <wp:extent cx="3600000" cy="2104794"/>
            <wp:effectExtent l="0" t="0" r="635" b="0"/>
            <wp:docPr id="11" name="Billede 11" descr="cid:image002.jpg@01D3181A.D0F5E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2.jpg@01D3181A.D0F5EA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00000" cy="2104794"/>
                    </a:xfrm>
                    <a:prstGeom prst="rect">
                      <a:avLst/>
                    </a:prstGeom>
                    <a:noFill/>
                    <a:ln>
                      <a:noFill/>
                    </a:ln>
                  </pic:spPr>
                </pic:pic>
              </a:graphicData>
            </a:graphic>
          </wp:inline>
        </w:drawing>
      </w:r>
    </w:p>
    <w:p w:rsidR="00BB6E0E" w:rsidRDefault="00BB6E0E" w:rsidP="00B930CF">
      <w:pPr>
        <w:pStyle w:val="Default"/>
        <w:rPr>
          <w:sz w:val="22"/>
          <w:szCs w:val="22"/>
          <w:u w:val="single"/>
        </w:rPr>
      </w:pPr>
    </w:p>
    <w:p w:rsidR="00661578" w:rsidRPr="00F4089A" w:rsidRDefault="00661578" w:rsidP="00B930CF">
      <w:pPr>
        <w:pStyle w:val="Default"/>
        <w:rPr>
          <w:sz w:val="22"/>
          <w:szCs w:val="22"/>
          <w:u w:val="single"/>
        </w:rPr>
      </w:pPr>
      <w:r w:rsidRPr="00F4089A">
        <w:rPr>
          <w:sz w:val="22"/>
          <w:szCs w:val="22"/>
          <w:u w:val="single"/>
        </w:rPr>
        <w:t>Mulig påvirkning fra landbrugsdrift uden for udviklingsområderne</w:t>
      </w:r>
    </w:p>
    <w:p w:rsidR="0008241F" w:rsidRPr="0008241F" w:rsidRDefault="0008241F" w:rsidP="0008241F">
      <w:pPr>
        <w:pStyle w:val="Default"/>
        <w:rPr>
          <w:rFonts w:asciiTheme="minorHAnsi" w:hAnsiTheme="minorHAnsi" w:cstheme="minorBidi"/>
          <w:color w:val="auto"/>
          <w:sz w:val="22"/>
          <w:szCs w:val="22"/>
        </w:rPr>
      </w:pPr>
      <w:r w:rsidRPr="0008241F">
        <w:rPr>
          <w:rFonts w:asciiTheme="minorHAnsi" w:hAnsiTheme="minorHAnsi" w:cstheme="minorBidi"/>
          <w:color w:val="auto"/>
          <w:sz w:val="22"/>
          <w:szCs w:val="22"/>
        </w:rPr>
        <w:t>Ejendommen Mølleskovvej 51</w:t>
      </w:r>
      <w:r>
        <w:rPr>
          <w:rFonts w:asciiTheme="minorHAnsi" w:hAnsiTheme="minorHAnsi" w:cstheme="minorBidi"/>
          <w:color w:val="auto"/>
          <w:sz w:val="22"/>
          <w:szCs w:val="22"/>
        </w:rPr>
        <w:t xml:space="preserve"> l</w:t>
      </w:r>
      <w:r w:rsidRPr="0008241F">
        <w:rPr>
          <w:rFonts w:asciiTheme="minorHAnsi" w:hAnsiTheme="minorHAnsi" w:cstheme="minorBidi"/>
          <w:color w:val="auto"/>
          <w:sz w:val="22"/>
          <w:szCs w:val="22"/>
        </w:rPr>
        <w:t xml:space="preserve">igger i </w:t>
      </w:r>
      <w:r w:rsidR="003C67B5">
        <w:rPr>
          <w:rFonts w:asciiTheme="minorHAnsi" w:hAnsiTheme="minorHAnsi" w:cstheme="minorBidi"/>
          <w:color w:val="auto"/>
          <w:sz w:val="22"/>
          <w:szCs w:val="22"/>
        </w:rPr>
        <w:t>området (landzone)</w:t>
      </w:r>
      <w:r w:rsidRPr="0008241F">
        <w:rPr>
          <w:rFonts w:asciiTheme="minorHAnsi" w:hAnsiTheme="minorHAnsi" w:cstheme="minorBidi"/>
          <w:color w:val="auto"/>
          <w:sz w:val="22"/>
          <w:szCs w:val="22"/>
        </w:rPr>
        <w:t>, og der er registreret et ikke-erhvervsmæssigt</w:t>
      </w:r>
      <w:r>
        <w:t xml:space="preserve"> </w:t>
      </w:r>
      <w:r w:rsidRPr="0008241F">
        <w:rPr>
          <w:rFonts w:asciiTheme="minorHAnsi" w:hAnsiTheme="minorHAnsi" w:cstheme="minorBidi"/>
          <w:color w:val="auto"/>
          <w:sz w:val="22"/>
          <w:szCs w:val="22"/>
        </w:rPr>
        <w:t>dyrehold mindre end 3 DE. Hvis ejendommen fremover skal ligge i byzone, kan bygningerne ikke længere bruges til dyrehold, udover 30 høns og 4 hunde. Der er et afstandskrav på 50 meter fra andre dyrehold til byzone / boligområder.</w:t>
      </w:r>
    </w:p>
    <w:p w:rsidR="0008241F" w:rsidRPr="0008241F" w:rsidRDefault="0008241F" w:rsidP="0008241F">
      <w:pPr>
        <w:pStyle w:val="Default"/>
        <w:rPr>
          <w:rFonts w:asciiTheme="minorHAnsi" w:hAnsiTheme="minorHAnsi" w:cstheme="minorBidi"/>
          <w:color w:val="auto"/>
          <w:sz w:val="22"/>
          <w:szCs w:val="22"/>
        </w:rPr>
      </w:pPr>
    </w:p>
    <w:p w:rsidR="00661578" w:rsidRDefault="00661578" w:rsidP="00B930CF">
      <w:pPr>
        <w:pStyle w:val="Default"/>
        <w:rPr>
          <w:sz w:val="22"/>
          <w:szCs w:val="22"/>
        </w:rPr>
      </w:pPr>
    </w:p>
    <w:p w:rsidR="0008241F" w:rsidRDefault="0008241F" w:rsidP="00B930CF">
      <w:pPr>
        <w:pStyle w:val="Default"/>
        <w:rPr>
          <w:sz w:val="22"/>
          <w:szCs w:val="22"/>
        </w:rPr>
      </w:pPr>
      <w:r>
        <w:rPr>
          <w:noProof/>
          <w:lang w:eastAsia="da-DK"/>
        </w:rPr>
        <w:drawing>
          <wp:inline distT="0" distB="0" distL="0" distR="0" wp14:anchorId="29E4BB5F" wp14:editId="7C835214">
            <wp:extent cx="3600000" cy="2296037"/>
            <wp:effectExtent l="0" t="0" r="635"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296037"/>
                    </a:xfrm>
                    <a:prstGeom prst="rect">
                      <a:avLst/>
                    </a:prstGeom>
                  </pic:spPr>
                </pic:pic>
              </a:graphicData>
            </a:graphic>
          </wp:inline>
        </w:drawing>
      </w:r>
    </w:p>
    <w:p w:rsidR="00661578" w:rsidRDefault="00661578" w:rsidP="00B930CF">
      <w:pPr>
        <w:pStyle w:val="Default"/>
        <w:rPr>
          <w:sz w:val="22"/>
          <w:szCs w:val="22"/>
        </w:rPr>
      </w:pPr>
    </w:p>
    <w:p w:rsidR="0011077E" w:rsidRPr="005C55D2" w:rsidRDefault="0011077E" w:rsidP="0011077E">
      <w:pPr>
        <w:spacing w:after="0"/>
      </w:pPr>
      <w:r>
        <w:t xml:space="preserve">Landejendommene i og ved området har ikke et registreret dyrehold hos kommunen. Der kan dog være lovlige ikke-erhvervsmæssige dyrehold – fx 4 heste, 2 køer, 10 får etc. – som ikke er registreret, da der ikke er krav om registrering af disse hos kommunen. Retten til dyrehold påvirkes for ejendomme, som fremover ligger i eller lige uden for byzone, idet der er et afstandskrav på 50 m. </w:t>
      </w:r>
    </w:p>
    <w:p w:rsidR="0008241F" w:rsidRDefault="0008241F" w:rsidP="00B930CF">
      <w:pPr>
        <w:pStyle w:val="Default"/>
        <w:rPr>
          <w:sz w:val="22"/>
          <w:szCs w:val="22"/>
        </w:rPr>
      </w:pPr>
    </w:p>
    <w:p w:rsidR="00661578" w:rsidRDefault="00661578" w:rsidP="00B930CF">
      <w:pPr>
        <w:pStyle w:val="Default"/>
        <w:rPr>
          <w:sz w:val="22"/>
          <w:szCs w:val="22"/>
        </w:rPr>
      </w:pPr>
      <w:r w:rsidRPr="00F4089A">
        <w:rPr>
          <w:sz w:val="22"/>
          <w:szCs w:val="22"/>
          <w:u w:val="single"/>
        </w:rPr>
        <w:t>Forsyning – varme, vand- og kloak</w:t>
      </w:r>
      <w:r>
        <w:rPr>
          <w:sz w:val="22"/>
          <w:szCs w:val="22"/>
        </w:rPr>
        <w:t xml:space="preserve"> </w:t>
      </w:r>
    </w:p>
    <w:p w:rsidR="001C7072" w:rsidRDefault="001C7072" w:rsidP="001C7072">
      <w:pPr>
        <w:spacing w:after="240"/>
      </w:pPr>
      <w:r>
        <w:t>Området forventes at kunne udlægges til kollektiv varmeforsyning</w:t>
      </w:r>
      <w:r w:rsidR="003C67B5">
        <w:t xml:space="preserve">, </w:t>
      </w:r>
      <w:r>
        <w:t xml:space="preserve">konkret fjernvarmeforsyning ved TREFOR Varme. </w:t>
      </w:r>
      <w:r w:rsidR="00CA7795">
        <w:t xml:space="preserve">Området E.B.21 støder op til områderne LP8 og LP83, der aktuelt er forsynet af TREFOR varme. TREFOR har vurderet (v/ Jan Christensen, pr. tlf. den 18. august 2017), at det vil være uproblematisk at forlænge fjernvarmenettet ud i området E.B.21. </w:t>
      </w:r>
      <w:r>
        <w:t xml:space="preserve"> </w:t>
      </w:r>
    </w:p>
    <w:p w:rsidR="00212A26" w:rsidRDefault="008160FB" w:rsidP="008160FB">
      <w:r>
        <w:t>Området skal i kommunens vandforsyningsplan forsynes med drikkevand fra TREFOR VAND A/S.</w:t>
      </w:r>
    </w:p>
    <w:p w:rsidR="00212A26" w:rsidRDefault="00212A26" w:rsidP="00212A26">
      <w:r>
        <w:lastRenderedPageBreak/>
        <w:t>Området er ikke omfattet af kommunens spildevandsplan, og skal i givet fald optages i denne. Omkringliggende ejendomme er spildevandskloakeret og øst for området er der separatkloakerede kloakoplande.</w:t>
      </w:r>
    </w:p>
    <w:p w:rsidR="00212A26" w:rsidRDefault="00212A26" w:rsidP="0040515A">
      <w:pPr>
        <w:spacing w:after="0"/>
      </w:pPr>
      <w:r>
        <w:rPr>
          <w:u w:val="single"/>
        </w:rPr>
        <w:t>Klimatilpasning</w:t>
      </w:r>
    </w:p>
    <w:p w:rsidR="00212A26" w:rsidRDefault="00212A26" w:rsidP="00212A26">
      <w:r>
        <w:t>Kommunens kortlægning viser, at der ikke i området er potentielle oversvømmelser ved en 5 års regn fremskrevet til forventede klimaforhold i 2050. Bluespot kort og grundvandsstand i området giver heller ikke anledning til kommentarer.</w:t>
      </w:r>
    </w:p>
    <w:p w:rsidR="008160FB" w:rsidRDefault="008160FB" w:rsidP="008160FB"/>
    <w:p w:rsidR="0040515A" w:rsidRDefault="0040515A">
      <w:pPr>
        <w:rPr>
          <w:rFonts w:ascii="Calibri" w:hAnsi="Calibri" w:cs="Calibri"/>
          <w:b/>
          <w:color w:val="000000"/>
        </w:rPr>
      </w:pPr>
      <w:r>
        <w:rPr>
          <w:b/>
        </w:rPr>
        <w:br w:type="page"/>
      </w:r>
    </w:p>
    <w:p w:rsidR="008160FB" w:rsidRPr="008160FB" w:rsidRDefault="008160FB" w:rsidP="008160FB">
      <w:pPr>
        <w:pStyle w:val="Default"/>
        <w:rPr>
          <w:b/>
          <w:sz w:val="22"/>
          <w:szCs w:val="22"/>
        </w:rPr>
      </w:pPr>
      <w:r w:rsidRPr="008160FB">
        <w:rPr>
          <w:b/>
          <w:sz w:val="22"/>
          <w:szCs w:val="22"/>
        </w:rPr>
        <w:lastRenderedPageBreak/>
        <w:t xml:space="preserve">E.B.18 – Boligområde ved Sønderskov – mellem </w:t>
      </w:r>
      <w:proofErr w:type="spellStart"/>
      <w:r w:rsidRPr="008160FB">
        <w:rPr>
          <w:b/>
          <w:sz w:val="22"/>
          <w:szCs w:val="22"/>
        </w:rPr>
        <w:t>Røjborgvej</w:t>
      </w:r>
      <w:proofErr w:type="spellEnd"/>
      <w:r w:rsidRPr="008160FB">
        <w:rPr>
          <w:b/>
          <w:sz w:val="22"/>
          <w:szCs w:val="22"/>
        </w:rPr>
        <w:t xml:space="preserve"> og Argentinervej.</w:t>
      </w:r>
    </w:p>
    <w:p w:rsidR="008160FB" w:rsidRDefault="008160FB" w:rsidP="008160FB">
      <w:pPr>
        <w:pStyle w:val="Default"/>
        <w:rPr>
          <w:sz w:val="22"/>
          <w:szCs w:val="22"/>
          <w:u w:val="single"/>
        </w:rPr>
      </w:pPr>
    </w:p>
    <w:p w:rsidR="00852628" w:rsidRPr="0047732D" w:rsidRDefault="00852628" w:rsidP="00852628">
      <w:pPr>
        <w:pStyle w:val="Overskrift4"/>
        <w:rPr>
          <w:rFonts w:asciiTheme="minorHAnsi" w:hAnsiTheme="minorHAnsi"/>
          <w:i w:val="0"/>
          <w:color w:val="auto"/>
          <w:u w:val="single"/>
        </w:rPr>
      </w:pPr>
      <w:r w:rsidRPr="0047732D">
        <w:rPr>
          <w:rFonts w:asciiTheme="minorHAnsi" w:hAnsiTheme="minorHAnsi"/>
          <w:i w:val="0"/>
          <w:color w:val="auto"/>
          <w:u w:val="single"/>
        </w:rPr>
        <w:t>Naturinteresser</w:t>
      </w:r>
    </w:p>
    <w:p w:rsidR="00852628" w:rsidRDefault="00852628" w:rsidP="00852628">
      <w:r w:rsidRPr="0047732D">
        <w:t xml:space="preserve">I rammeområdets omgivelser er der enkelte ”Naturområder” (primært fredskov), ”værdifulde naturområder” og ”potentielle naturområder. </w:t>
      </w:r>
      <w:r w:rsidR="0047732D">
        <w:t>I selve</w:t>
      </w:r>
      <w:r w:rsidRPr="0047732D">
        <w:t xml:space="preserve"> rammeområdet er der en lille sø, som er beskyttet jf. naturbeskyttelseslovens §3. Rammeområdet er således en potentiel spredningsvej for flora og fauna og derfor omfattet af udpegningen ”Potentielle økologiske forbindelser”, som indgår i ”Grønt Danmarkskort”. Desuden er den nordvestlige ende af arealet er udpeget som skovrejsningsområde i kommuneplan 2013.</w:t>
      </w:r>
    </w:p>
    <w:p w:rsidR="00080103" w:rsidRPr="0047732D" w:rsidRDefault="00095A33" w:rsidP="00852628">
      <w:r>
        <w:rPr>
          <w:noProof/>
          <w:lang w:eastAsia="da-DK"/>
        </w:rPr>
        <w:drawing>
          <wp:inline distT="0" distB="0" distL="0" distR="0" wp14:anchorId="77737A98" wp14:editId="3B525A6D">
            <wp:extent cx="3970020" cy="2888045"/>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018" b="6574"/>
                    <a:stretch/>
                  </pic:blipFill>
                  <pic:spPr bwMode="auto">
                    <a:xfrm>
                      <a:off x="0" y="0"/>
                      <a:ext cx="3979343" cy="2894827"/>
                    </a:xfrm>
                    <a:prstGeom prst="rect">
                      <a:avLst/>
                    </a:prstGeom>
                    <a:ln>
                      <a:noFill/>
                    </a:ln>
                    <a:extLst>
                      <a:ext uri="{53640926-AAD7-44D8-BBD7-CCE9431645EC}">
                        <a14:shadowObscured xmlns:a14="http://schemas.microsoft.com/office/drawing/2010/main"/>
                      </a:ext>
                    </a:extLst>
                  </pic:spPr>
                </pic:pic>
              </a:graphicData>
            </a:graphic>
          </wp:inline>
        </w:drawing>
      </w:r>
    </w:p>
    <w:p w:rsidR="00852628" w:rsidRPr="00EE787F" w:rsidRDefault="0047732D" w:rsidP="00852628">
      <w:r w:rsidRPr="00EE787F">
        <w:t>Udpegningen af ”Potentielle økologiske forbindelser” vil kunne justeres, så E.B.1</w:t>
      </w:r>
      <w:r w:rsidR="006C1211">
        <w:t>8</w:t>
      </w:r>
      <w:r w:rsidRPr="00EE787F">
        <w:t xml:space="preserve"> udtages, uden at </w:t>
      </w:r>
      <w:proofErr w:type="gramStart"/>
      <w:r w:rsidRPr="00EE787F">
        <w:t>forbindelsen</w:t>
      </w:r>
      <w:proofErr w:type="gramEnd"/>
      <w:r w:rsidRPr="00EE787F">
        <w:t xml:space="preserve"> ødelægges. I en fremtidig udvikling af området bør der sikres spredningskorridorer mellem de eksisterende naturområder udenfor rammeområdet. Skovrejsningsområdet vil kunne reduceres, evt. med et erstatningsområde andetsteds i kommunen.</w:t>
      </w:r>
    </w:p>
    <w:p w:rsidR="008160FB" w:rsidRDefault="008160FB" w:rsidP="008160FB">
      <w:pPr>
        <w:pStyle w:val="Default"/>
        <w:rPr>
          <w:sz w:val="22"/>
          <w:szCs w:val="22"/>
          <w:u w:val="single"/>
        </w:rPr>
      </w:pPr>
      <w:r w:rsidRPr="00F4089A">
        <w:rPr>
          <w:sz w:val="22"/>
          <w:szCs w:val="22"/>
          <w:u w:val="single"/>
        </w:rPr>
        <w:t>Drikkevandsinteresser</w:t>
      </w:r>
    </w:p>
    <w:p w:rsidR="00670340" w:rsidRDefault="00670340" w:rsidP="00670340">
      <w:r>
        <w:t>Området er ikke en del af OSD (Område med Særlige Drikkevandsinteresser) eller OD (Område med Drikkevandsinteresser). Der er ingen andre grundvands- eller drikkevandsinteresser i tilknytning til områderne.</w:t>
      </w:r>
    </w:p>
    <w:p w:rsidR="008160FB" w:rsidRDefault="008160FB" w:rsidP="008160FB">
      <w:pPr>
        <w:spacing w:after="0"/>
        <w:rPr>
          <w:u w:val="single"/>
        </w:rPr>
      </w:pPr>
      <w:r w:rsidRPr="00F4089A">
        <w:rPr>
          <w:u w:val="single"/>
        </w:rPr>
        <w:t>Støjforhold, herunder mulig påvirkning fra eksisterende virksomheder udenfor udviklingsområde</w:t>
      </w:r>
      <w:r>
        <w:rPr>
          <w:u w:val="single"/>
        </w:rPr>
        <w:t>t</w:t>
      </w:r>
    </w:p>
    <w:p w:rsidR="000C5966" w:rsidRDefault="000C5966" w:rsidP="000C5966">
      <w:r>
        <w:t>Rammeområdet er omfattet af støjkonsekvenszoner for vej- og motorvejstrafik. Ved en fremtidig udvikling af området vil der skulle redegøres for støjbelastningen fra vejtrafik i området. Det skal sikres, at de vejledende støjgrænser for vejtrafikstøj overholdes, hvorfor det kan vise sig at være nødvendigt at etablere støjafskærmning i området som støjdæmpende foranstaltning.</w:t>
      </w:r>
    </w:p>
    <w:p w:rsidR="000C5966" w:rsidRDefault="000C5966" w:rsidP="00B930CF">
      <w:pPr>
        <w:spacing w:after="0"/>
      </w:pPr>
      <w:r>
        <w:rPr>
          <w:noProof/>
          <w:lang w:eastAsia="da-DK"/>
        </w:rPr>
        <w:lastRenderedPageBreak/>
        <w:drawing>
          <wp:inline distT="0" distB="0" distL="0" distR="0" wp14:anchorId="501F18C0" wp14:editId="6D6DFCF9">
            <wp:extent cx="3600000" cy="3381818"/>
            <wp:effectExtent l="0" t="0" r="635"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3381818"/>
                    </a:xfrm>
                    <a:prstGeom prst="rect">
                      <a:avLst/>
                    </a:prstGeom>
                  </pic:spPr>
                </pic:pic>
              </a:graphicData>
            </a:graphic>
          </wp:inline>
        </w:drawing>
      </w:r>
    </w:p>
    <w:p w:rsidR="000C5966" w:rsidRDefault="000C5966" w:rsidP="00B930CF">
      <w:pPr>
        <w:spacing w:after="0"/>
      </w:pPr>
      <w:r>
        <w:t>(</w:t>
      </w:r>
      <w:proofErr w:type="gramStart"/>
      <w:r>
        <w:t>note</w:t>
      </w:r>
      <w:proofErr w:type="gramEnd"/>
      <w:r>
        <w:t>: motorvejsstøj fremgår ikke af kortet</w:t>
      </w:r>
      <w:r w:rsidR="00BC13AA">
        <w:t>, kun støjkonsekvenszonen fra Kolding Landevej</w:t>
      </w:r>
      <w:r>
        <w:t>.)</w:t>
      </w:r>
    </w:p>
    <w:p w:rsidR="000C5966" w:rsidRDefault="000C5966" w:rsidP="00B930CF">
      <w:pPr>
        <w:spacing w:after="0"/>
      </w:pPr>
    </w:p>
    <w:p w:rsidR="008160FB" w:rsidRPr="00F4089A" w:rsidRDefault="008160FB" w:rsidP="008160FB">
      <w:pPr>
        <w:pStyle w:val="Default"/>
        <w:rPr>
          <w:sz w:val="22"/>
          <w:szCs w:val="22"/>
          <w:u w:val="single"/>
        </w:rPr>
      </w:pPr>
      <w:r w:rsidRPr="00F4089A">
        <w:rPr>
          <w:sz w:val="22"/>
          <w:szCs w:val="22"/>
          <w:u w:val="single"/>
        </w:rPr>
        <w:t>Jordforurening</w:t>
      </w:r>
    </w:p>
    <w:p w:rsidR="00BB6E0E" w:rsidRPr="006F59B7" w:rsidRDefault="00BB6E0E" w:rsidP="00BB6E0E">
      <w:pPr>
        <w:pStyle w:val="Default"/>
        <w:rPr>
          <w:rFonts w:asciiTheme="minorHAnsi" w:hAnsiTheme="minorHAnsi" w:cstheme="minorBidi"/>
          <w:color w:val="auto"/>
          <w:sz w:val="22"/>
          <w:szCs w:val="22"/>
        </w:rPr>
      </w:pPr>
      <w:r w:rsidRPr="006F59B7">
        <w:rPr>
          <w:rFonts w:asciiTheme="minorHAnsi" w:hAnsiTheme="minorHAnsi" w:cstheme="minorBidi"/>
          <w:color w:val="auto"/>
          <w:sz w:val="22"/>
          <w:szCs w:val="22"/>
        </w:rPr>
        <w:t>Umiddelbart ingen problemer med mindre der opdages en uventet forurening.</w:t>
      </w:r>
    </w:p>
    <w:p w:rsidR="00BB6E0E" w:rsidRPr="006F59B7" w:rsidRDefault="00BB6E0E" w:rsidP="00BB6E0E">
      <w:pPr>
        <w:pStyle w:val="Default"/>
        <w:rPr>
          <w:rFonts w:asciiTheme="minorHAnsi" w:hAnsiTheme="minorHAnsi" w:cstheme="minorBidi"/>
          <w:color w:val="auto"/>
          <w:sz w:val="22"/>
          <w:szCs w:val="22"/>
        </w:rPr>
      </w:pPr>
    </w:p>
    <w:p w:rsidR="00BB6E0E" w:rsidRDefault="00BB6E0E" w:rsidP="00BB6E0E">
      <w:r w:rsidRPr="006F59B7">
        <w:t xml:space="preserve">I forbindelse med vedtagelse af en lokalplan skal der efter en gennemgang af luftfotos, og anden historik, tages stilling til mulighed for udtagning af områdeklassificering ved overførsel til byzone.  </w:t>
      </w:r>
    </w:p>
    <w:p w:rsidR="008160FB" w:rsidRDefault="008160FB" w:rsidP="008160FB">
      <w:pPr>
        <w:spacing w:after="0"/>
      </w:pPr>
    </w:p>
    <w:p w:rsidR="008160FB" w:rsidRDefault="008160FB" w:rsidP="008160FB">
      <w:pPr>
        <w:pStyle w:val="Default"/>
        <w:rPr>
          <w:sz w:val="22"/>
          <w:szCs w:val="22"/>
          <w:u w:val="single"/>
        </w:rPr>
      </w:pPr>
      <w:r w:rsidRPr="00F4089A">
        <w:rPr>
          <w:sz w:val="22"/>
          <w:szCs w:val="22"/>
          <w:u w:val="single"/>
        </w:rPr>
        <w:t>Mulig påvirkning fra landbrugsdrift uden for udviklingsområderne</w:t>
      </w:r>
    </w:p>
    <w:p w:rsidR="008160FB" w:rsidRDefault="0011077E" w:rsidP="0011077E">
      <w:pPr>
        <w:spacing w:after="0"/>
      </w:pPr>
      <w:r>
        <w:t xml:space="preserve">Landejendommene i og ved området har ikke et registreret dyrehold hos kommunen. Der kan dog være lovlige ikke-erhvervsmæssige dyrehold – fx 4 heste, 2 køer, 10 får etc. – som ikke er registreret, da der ikke er krav om registrering af disse hos kommunen. Retten til dyrehold påvirkes for ejendomme, som fremover ligger i eller lige uden for byzone, idet der er et afstandskrav på 50 m. </w:t>
      </w:r>
    </w:p>
    <w:p w:rsidR="008160FB" w:rsidRDefault="007E0441" w:rsidP="008160FB">
      <w:pPr>
        <w:pStyle w:val="Default"/>
        <w:rPr>
          <w:sz w:val="22"/>
          <w:szCs w:val="22"/>
        </w:rPr>
      </w:pPr>
      <w:r>
        <w:rPr>
          <w:noProof/>
          <w:lang w:eastAsia="da-DK"/>
        </w:rPr>
        <w:lastRenderedPageBreak/>
        <w:drawing>
          <wp:inline distT="0" distB="0" distL="0" distR="0" wp14:anchorId="44C1C93B" wp14:editId="2D189590">
            <wp:extent cx="3600000" cy="2915709"/>
            <wp:effectExtent l="0" t="0" r="63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915709"/>
                    </a:xfrm>
                    <a:prstGeom prst="rect">
                      <a:avLst/>
                    </a:prstGeom>
                  </pic:spPr>
                </pic:pic>
              </a:graphicData>
            </a:graphic>
          </wp:inline>
        </w:drawing>
      </w:r>
    </w:p>
    <w:p w:rsidR="007E0441" w:rsidRDefault="007E0441" w:rsidP="008160FB">
      <w:pPr>
        <w:pStyle w:val="Default"/>
        <w:rPr>
          <w:sz w:val="22"/>
          <w:szCs w:val="22"/>
        </w:rPr>
      </w:pPr>
    </w:p>
    <w:p w:rsidR="008160FB" w:rsidRDefault="008160FB" w:rsidP="008160FB">
      <w:pPr>
        <w:pStyle w:val="Default"/>
        <w:rPr>
          <w:sz w:val="22"/>
          <w:szCs w:val="22"/>
        </w:rPr>
      </w:pPr>
      <w:r w:rsidRPr="00F4089A">
        <w:rPr>
          <w:sz w:val="22"/>
          <w:szCs w:val="22"/>
          <w:u w:val="single"/>
        </w:rPr>
        <w:t>Forsyning – varme, vand- og kloak</w:t>
      </w:r>
      <w:r>
        <w:rPr>
          <w:sz w:val="22"/>
          <w:szCs w:val="22"/>
        </w:rPr>
        <w:t xml:space="preserve"> </w:t>
      </w:r>
    </w:p>
    <w:p w:rsidR="00CA7795" w:rsidRDefault="00CA7795" w:rsidP="00CA7795">
      <w:pPr>
        <w:spacing w:after="240"/>
        <w:rPr>
          <w:rFonts w:ascii="Verdana" w:hAnsi="Verdana"/>
          <w:color w:val="000080"/>
          <w:sz w:val="16"/>
          <w:szCs w:val="16"/>
          <w:lang w:eastAsia="da-DK"/>
        </w:rPr>
      </w:pPr>
      <w:r>
        <w:t>Området E.B.18 forventes at kunne udlægges til kollektiv varmeforsyning – konkret fjernvarmeforsyning ved Tre-For Varme. Området ligger i forlængelse af området LP289 ved Argentinervej, der aktuelt er forsynet af TREFOR Varme. TREFOR har vurderet (v/ Jan Christensen, pr. tlf. den 18. august 2017), at det vil være uproblematisk at forlænge fjernvarmenettet ud i området.</w:t>
      </w:r>
      <w:r>
        <w:rPr>
          <w:rFonts w:ascii="Verdana" w:hAnsi="Verdana"/>
          <w:color w:val="000080"/>
          <w:sz w:val="16"/>
          <w:szCs w:val="16"/>
          <w:lang w:eastAsia="da-DK"/>
        </w:rPr>
        <w:t xml:space="preserve"> </w:t>
      </w:r>
      <w:r>
        <w:t xml:space="preserve">Alternativt kan </w:t>
      </w:r>
      <w:r w:rsidR="003C67B5">
        <w:t xml:space="preserve">der </w:t>
      </w:r>
      <w:r>
        <w:t xml:space="preserve">etableres individuel varmeforsyning, der ligesom fjernvarme vurderes at være miljømæssigt uproblematisk. </w:t>
      </w:r>
    </w:p>
    <w:p w:rsidR="008160FB" w:rsidRDefault="008160FB" w:rsidP="008160FB">
      <w:r>
        <w:t xml:space="preserve">Området skal i kommunens vandforsyningsplan forsynes med drikkevand fra TREFOR VAND A/S. </w:t>
      </w:r>
    </w:p>
    <w:p w:rsidR="00212A26" w:rsidRDefault="00212A26" w:rsidP="00212A26">
      <w:r>
        <w:t>Området er ikke omfattet af kommunens spildevandsplan, og skal i givet fald optages i denne. Omkringliggende ejendomme er spildevandskloakeret og øst for området er der separatkloakerede kloakoplande.</w:t>
      </w:r>
      <w:bookmarkStart w:id="0" w:name="_GoBack"/>
      <w:bookmarkEnd w:id="0"/>
    </w:p>
    <w:p w:rsidR="00212A26" w:rsidRDefault="00212A26" w:rsidP="0040515A">
      <w:pPr>
        <w:spacing w:after="0"/>
      </w:pPr>
      <w:r>
        <w:rPr>
          <w:u w:val="single"/>
        </w:rPr>
        <w:t>Klimatilpasning</w:t>
      </w:r>
    </w:p>
    <w:p w:rsidR="00212A26" w:rsidRDefault="00212A26" w:rsidP="00212A26">
      <w:r>
        <w:t>Kommunens kortlægning viser, at der ikke er potentielle oversvømmelser ved en 5 års regn fremskrevet til forventede klimaforhold i 2050</w:t>
      </w:r>
      <w:r w:rsidR="003C67B5" w:rsidRPr="003C67B5">
        <w:t xml:space="preserve"> </w:t>
      </w:r>
      <w:r w:rsidR="003C67B5">
        <w:t>i området</w:t>
      </w:r>
      <w:r>
        <w:t>. Screening af Bluespot kort viser, at der er områder op til Kolding Landevej, som bør undersøges nærmere</w:t>
      </w:r>
      <w:r w:rsidR="00ED04E0">
        <w:t xml:space="preserve"> jf. retningslinjerne i Kommuneplan 2013 – 2025 for Trekantområdet </w:t>
      </w:r>
      <w:r w:rsidR="007C6CC1">
        <w:t xml:space="preserve">(7.2.1) </w:t>
      </w:r>
      <w:r w:rsidR="00ED04E0">
        <w:t>og retningslinjer fra Kommuneplan</w:t>
      </w:r>
      <w:r w:rsidR="007C6CC1">
        <w:t xml:space="preserve"> 2013 – 2025 (F7.2.1 og F7.2.2)</w:t>
      </w:r>
      <w:r>
        <w:t>. Grundvandsstand i området giver ikke anledning til kommentarer.</w:t>
      </w:r>
    </w:p>
    <w:p w:rsidR="00212A26" w:rsidRDefault="00212A26" w:rsidP="008160FB"/>
    <w:p w:rsidR="008160FB" w:rsidRPr="002744D0" w:rsidRDefault="00614E97" w:rsidP="0018185B">
      <w:pPr>
        <w:spacing w:after="0"/>
        <w:ind w:left="3912" w:firstLine="1304"/>
      </w:pPr>
      <w:r>
        <w:t xml:space="preserve">                             Teknik</w:t>
      </w:r>
      <w:r w:rsidR="0018185B">
        <w:t xml:space="preserve"> &amp; Miljø</w:t>
      </w:r>
      <w:r>
        <w:t xml:space="preserve"> august</w:t>
      </w:r>
      <w:r w:rsidR="0018185B">
        <w:t xml:space="preserve"> 2017, tety</w:t>
      </w:r>
    </w:p>
    <w:sectPr w:rsidR="008160FB" w:rsidRPr="002744D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1B4"/>
    <w:multiLevelType w:val="hybridMultilevel"/>
    <w:tmpl w:val="A36E56B0"/>
    <w:lvl w:ilvl="0" w:tplc="22DA46FC">
      <w:start w:val="5"/>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1D20905"/>
    <w:multiLevelType w:val="hybridMultilevel"/>
    <w:tmpl w:val="6F546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4D0"/>
    <w:rsid w:val="00064353"/>
    <w:rsid w:val="00080103"/>
    <w:rsid w:val="0008241F"/>
    <w:rsid w:val="00093B4F"/>
    <w:rsid w:val="00095A33"/>
    <w:rsid w:val="000A26CB"/>
    <w:rsid w:val="000A3F82"/>
    <w:rsid w:val="000C5966"/>
    <w:rsid w:val="000F2329"/>
    <w:rsid w:val="0011077E"/>
    <w:rsid w:val="0018185B"/>
    <w:rsid w:val="001871F3"/>
    <w:rsid w:val="001A065D"/>
    <w:rsid w:val="001C7072"/>
    <w:rsid w:val="00212A26"/>
    <w:rsid w:val="00263BAA"/>
    <w:rsid w:val="002744D0"/>
    <w:rsid w:val="002C654E"/>
    <w:rsid w:val="00313C6F"/>
    <w:rsid w:val="003914D7"/>
    <w:rsid w:val="003C67B5"/>
    <w:rsid w:val="003F111A"/>
    <w:rsid w:val="0040515A"/>
    <w:rsid w:val="0041379D"/>
    <w:rsid w:val="0047732D"/>
    <w:rsid w:val="00504EEE"/>
    <w:rsid w:val="00524CE6"/>
    <w:rsid w:val="00585CFC"/>
    <w:rsid w:val="00614E97"/>
    <w:rsid w:val="00641A9D"/>
    <w:rsid w:val="00661578"/>
    <w:rsid w:val="00670340"/>
    <w:rsid w:val="00672E4C"/>
    <w:rsid w:val="006C1211"/>
    <w:rsid w:val="006C60C5"/>
    <w:rsid w:val="006E195B"/>
    <w:rsid w:val="006F59B7"/>
    <w:rsid w:val="0073622A"/>
    <w:rsid w:val="00750ED0"/>
    <w:rsid w:val="00765ED2"/>
    <w:rsid w:val="007C6CC1"/>
    <w:rsid w:val="007D5230"/>
    <w:rsid w:val="007E0441"/>
    <w:rsid w:val="00805BD3"/>
    <w:rsid w:val="00807358"/>
    <w:rsid w:val="00813757"/>
    <w:rsid w:val="008160FB"/>
    <w:rsid w:val="00852628"/>
    <w:rsid w:val="008D3D08"/>
    <w:rsid w:val="00955023"/>
    <w:rsid w:val="00A55D73"/>
    <w:rsid w:val="00A912B7"/>
    <w:rsid w:val="00B930CF"/>
    <w:rsid w:val="00BB6E0E"/>
    <w:rsid w:val="00BC13AA"/>
    <w:rsid w:val="00CA7795"/>
    <w:rsid w:val="00CD64BC"/>
    <w:rsid w:val="00D03296"/>
    <w:rsid w:val="00DF369F"/>
    <w:rsid w:val="00E56CAA"/>
    <w:rsid w:val="00ED04E0"/>
    <w:rsid w:val="00EE787F"/>
    <w:rsid w:val="00F0002C"/>
    <w:rsid w:val="00F337E8"/>
    <w:rsid w:val="00F4089A"/>
    <w:rsid w:val="00F42CF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2BECA-47AB-4706-8A0F-2184A55D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4">
    <w:name w:val="heading 4"/>
    <w:basedOn w:val="Normal"/>
    <w:next w:val="Normal"/>
    <w:link w:val="Overskrift4Tegn"/>
    <w:uiPriority w:val="9"/>
    <w:unhideWhenUsed/>
    <w:qFormat/>
    <w:rsid w:val="008526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A912B7"/>
    <w:pPr>
      <w:autoSpaceDE w:val="0"/>
      <w:autoSpaceDN w:val="0"/>
      <w:adjustRightInd w:val="0"/>
      <w:spacing w:after="0" w:line="240" w:lineRule="auto"/>
    </w:pPr>
    <w:rPr>
      <w:rFonts w:ascii="Calibri" w:hAnsi="Calibri" w:cs="Calibri"/>
      <w:color w:val="000000"/>
      <w:sz w:val="24"/>
      <w:szCs w:val="24"/>
    </w:rPr>
  </w:style>
  <w:style w:type="paragraph" w:styleId="Markeringsbobletekst">
    <w:name w:val="Balloon Text"/>
    <w:basedOn w:val="Normal"/>
    <w:link w:val="MarkeringsbobletekstTegn"/>
    <w:uiPriority w:val="99"/>
    <w:semiHidden/>
    <w:unhideWhenUsed/>
    <w:rsid w:val="0040515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0515A"/>
    <w:rPr>
      <w:rFonts w:ascii="Segoe UI" w:hAnsi="Segoe UI" w:cs="Segoe UI"/>
      <w:sz w:val="18"/>
      <w:szCs w:val="18"/>
    </w:rPr>
  </w:style>
  <w:style w:type="character" w:customStyle="1" w:styleId="Overskrift4Tegn">
    <w:name w:val="Overskrift 4 Tegn"/>
    <w:basedOn w:val="Standardskrifttypeiafsnit"/>
    <w:link w:val="Overskrift4"/>
    <w:uiPriority w:val="9"/>
    <w:rsid w:val="00852628"/>
    <w:rPr>
      <w:rFonts w:asciiTheme="majorHAnsi" w:eastAsiaTheme="majorEastAsia" w:hAnsiTheme="majorHAnsi" w:cstheme="majorBidi"/>
      <w:i/>
      <w:iCs/>
      <w:color w:val="2E74B5" w:themeColor="accent1" w:themeShade="BF"/>
    </w:rPr>
  </w:style>
  <w:style w:type="paragraph" w:styleId="Listeafsnit">
    <w:name w:val="List Paragraph"/>
    <w:basedOn w:val="Normal"/>
    <w:uiPriority w:val="34"/>
    <w:qFormat/>
    <w:rsid w:val="00852628"/>
    <w:pPr>
      <w:ind w:left="720"/>
      <w:contextualSpacing/>
    </w:pPr>
  </w:style>
  <w:style w:type="table" w:styleId="Tabel-Gitter">
    <w:name w:val="Table Grid"/>
    <w:basedOn w:val="Tabel-Normal"/>
    <w:uiPriority w:val="39"/>
    <w:rsid w:val="006C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49135">
      <w:bodyDiv w:val="1"/>
      <w:marLeft w:val="0"/>
      <w:marRight w:val="0"/>
      <w:marTop w:val="0"/>
      <w:marBottom w:val="0"/>
      <w:divBdr>
        <w:top w:val="none" w:sz="0" w:space="0" w:color="auto"/>
        <w:left w:val="none" w:sz="0" w:space="0" w:color="auto"/>
        <w:bottom w:val="none" w:sz="0" w:space="0" w:color="auto"/>
        <w:right w:val="none" w:sz="0" w:space="0" w:color="auto"/>
      </w:divBdr>
    </w:div>
    <w:div w:id="361786708">
      <w:bodyDiv w:val="1"/>
      <w:marLeft w:val="0"/>
      <w:marRight w:val="0"/>
      <w:marTop w:val="0"/>
      <w:marBottom w:val="0"/>
      <w:divBdr>
        <w:top w:val="none" w:sz="0" w:space="0" w:color="auto"/>
        <w:left w:val="none" w:sz="0" w:space="0" w:color="auto"/>
        <w:bottom w:val="none" w:sz="0" w:space="0" w:color="auto"/>
        <w:right w:val="none" w:sz="0" w:space="0" w:color="auto"/>
      </w:divBdr>
    </w:div>
    <w:div w:id="626548174">
      <w:bodyDiv w:val="1"/>
      <w:marLeft w:val="0"/>
      <w:marRight w:val="0"/>
      <w:marTop w:val="0"/>
      <w:marBottom w:val="0"/>
      <w:divBdr>
        <w:top w:val="none" w:sz="0" w:space="0" w:color="auto"/>
        <w:left w:val="none" w:sz="0" w:space="0" w:color="auto"/>
        <w:bottom w:val="none" w:sz="0" w:space="0" w:color="auto"/>
        <w:right w:val="none" w:sz="0" w:space="0" w:color="auto"/>
      </w:divBdr>
    </w:div>
    <w:div w:id="1001086620">
      <w:bodyDiv w:val="1"/>
      <w:marLeft w:val="0"/>
      <w:marRight w:val="0"/>
      <w:marTop w:val="0"/>
      <w:marBottom w:val="0"/>
      <w:divBdr>
        <w:top w:val="none" w:sz="0" w:space="0" w:color="auto"/>
        <w:left w:val="none" w:sz="0" w:space="0" w:color="auto"/>
        <w:bottom w:val="none" w:sz="0" w:space="0" w:color="auto"/>
        <w:right w:val="none" w:sz="0" w:space="0" w:color="auto"/>
      </w:divBdr>
    </w:div>
    <w:div w:id="1143111048">
      <w:bodyDiv w:val="1"/>
      <w:marLeft w:val="0"/>
      <w:marRight w:val="0"/>
      <w:marTop w:val="0"/>
      <w:marBottom w:val="0"/>
      <w:divBdr>
        <w:top w:val="none" w:sz="0" w:space="0" w:color="auto"/>
        <w:left w:val="none" w:sz="0" w:space="0" w:color="auto"/>
        <w:bottom w:val="none" w:sz="0" w:space="0" w:color="auto"/>
        <w:right w:val="none" w:sz="0" w:space="0" w:color="auto"/>
      </w:divBdr>
    </w:div>
    <w:div w:id="2070153172">
      <w:bodyDiv w:val="1"/>
      <w:marLeft w:val="0"/>
      <w:marRight w:val="0"/>
      <w:marTop w:val="0"/>
      <w:marBottom w:val="0"/>
      <w:divBdr>
        <w:top w:val="none" w:sz="0" w:space="0" w:color="auto"/>
        <w:left w:val="none" w:sz="0" w:space="0" w:color="auto"/>
        <w:bottom w:val="none" w:sz="0" w:space="0" w:color="auto"/>
        <w:right w:val="none" w:sz="0" w:space="0" w:color="auto"/>
      </w:divBdr>
    </w:div>
    <w:div w:id="210746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cid:image002.jpg@01D3181A.D0F5EAB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12</Pages>
  <Words>2137</Words>
  <Characters>13041</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Fredericia kommune</Company>
  <LinksUpToDate>false</LinksUpToDate>
  <CharactersWithSpaces>15148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Schjødt</dc:creator>
  <cp:keywords/>
  <dc:description/>
  <cp:lastModifiedBy>Tabita Nyby</cp:lastModifiedBy>
  <cp:revision>23</cp:revision>
  <cp:lastPrinted>2017-08-23T11:00:00Z</cp:lastPrinted>
  <dcterms:created xsi:type="dcterms:W3CDTF">2017-08-29T07:36:00Z</dcterms:created>
  <dcterms:modified xsi:type="dcterms:W3CDTF">2017-09-11T09:14:00Z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{5656B999-0DD3-4201-BE8F-2DD7D2EE2D20}</vt:lpwstr>
  </property>
</Properties>
</file>