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B7AC3"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B7AC3" w:rsidRDefault="00EB7AC3">
      <w:pPr>
        <w:pStyle w:val="v12"/>
        <w:jc w:val="center"/>
        <w:divId w:val="1063484131"/>
        <w:rPr>
          <w:b/>
          <w:bCs/>
        </w:rPr>
      </w:pPr>
      <w:bookmarkStart w:id="0" w:name="AC_AgendaStart2"/>
      <w:bookmarkStart w:id="1" w:name="AC_AgendaStart"/>
      <w:bookmarkEnd w:id="0"/>
      <w:bookmarkEnd w:id="1"/>
      <w:r>
        <w:rPr>
          <w:b/>
          <w:bCs/>
        </w:rPr>
        <w:t>Referat fra mødet i </w:t>
      </w:r>
      <w:r>
        <w:rPr>
          <w:b/>
          <w:bCs/>
        </w:rPr>
        <w:br/>
        <w:t>Byrådet</w:t>
      </w:r>
    </w:p>
    <w:p w:rsidR="00EB7AC3" w:rsidRDefault="00EB7AC3">
      <w:pPr>
        <w:spacing w:after="240"/>
        <w:divId w:val="1063484131"/>
      </w:pPr>
    </w:p>
    <w:p w:rsidR="00EB7AC3" w:rsidRDefault="00EB7AC3">
      <w:pPr>
        <w:pStyle w:val="v12"/>
        <w:jc w:val="center"/>
        <w:divId w:val="1063484131"/>
      </w:pPr>
      <w:r>
        <w:t xml:space="preserve">(Indeholder åbne dagsordenspunkter) </w:t>
      </w:r>
    </w:p>
    <w:p w:rsidR="00EB7AC3" w:rsidRDefault="00EB7AC3">
      <w:pPr>
        <w:spacing w:after="240"/>
        <w:divId w:val="106348413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B7AC3">
        <w:trPr>
          <w:divId w:val="1063484131"/>
          <w:tblCellSpacing w:w="0" w:type="dxa"/>
        </w:trPr>
        <w:tc>
          <w:tcPr>
            <w:tcW w:w="2500" w:type="dxa"/>
            <w:tcMar>
              <w:top w:w="180" w:type="dxa"/>
              <w:left w:w="0" w:type="dxa"/>
              <w:bottom w:w="180" w:type="dxa"/>
              <w:right w:w="0" w:type="dxa"/>
            </w:tcMar>
            <w:hideMark/>
          </w:tcPr>
          <w:p w:rsidR="00EB7AC3" w:rsidRDefault="00EB7AC3">
            <w:r>
              <w:rPr>
                <w:rStyle w:val="v121"/>
                <w:b/>
                <w:bCs/>
              </w:rPr>
              <w:t>Mødedato:</w:t>
            </w:r>
          </w:p>
        </w:tc>
        <w:tc>
          <w:tcPr>
            <w:tcW w:w="0" w:type="auto"/>
            <w:tcMar>
              <w:top w:w="180" w:type="dxa"/>
              <w:left w:w="0" w:type="dxa"/>
              <w:bottom w:w="180" w:type="dxa"/>
              <w:right w:w="0" w:type="dxa"/>
            </w:tcMar>
            <w:hideMark/>
          </w:tcPr>
          <w:p w:rsidR="00EB7AC3" w:rsidRDefault="00EB7AC3">
            <w:r>
              <w:rPr>
                <w:rStyle w:val="v121"/>
              </w:rPr>
              <w:t>Mandag den 6. februar 2017</w:t>
            </w:r>
          </w:p>
        </w:tc>
      </w:tr>
      <w:tr w:rsidR="00EB7AC3">
        <w:trPr>
          <w:divId w:val="1063484131"/>
          <w:tblCellSpacing w:w="0" w:type="dxa"/>
        </w:trPr>
        <w:tc>
          <w:tcPr>
            <w:tcW w:w="0" w:type="auto"/>
            <w:tcMar>
              <w:top w:w="180" w:type="dxa"/>
              <w:left w:w="0" w:type="dxa"/>
              <w:bottom w:w="180" w:type="dxa"/>
              <w:right w:w="0" w:type="dxa"/>
            </w:tcMar>
            <w:hideMark/>
          </w:tcPr>
          <w:p w:rsidR="00EB7AC3" w:rsidRDefault="00EB7AC3">
            <w:r>
              <w:rPr>
                <w:rStyle w:val="v121"/>
                <w:b/>
                <w:bCs/>
              </w:rPr>
              <w:t>Mødested:</w:t>
            </w:r>
          </w:p>
        </w:tc>
        <w:tc>
          <w:tcPr>
            <w:tcW w:w="0" w:type="auto"/>
            <w:tcMar>
              <w:top w:w="180" w:type="dxa"/>
              <w:left w:w="0" w:type="dxa"/>
              <w:bottom w:w="180" w:type="dxa"/>
              <w:right w:w="0" w:type="dxa"/>
            </w:tcMar>
            <w:hideMark/>
          </w:tcPr>
          <w:p w:rsidR="00EB7AC3" w:rsidRDefault="00EB7AC3">
            <w:r>
              <w:rPr>
                <w:rStyle w:val="v121"/>
              </w:rPr>
              <w:t>Byrådssalen</w:t>
            </w:r>
          </w:p>
        </w:tc>
      </w:tr>
      <w:tr w:rsidR="00EB7AC3">
        <w:trPr>
          <w:divId w:val="1063484131"/>
          <w:tblCellSpacing w:w="0" w:type="dxa"/>
        </w:trPr>
        <w:tc>
          <w:tcPr>
            <w:tcW w:w="0" w:type="auto"/>
            <w:tcMar>
              <w:top w:w="180" w:type="dxa"/>
              <w:left w:w="0" w:type="dxa"/>
              <w:bottom w:w="180" w:type="dxa"/>
              <w:right w:w="0" w:type="dxa"/>
            </w:tcMar>
            <w:hideMark/>
          </w:tcPr>
          <w:p w:rsidR="00EB7AC3" w:rsidRDefault="00EB7AC3">
            <w:r>
              <w:rPr>
                <w:rStyle w:val="v121"/>
                <w:b/>
                <w:bCs/>
              </w:rPr>
              <w:t>Mødetidspunkt:</w:t>
            </w:r>
          </w:p>
        </w:tc>
        <w:tc>
          <w:tcPr>
            <w:tcW w:w="0" w:type="auto"/>
            <w:tcMar>
              <w:top w:w="180" w:type="dxa"/>
              <w:left w:w="0" w:type="dxa"/>
              <w:bottom w:w="180" w:type="dxa"/>
              <w:right w:w="0" w:type="dxa"/>
            </w:tcMar>
            <w:hideMark/>
          </w:tcPr>
          <w:p w:rsidR="00EB7AC3" w:rsidRDefault="00EB7AC3">
            <w:r>
              <w:rPr>
                <w:rStyle w:val="v121"/>
              </w:rPr>
              <w:t>Kl. 15:45 - 16:00</w:t>
            </w:r>
          </w:p>
        </w:tc>
      </w:tr>
      <w:tr w:rsidR="00EB7AC3">
        <w:trPr>
          <w:divId w:val="1063484131"/>
          <w:tblCellSpacing w:w="0" w:type="dxa"/>
        </w:trPr>
        <w:tc>
          <w:tcPr>
            <w:tcW w:w="0" w:type="auto"/>
            <w:tcMar>
              <w:top w:w="180" w:type="dxa"/>
              <w:left w:w="0" w:type="dxa"/>
              <w:bottom w:w="180" w:type="dxa"/>
              <w:right w:w="0" w:type="dxa"/>
            </w:tcMar>
            <w:hideMark/>
          </w:tcPr>
          <w:p w:rsidR="00EB7AC3" w:rsidRDefault="00EB7AC3">
            <w:r>
              <w:rPr>
                <w:rStyle w:val="v121"/>
                <w:b/>
                <w:bCs/>
              </w:rPr>
              <w:t>Medlemmer:</w:t>
            </w:r>
          </w:p>
        </w:tc>
        <w:tc>
          <w:tcPr>
            <w:tcW w:w="0" w:type="auto"/>
            <w:tcMar>
              <w:top w:w="180" w:type="dxa"/>
              <w:left w:w="0" w:type="dxa"/>
              <w:bottom w:w="180" w:type="dxa"/>
              <w:right w:w="0" w:type="dxa"/>
            </w:tcMar>
            <w:hideMark/>
          </w:tcPr>
          <w:p w:rsidR="00EB7AC3" w:rsidRDefault="00EB7AC3">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Søren Peter Jochumsen (O) </w:t>
            </w:r>
            <w:r>
              <w:rPr>
                <w:color w:val="000000"/>
              </w:rPr>
              <w:br/>
            </w:r>
            <w:r>
              <w:rPr>
                <w:rStyle w:val="v121"/>
              </w:rPr>
              <w:t xml:space="preserve">Turan Savas (A) </w:t>
            </w:r>
          </w:p>
        </w:tc>
      </w:tr>
      <w:tr w:rsidR="00EB7AC3">
        <w:trPr>
          <w:divId w:val="1063484131"/>
          <w:tblCellSpacing w:w="0" w:type="dxa"/>
        </w:trPr>
        <w:tc>
          <w:tcPr>
            <w:tcW w:w="0" w:type="auto"/>
            <w:tcMar>
              <w:top w:w="180" w:type="dxa"/>
              <w:left w:w="0" w:type="dxa"/>
              <w:bottom w:w="180" w:type="dxa"/>
              <w:right w:w="0" w:type="dxa"/>
            </w:tcMar>
            <w:hideMark/>
          </w:tcPr>
          <w:p w:rsidR="00EB7AC3" w:rsidRDefault="00EB7AC3">
            <w:pPr>
              <w:rPr>
                <w:color w:val="000000"/>
              </w:rPr>
            </w:pPr>
            <w:r>
              <w:rPr>
                <w:rStyle w:val="v121"/>
                <w:b/>
                <w:bCs/>
              </w:rPr>
              <w:t>Fraværende:</w:t>
            </w:r>
          </w:p>
        </w:tc>
        <w:tc>
          <w:tcPr>
            <w:tcW w:w="0" w:type="auto"/>
            <w:tcMar>
              <w:top w:w="180" w:type="dxa"/>
              <w:left w:w="0" w:type="dxa"/>
              <w:bottom w:w="180" w:type="dxa"/>
              <w:right w:w="0" w:type="dxa"/>
            </w:tcMar>
            <w:hideMark/>
          </w:tcPr>
          <w:p w:rsidR="00EB7AC3" w:rsidRDefault="00EB7AC3">
            <w:pPr>
              <w:rPr>
                <w:color w:val="000000"/>
              </w:rPr>
            </w:pPr>
            <w:r>
              <w:rPr>
                <w:rStyle w:val="v121"/>
              </w:rPr>
              <w:t>Ole Steen Hansen</w:t>
            </w:r>
            <w:r>
              <w:rPr>
                <w:color w:val="000000"/>
              </w:rPr>
              <w:br/>
            </w:r>
            <w:r>
              <w:rPr>
                <w:rStyle w:val="v121"/>
              </w:rPr>
              <w:t>Bente Gertz</w:t>
            </w:r>
            <w:r>
              <w:rPr>
                <w:color w:val="000000"/>
              </w:rPr>
              <w:br/>
            </w:r>
            <w:r>
              <w:rPr>
                <w:rStyle w:val="v121"/>
              </w:rPr>
              <w:t>Kenny Bruun Olsen</w:t>
            </w:r>
            <w:r>
              <w:rPr>
                <w:color w:val="000000"/>
              </w:rPr>
              <w:br/>
            </w:r>
            <w:r>
              <w:rPr>
                <w:rStyle w:val="v121"/>
              </w:rPr>
              <w:t>Kurt Halling</w:t>
            </w:r>
            <w:r>
              <w:rPr>
                <w:color w:val="000000"/>
              </w:rPr>
              <w:br/>
            </w:r>
            <w:r>
              <w:rPr>
                <w:rStyle w:val="v121"/>
              </w:rPr>
              <w:t>Lars Ejby Pedersen</w:t>
            </w:r>
          </w:p>
        </w:tc>
      </w:tr>
    </w:tbl>
    <w:p w:rsidR="00EB7AC3" w:rsidRDefault="00EB7AC3">
      <w:pPr>
        <w:divId w:val="1063484131"/>
      </w:pPr>
    </w:p>
    <w:p w:rsidR="00EB7AC3" w:rsidRDefault="00EB7AC3"/>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B7AC3" w:rsidRDefault="00EB7AC3">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83D22">
        <w:rPr>
          <w:noProof/>
          <w:color w:val="000000"/>
        </w:rPr>
        <w:t>13</w:t>
      </w:r>
      <w:r>
        <w:rPr>
          <w:rFonts w:asciiTheme="minorHAnsi" w:eastAsiaTheme="minorEastAsia" w:hAnsiTheme="minorHAnsi" w:cstheme="minorBidi"/>
          <w:noProof/>
          <w:sz w:val="22"/>
          <w:szCs w:val="22"/>
        </w:rPr>
        <w:tab/>
      </w:r>
      <w:r w:rsidRPr="00083D22">
        <w:rPr>
          <w:noProof/>
          <w:color w:val="000000"/>
        </w:rPr>
        <w:t>Godkendelse af dagsorden</w:t>
      </w:r>
      <w:r>
        <w:rPr>
          <w:noProof/>
        </w:rPr>
        <w:tab/>
      </w:r>
      <w:r>
        <w:rPr>
          <w:noProof/>
        </w:rPr>
        <w:fldChar w:fldCharType="begin"/>
      </w:r>
      <w:r>
        <w:rPr>
          <w:noProof/>
        </w:rPr>
        <w:instrText xml:space="preserve"> PAGEREF _Toc474961015 \h </w:instrText>
      </w:r>
      <w:r>
        <w:rPr>
          <w:noProof/>
        </w:rPr>
      </w:r>
      <w:r>
        <w:rPr>
          <w:noProof/>
        </w:rPr>
        <w:fldChar w:fldCharType="separate"/>
      </w:r>
      <w:r>
        <w:rPr>
          <w:noProof/>
        </w:rPr>
        <w:t>4</w:t>
      </w:r>
      <w:r>
        <w:rPr>
          <w:noProof/>
        </w:rPr>
        <w:fldChar w:fldCharType="end"/>
      </w:r>
    </w:p>
    <w:p w:rsidR="00EB7AC3" w:rsidRDefault="00EB7AC3">
      <w:pPr>
        <w:pStyle w:val="Indholdsfortegnelse1"/>
        <w:rPr>
          <w:rFonts w:asciiTheme="minorHAnsi" w:eastAsiaTheme="minorEastAsia" w:hAnsiTheme="minorHAnsi" w:cstheme="minorBidi"/>
          <w:noProof/>
          <w:sz w:val="22"/>
          <w:szCs w:val="22"/>
        </w:rPr>
      </w:pPr>
      <w:r w:rsidRPr="00083D22">
        <w:rPr>
          <w:noProof/>
          <w:color w:val="000000"/>
        </w:rPr>
        <w:t>14</w:t>
      </w:r>
      <w:r>
        <w:rPr>
          <w:rFonts w:asciiTheme="minorHAnsi" w:eastAsiaTheme="minorEastAsia" w:hAnsiTheme="minorHAnsi" w:cstheme="minorBidi"/>
          <w:noProof/>
          <w:sz w:val="22"/>
          <w:szCs w:val="22"/>
        </w:rPr>
        <w:tab/>
      </w:r>
      <w:r w:rsidRPr="00083D22">
        <w:rPr>
          <w:noProof/>
          <w:color w:val="000000"/>
        </w:rPr>
        <w:t>Ændret vederlagsbekendtgørelse for politikere</w:t>
      </w:r>
      <w:r>
        <w:rPr>
          <w:noProof/>
        </w:rPr>
        <w:tab/>
      </w:r>
      <w:r>
        <w:rPr>
          <w:noProof/>
        </w:rPr>
        <w:fldChar w:fldCharType="begin"/>
      </w:r>
      <w:r>
        <w:rPr>
          <w:noProof/>
        </w:rPr>
        <w:instrText xml:space="preserve"> PAGEREF _Toc474961016 \h </w:instrText>
      </w:r>
      <w:r>
        <w:rPr>
          <w:noProof/>
        </w:rPr>
      </w:r>
      <w:r>
        <w:rPr>
          <w:noProof/>
        </w:rPr>
        <w:fldChar w:fldCharType="separate"/>
      </w:r>
      <w:r>
        <w:rPr>
          <w:noProof/>
        </w:rPr>
        <w:t>5</w:t>
      </w:r>
      <w:r>
        <w:rPr>
          <w:noProof/>
        </w:rPr>
        <w:fldChar w:fldCharType="end"/>
      </w:r>
    </w:p>
    <w:p w:rsidR="00CA07BB" w:rsidRDefault="00EB7AC3" w:rsidP="005203C1">
      <w:r>
        <w:fldChar w:fldCharType="end"/>
      </w:r>
      <w:bookmarkStart w:id="3" w:name="_GoBack"/>
      <w:bookmarkEnd w:id="3"/>
    </w:p>
    <w:p w:rsidR="00EB7AC3" w:rsidRDefault="00EB7AC3">
      <w:pPr>
        <w:pStyle w:val="Overskrift1"/>
        <w:pageBreakBefore/>
        <w:textAlignment w:val="top"/>
        <w:divId w:val="709108231"/>
        <w:rPr>
          <w:color w:val="000000"/>
        </w:rPr>
      </w:pPr>
      <w:bookmarkStart w:id="4" w:name="AC_AgendaStart3"/>
      <w:bookmarkStart w:id="5" w:name="_Toc474961015"/>
      <w:bookmarkEnd w:id="4"/>
      <w:r>
        <w:rPr>
          <w:color w:val="000000"/>
        </w:rPr>
        <w:lastRenderedPageBreak/>
        <w:t>13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B7AC3">
        <w:trPr>
          <w:divId w:val="709108231"/>
          <w:tblCellSpacing w:w="0" w:type="dxa"/>
        </w:trPr>
        <w:tc>
          <w:tcPr>
            <w:tcW w:w="0" w:type="auto"/>
            <w:hideMark/>
          </w:tcPr>
          <w:p w:rsidR="00EB7AC3" w:rsidRDefault="00EB7AC3">
            <w:pPr>
              <w:rPr>
                <w:color w:val="000000"/>
              </w:rPr>
            </w:pPr>
          </w:p>
        </w:tc>
        <w:tc>
          <w:tcPr>
            <w:tcW w:w="1250" w:type="pct"/>
            <w:hideMark/>
          </w:tcPr>
          <w:p w:rsidR="00EB7AC3" w:rsidRDefault="00EB7AC3">
            <w:pPr>
              <w:rPr>
                <w:color w:val="000000"/>
              </w:rPr>
            </w:pPr>
            <w:r>
              <w:rPr>
                <w:color w:val="000000"/>
              </w:rPr>
              <w:t>Sagsnr.:</w:t>
            </w:r>
          </w:p>
        </w:tc>
        <w:tc>
          <w:tcPr>
            <w:tcW w:w="3750" w:type="pct"/>
            <w:hideMark/>
          </w:tcPr>
          <w:p w:rsidR="00EB7AC3" w:rsidRDefault="00EB7AC3">
            <w:pPr>
              <w:jc w:val="right"/>
              <w:rPr>
                <w:color w:val="000000"/>
              </w:rPr>
            </w:pPr>
            <w:r>
              <w:rPr>
                <w:color w:val="000000"/>
              </w:rPr>
              <w:t>Sagen afgøres i: Byrådet</w:t>
            </w:r>
          </w:p>
        </w:tc>
      </w:tr>
    </w:tbl>
    <w:p w:rsidR="00EB7AC3" w:rsidRDefault="00EB7AC3">
      <w:pPr>
        <w:divId w:val="709108231"/>
        <w:rPr>
          <w:rFonts w:ascii="Times New Roman" w:hAnsi="Times New Roman"/>
          <w:sz w:val="24"/>
          <w:szCs w:val="24"/>
        </w:rPr>
      </w:pPr>
    </w:p>
    <w:p w:rsidR="00EB7AC3" w:rsidRDefault="00EB7AC3">
      <w:pPr>
        <w:pStyle w:val="agendabullettitle"/>
        <w:divId w:val="709108231"/>
      </w:pPr>
      <w:r>
        <w:t xml:space="preserve">Indstillinger: </w:t>
      </w:r>
    </w:p>
    <w:p w:rsidR="00EB7AC3" w:rsidRDefault="00EB7AC3">
      <w:pPr>
        <w:pStyle w:val="NormalWeb"/>
        <w:divId w:val="709108231"/>
      </w:pPr>
      <w:r>
        <w:t>Politik og Kommunikation indstiller, at dagsorden godkendes.</w:t>
      </w:r>
      <w:bookmarkStart w:id="6" w:name="AcadreMMBulletLastPosition"/>
    </w:p>
    <w:p w:rsidR="00EB7AC3" w:rsidRDefault="00EB7AC3">
      <w:pPr>
        <w:divId w:val="709108231"/>
      </w:pPr>
    </w:p>
    <w:p w:rsidR="00EB7AC3" w:rsidRDefault="00EB7AC3">
      <w:pPr>
        <w:pStyle w:val="agendabullettitle"/>
        <w:divId w:val="709108231"/>
      </w:pPr>
      <w:r>
        <w:t xml:space="preserve">Bilag: </w:t>
      </w:r>
    </w:p>
    <w:p w:rsidR="00EB7AC3" w:rsidRDefault="00EB7AC3">
      <w:pPr>
        <w:pStyle w:val="agendabullettitle"/>
        <w:divId w:val="709108231"/>
      </w:pPr>
      <w:r>
        <w:t xml:space="preserve">Beslutning i Byrådet den 06-02-2017: </w:t>
      </w:r>
    </w:p>
    <w:p w:rsidR="00EB7AC3" w:rsidRDefault="00EB7AC3">
      <w:pPr>
        <w:pStyle w:val="NormalWeb"/>
        <w:divId w:val="709108231"/>
      </w:pPr>
      <w:r>
        <w:t>Godkendt.</w:t>
      </w:r>
    </w:p>
    <w:p w:rsidR="00EB7AC3" w:rsidRDefault="00EB7AC3">
      <w:pPr>
        <w:divId w:val="709108231"/>
      </w:pPr>
    </w:p>
    <w:p w:rsidR="00EB7AC3" w:rsidRDefault="00EB7AC3">
      <w:pPr>
        <w:pStyle w:val="agendabullettext"/>
        <w:divId w:val="709108231"/>
      </w:pPr>
      <w:r>
        <w:t>Fraværende: Ole Steen Hansen, Lars Ejby Pedersen, Bente Gertz, Kurt Halling, Kenny Bruun Olsen</w:t>
      </w:r>
    </w:p>
    <w:p w:rsidR="00EB7AC3" w:rsidRDefault="00EB7AC3">
      <w:pPr>
        <w:divId w:val="709108231"/>
      </w:pPr>
    </w:p>
    <w:p w:rsidR="00EB7AC3" w:rsidRDefault="00EB7AC3">
      <w:pPr>
        <w:pStyle w:val="Overskrift1"/>
        <w:pageBreakBefore/>
        <w:textAlignment w:val="top"/>
        <w:divId w:val="709108231"/>
        <w:rPr>
          <w:color w:val="000000"/>
        </w:rPr>
      </w:pPr>
      <w:bookmarkStart w:id="7" w:name="_Toc474961016"/>
      <w:r>
        <w:rPr>
          <w:color w:val="000000"/>
        </w:rPr>
        <w:lastRenderedPageBreak/>
        <w:t>14</w:t>
      </w:r>
      <w:r>
        <w:rPr>
          <w:color w:val="000000"/>
        </w:rPr>
        <w:tab/>
        <w:t>Ændret vederlagsbekendtgørelse for politikere</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B7AC3">
        <w:trPr>
          <w:divId w:val="709108231"/>
          <w:tblCellSpacing w:w="0" w:type="dxa"/>
        </w:trPr>
        <w:tc>
          <w:tcPr>
            <w:tcW w:w="0" w:type="auto"/>
            <w:hideMark/>
          </w:tcPr>
          <w:p w:rsidR="00EB7AC3" w:rsidRDefault="00EB7AC3">
            <w:pPr>
              <w:rPr>
                <w:color w:val="000000"/>
              </w:rPr>
            </w:pPr>
          </w:p>
        </w:tc>
        <w:tc>
          <w:tcPr>
            <w:tcW w:w="1250" w:type="pct"/>
            <w:hideMark/>
          </w:tcPr>
          <w:p w:rsidR="00EB7AC3" w:rsidRDefault="00EB7AC3">
            <w:pPr>
              <w:rPr>
                <w:color w:val="000000"/>
              </w:rPr>
            </w:pPr>
            <w:r>
              <w:rPr>
                <w:color w:val="000000"/>
              </w:rPr>
              <w:t>Sagsnr.:16/8234</w:t>
            </w:r>
          </w:p>
        </w:tc>
        <w:tc>
          <w:tcPr>
            <w:tcW w:w="3750" w:type="pct"/>
            <w:hideMark/>
          </w:tcPr>
          <w:p w:rsidR="00EB7AC3" w:rsidRDefault="00EB7AC3">
            <w:pPr>
              <w:jc w:val="right"/>
              <w:rPr>
                <w:color w:val="000000"/>
              </w:rPr>
            </w:pPr>
            <w:r>
              <w:rPr>
                <w:color w:val="000000"/>
              </w:rPr>
              <w:t>Sagen afgøres i: Byrådet</w:t>
            </w:r>
          </w:p>
        </w:tc>
      </w:tr>
    </w:tbl>
    <w:p w:rsidR="00EB7AC3" w:rsidRDefault="00EB7AC3">
      <w:pPr>
        <w:divId w:val="709108231"/>
        <w:rPr>
          <w:rFonts w:ascii="Times New Roman" w:hAnsi="Times New Roman"/>
          <w:sz w:val="24"/>
          <w:szCs w:val="24"/>
        </w:rPr>
      </w:pPr>
    </w:p>
    <w:p w:rsidR="00EB7AC3" w:rsidRDefault="00EB7AC3">
      <w:pPr>
        <w:pStyle w:val="agendabullettitle"/>
        <w:divId w:val="709108231"/>
      </w:pPr>
      <w:r>
        <w:t xml:space="preserve">Sagsresumé: </w:t>
      </w:r>
    </w:p>
    <w:p w:rsidR="00EB7AC3" w:rsidRDefault="00EB7AC3">
      <w:pPr>
        <w:pStyle w:val="NormalWeb"/>
        <w:divId w:val="1124738492"/>
      </w:pPr>
      <w:r>
        <w:t>Vederlagsbekendtgørelsen er ændret pr. 1. januar 2017, hvorefter borgmesterens vederlag stiger med 31,4 %. Vederlag til viceborgmestre, udvalgsformænd og næstformænd samt udvalgsvederlag er fastsat som procenter af borgmesterens vederlag og vil altså stige automatisk, medmindre andet besluttes. I denne sag skal der tages stilling til, om vederlagene skal stige eller ej.</w:t>
      </w:r>
    </w:p>
    <w:p w:rsidR="00EB7AC3" w:rsidRDefault="00EB7AC3">
      <w:pPr>
        <w:pStyle w:val="NormalWeb"/>
        <w:divId w:val="1124738492"/>
      </w:pPr>
      <w:r>
        <w:t> </w:t>
      </w:r>
    </w:p>
    <w:p w:rsidR="00EB7AC3" w:rsidRDefault="00EB7AC3">
      <w:pPr>
        <w:pStyle w:val="NormalWeb"/>
        <w:divId w:val="1124738492"/>
      </w:pPr>
      <w:r>
        <w:rPr>
          <w:b/>
          <w:bCs/>
        </w:rPr>
        <w:t>Sagsbeskrivelse:</w:t>
      </w:r>
      <w:r>
        <w:br/>
        <w:t>Reglerne for vederlag til byrådspolitikere er fastsat i bekendtgørelse om vederlag, diæter, pension m.v. for varetagelsen af kommunale hverv (vederlagsbekendtgørelsen). Der har længe været debat om, at vederlagene ikke har fulgte den normale lønudvikling i samfundet. For menige byrådsmedlemmer blev der rettet op herpå i 2014, hvor de faste vederlag steg med 29,2 %. Turen er nu kommet til borgmestrene. Vederlagsbekendtgørelsen er ændret pr. 1. januar 2017, hvorefter borgmesterens vederlag stiger med 31,4 %.</w:t>
      </w:r>
    </w:p>
    <w:p w:rsidR="00EB7AC3" w:rsidRDefault="00EB7AC3">
      <w:pPr>
        <w:pStyle w:val="NormalWeb"/>
        <w:divId w:val="1124738492"/>
      </w:pPr>
      <w:r>
        <w:t> </w:t>
      </w:r>
    </w:p>
    <w:p w:rsidR="00EB7AC3" w:rsidRDefault="00EB7AC3">
      <w:pPr>
        <w:pStyle w:val="NormalWeb"/>
        <w:divId w:val="1124738492"/>
      </w:pPr>
      <w:r>
        <w:t>Byrådet har tidligere besluttet, at summen af vederlag til viceborgmestre skal udgøre vederlagsbekendtgørelsens maksimum, nemlig 10 % af borgmesterens vederlag. Vederlagene vil med andre ord automatisk stige, medmindre andet besluttes.</w:t>
      </w:r>
    </w:p>
    <w:p w:rsidR="00EB7AC3" w:rsidRDefault="00EB7AC3">
      <w:pPr>
        <w:pStyle w:val="NormalWeb"/>
        <w:divId w:val="1124738492"/>
      </w:pPr>
      <w:r>
        <w:t> </w:t>
      </w:r>
    </w:p>
    <w:p w:rsidR="00EB7AC3" w:rsidRDefault="00EB7AC3">
      <w:pPr>
        <w:pStyle w:val="NormalWeb"/>
        <w:divId w:val="1124738492"/>
      </w:pPr>
      <w:r>
        <w:t xml:space="preserve">Vederlag til udvalgsformænd og næstformænd er fastsat i kommunens styrelsesvedtægt som en procentdel af borgmesterens vederlag. Vederlagene vil med andre ord automatisk stige, medmindre styrelsesvedtægten ændres. </w:t>
      </w:r>
    </w:p>
    <w:p w:rsidR="00EB7AC3" w:rsidRDefault="00EB7AC3">
      <w:pPr>
        <w:pStyle w:val="NormalWeb"/>
        <w:divId w:val="1124738492"/>
      </w:pPr>
      <w:r>
        <w:t> </w:t>
      </w:r>
    </w:p>
    <w:p w:rsidR="00EB7AC3" w:rsidRDefault="00EB7AC3">
      <w:pPr>
        <w:pStyle w:val="NormalWeb"/>
        <w:divId w:val="1124738492"/>
      </w:pPr>
      <w:r>
        <w:t>Endvidere udbetales der udvalgsvederlag til ”menige” udvalgsmedlemmer. Summen af vederlag til udvalgsformand og næstformænd samt udvalgsvederlag har hidtil været fastsat til bekendtgørelsens maksimum, nemlig 305 % af borgmesterens vederlag. Udvalgsvederlagene vil med andre ord også stige automatisk, medmindre andet besluttes.</w:t>
      </w:r>
    </w:p>
    <w:p w:rsidR="00EB7AC3" w:rsidRDefault="00EB7AC3">
      <w:pPr>
        <w:pStyle w:val="NormalWeb"/>
        <w:divId w:val="1124738492"/>
      </w:pPr>
      <w:r>
        <w:t> </w:t>
      </w:r>
    </w:p>
    <w:p w:rsidR="00EB7AC3" w:rsidRDefault="00EB7AC3">
      <w:pPr>
        <w:pStyle w:val="NormalWeb"/>
        <w:divId w:val="1124738492"/>
      </w:pPr>
      <w:r>
        <w:t>KL har fulgt den normale praksis for stigende udgifter i kommunerne og har anmodet om kompensation via bloktilskuddet. Hvorvidt kommunerne kompenseres helt eller delvist vides ikke i skrivende stund.</w:t>
      </w:r>
    </w:p>
    <w:p w:rsidR="00EB7AC3" w:rsidRDefault="00EB7AC3">
      <w:pPr>
        <w:pStyle w:val="NormalWeb"/>
        <w:divId w:val="1124738492"/>
      </w:pPr>
      <w:r>
        <w:t> </w:t>
      </w:r>
    </w:p>
    <w:p w:rsidR="00EB7AC3" w:rsidRDefault="00EB7AC3">
      <w:pPr>
        <w:pStyle w:val="NormalWeb"/>
        <w:divId w:val="1124738492"/>
      </w:pPr>
      <w:r>
        <w:t xml:space="preserve">Byrådet står altså med valget imellem at lade vederlagene til viceborgmestre, udvalgsformænd og næstformænd samt udvalgsvederlagene stige, eller alternativt ændre styrelsesvedtægten samt beslutte ændrede vederlag til viceborgmestre samt udvalgsvederlag. Normalt skal en kommune have truffet beslutning om ændringer af vederlagene inden 1. januar, men Økonomi- og Indenrigsministeriet har givet dispensation til at kommunerne kan vente med at træffe beslutning til udgangen af januar. Ændringer af styrelsesvedtægten kræver 2 behandlinger i byrådet med minimum 6 dages mellemrum.  </w:t>
      </w:r>
    </w:p>
    <w:p w:rsidR="00EB7AC3" w:rsidRDefault="00EB7AC3">
      <w:pPr>
        <w:divId w:val="709108231"/>
      </w:pPr>
    </w:p>
    <w:p w:rsidR="00EB7AC3" w:rsidRDefault="00EB7AC3">
      <w:pPr>
        <w:pStyle w:val="agendabullettitle"/>
        <w:divId w:val="709108231"/>
      </w:pPr>
      <w:r>
        <w:lastRenderedPageBreak/>
        <w:t xml:space="preserve">Økonomiske konsekvenser: </w:t>
      </w:r>
    </w:p>
    <w:p w:rsidR="00EB7AC3" w:rsidRDefault="00EB7AC3">
      <w:pPr>
        <w:pStyle w:val="NormalWeb"/>
        <w:divId w:val="766317550"/>
      </w:pPr>
      <w:r>
        <w:t>Merudgiften til borgmesterens vederlag udgør ca. 235.000 kr. årligt, som indarbejdes i 1. budgetopfølgning og i budgetlægningen for de kommende år.</w:t>
      </w:r>
    </w:p>
    <w:p w:rsidR="00EB7AC3" w:rsidRDefault="00EB7AC3">
      <w:pPr>
        <w:pStyle w:val="NormalWeb"/>
        <w:divId w:val="766317550"/>
      </w:pPr>
      <w:r>
        <w:t> </w:t>
      </w:r>
    </w:p>
    <w:p w:rsidR="00EB7AC3" w:rsidRDefault="00EB7AC3">
      <w:pPr>
        <w:pStyle w:val="NormalWeb"/>
        <w:divId w:val="766317550"/>
      </w:pPr>
      <w:r>
        <w:t xml:space="preserve">Evt. merudgift til viceborgmestre, udvalgsformænd og næstformænd samt udvalgsvederlag udgør i alt 742.000 kr., som indarbejdes i budgetopfølgning og budgetlægning, såfremt styrelsesvedtægten fastholdes. </w:t>
      </w:r>
    </w:p>
    <w:p w:rsidR="00EB7AC3" w:rsidRDefault="00EB7AC3">
      <w:pPr>
        <w:divId w:val="709108231"/>
      </w:pPr>
    </w:p>
    <w:p w:rsidR="00EB7AC3" w:rsidRDefault="00EB7AC3">
      <w:pPr>
        <w:pStyle w:val="agendabullettitle"/>
        <w:divId w:val="709108231"/>
      </w:pPr>
      <w:r>
        <w:t xml:space="preserve">Vurdering: </w:t>
      </w:r>
    </w:p>
    <w:p w:rsidR="00EB7AC3" w:rsidRDefault="00EB7AC3">
      <w:pPr>
        <w:pStyle w:val="NormalWeb"/>
        <w:divId w:val="737827690"/>
      </w:pPr>
      <w:r>
        <w:t xml:space="preserve">Se sagsbeskrivelse. </w:t>
      </w:r>
    </w:p>
    <w:p w:rsidR="00EB7AC3" w:rsidRDefault="00EB7AC3">
      <w:pPr>
        <w:divId w:val="709108231"/>
      </w:pPr>
    </w:p>
    <w:p w:rsidR="00EB7AC3" w:rsidRDefault="00EB7AC3">
      <w:pPr>
        <w:pStyle w:val="agendabullettitle"/>
        <w:divId w:val="709108231"/>
      </w:pPr>
      <w:r>
        <w:t xml:space="preserve">Indstillinger: </w:t>
      </w:r>
    </w:p>
    <w:p w:rsidR="00EB7AC3" w:rsidRDefault="00EB7AC3">
      <w:pPr>
        <w:pStyle w:val="NormalWeb"/>
        <w:divId w:val="503017043"/>
      </w:pPr>
      <w:r>
        <w:t>Økonomi og Personale indstiller:</w:t>
      </w:r>
    </w:p>
    <w:p w:rsidR="00EB7AC3" w:rsidRDefault="00EB7AC3" w:rsidP="00EB7AC3">
      <w:pPr>
        <w:numPr>
          <w:ilvl w:val="0"/>
          <w:numId w:val="14"/>
        </w:numPr>
        <w:spacing w:before="100" w:beforeAutospacing="1" w:after="100" w:afterAutospacing="1" w:line="259" w:lineRule="auto"/>
        <w:ind w:firstLine="0"/>
        <w:divId w:val="503017043"/>
      </w:pPr>
      <w:r>
        <w:t>at de økonomiske konsekvenser af stigningen i borgmesterens vederlag indarbejdes i budgetopfølgning og budgetlægning</w:t>
      </w:r>
    </w:p>
    <w:p w:rsidR="00EB7AC3" w:rsidRDefault="00EB7AC3" w:rsidP="00EB7AC3">
      <w:pPr>
        <w:numPr>
          <w:ilvl w:val="0"/>
          <w:numId w:val="14"/>
        </w:numPr>
        <w:spacing w:before="100" w:beforeAutospacing="1" w:after="100" w:afterAutospacing="1" w:line="259" w:lineRule="auto"/>
        <w:ind w:firstLine="0"/>
        <w:divId w:val="503017043"/>
      </w:pPr>
      <w:r>
        <w:t>at der tages stilling til om øvrige vederlag skal stige eller ej, herunder om styrelsesvedtægten skal ændres</w:t>
      </w:r>
    </w:p>
    <w:p w:rsidR="00EB7AC3" w:rsidRDefault="00EB7AC3" w:rsidP="00EB7AC3">
      <w:pPr>
        <w:numPr>
          <w:ilvl w:val="0"/>
          <w:numId w:val="14"/>
        </w:numPr>
        <w:spacing w:before="100" w:beforeAutospacing="1" w:after="100" w:afterAutospacing="1" w:line="259" w:lineRule="auto"/>
        <w:ind w:firstLine="0"/>
        <w:divId w:val="503017043"/>
      </w:pPr>
      <w:r>
        <w:t>at merudgifter vedr. øvrige vederlag indarbejdes i budgetopfølgning og budgetlægning, såfremt det besluttes, at vederlagene skal stige.</w:t>
      </w:r>
    </w:p>
    <w:p w:rsidR="00EB7AC3" w:rsidRDefault="00EB7AC3">
      <w:pPr>
        <w:divId w:val="709108231"/>
      </w:pPr>
    </w:p>
    <w:p w:rsidR="00EB7AC3" w:rsidRDefault="00EB7AC3">
      <w:pPr>
        <w:pStyle w:val="agendabullettitle"/>
        <w:divId w:val="709108231"/>
      </w:pPr>
      <w:r>
        <w:t xml:space="preserve">Bilag: </w:t>
      </w:r>
    </w:p>
    <w:p w:rsidR="00EB7AC3" w:rsidRDefault="00EB7AC3">
      <w:pPr>
        <w:textAlignment w:val="top"/>
        <w:divId w:val="230387087"/>
        <w:rPr>
          <w:color w:val="000000"/>
        </w:rPr>
      </w:pPr>
      <w:r>
        <w:rPr>
          <w:color w:val="000000"/>
        </w:rPr>
        <w:t>Åben - Udkast ny styrelsesvedtægt 30. januar 2017</w:t>
      </w:r>
    </w:p>
    <w:p w:rsidR="00EB7AC3" w:rsidRDefault="00EB7AC3">
      <w:pPr>
        <w:divId w:val="709108231"/>
        <w:rPr>
          <w:rFonts w:ascii="Times New Roman" w:hAnsi="Times New Roman"/>
          <w:sz w:val="24"/>
          <w:szCs w:val="24"/>
        </w:rPr>
      </w:pPr>
    </w:p>
    <w:p w:rsidR="00EB7AC3" w:rsidRDefault="00EB7AC3">
      <w:pPr>
        <w:pStyle w:val="agendabullettitle"/>
        <w:divId w:val="709108231"/>
      </w:pPr>
      <w:r>
        <w:t xml:space="preserve">Beslutning i Byrådet den 06-02-2017: </w:t>
      </w:r>
    </w:p>
    <w:p w:rsidR="00EB7AC3" w:rsidRDefault="00EB7AC3">
      <w:pPr>
        <w:pStyle w:val="NormalWeb"/>
        <w:divId w:val="709108231"/>
      </w:pPr>
      <w:r>
        <w:t xml:space="preserve">Godkendt som oversendt fra 1. behandling den 30.0.2017, idet det præciseres at vederlagene ikke stiger. </w:t>
      </w:r>
    </w:p>
    <w:p w:rsidR="00EB7AC3" w:rsidRDefault="00EB7AC3">
      <w:pPr>
        <w:divId w:val="709108231"/>
      </w:pPr>
    </w:p>
    <w:p w:rsidR="00EB7AC3" w:rsidRDefault="00EB7AC3">
      <w:pPr>
        <w:pStyle w:val="agendabullettext"/>
        <w:divId w:val="709108231"/>
      </w:pPr>
      <w:r>
        <w:t>Fraværende: Ole Steen Hansen, Lars Ejby Pedersen, Bente Gertz, Kurt Halling, Kenny Bruun Olsen</w:t>
      </w:r>
    </w:p>
    <w:p w:rsidR="00EB7AC3" w:rsidRDefault="00EB7AC3">
      <w:pPr>
        <w:divId w:val="709108231"/>
      </w:pPr>
    </w:p>
    <w:p w:rsidR="00EB7AC3" w:rsidRDefault="00EB7AC3">
      <w:pPr>
        <w:pStyle w:val="agendabullettitle"/>
        <w:divId w:val="709108231"/>
      </w:pPr>
      <w:r>
        <w:t xml:space="preserve">Beslutning i Byrådet den 30-01-2017: </w:t>
      </w:r>
    </w:p>
    <w:p w:rsidR="00EB7AC3" w:rsidRDefault="00EB7AC3">
      <w:pPr>
        <w:pStyle w:val="NormalWeb"/>
        <w:divId w:val="709108231"/>
      </w:pPr>
      <w:r>
        <w:t>Godkendt som indstillet.</w:t>
      </w:r>
    </w:p>
    <w:p w:rsidR="00EB7AC3" w:rsidRDefault="00EB7AC3">
      <w:pPr>
        <w:divId w:val="709108231"/>
      </w:pPr>
    </w:p>
    <w:p w:rsidR="00EB7AC3" w:rsidRDefault="00EB7AC3">
      <w:pPr>
        <w:pStyle w:val="agendabullettitle"/>
        <w:divId w:val="709108231"/>
      </w:pPr>
      <w:r>
        <w:t xml:space="preserve">Beslutning i Økonomiudvalget den 23-01-2017: </w:t>
      </w:r>
    </w:p>
    <w:p w:rsidR="00EB7AC3" w:rsidRDefault="00EB7AC3">
      <w:pPr>
        <w:pStyle w:val="NormalWeb"/>
        <w:divId w:val="709108231"/>
      </w:pPr>
      <w:r>
        <w:t>Anbefales.</w:t>
      </w:r>
      <w:bookmarkEnd w:id="6"/>
    </w:p>
    <w:p w:rsidR="00EB7AC3" w:rsidRDefault="00EB7AC3">
      <w:pPr>
        <w:divId w:val="709108231"/>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B7AC3" w:rsidRDefault="00EB7AC3">
      <w:pPr>
        <w:pStyle w:val="v10"/>
        <w:keepNext/>
        <w:divId w:val="430054924"/>
      </w:pPr>
      <w:bookmarkStart w:id="10" w:name="AC_AgendaStart4"/>
      <w:bookmarkEnd w:id="10"/>
      <w:r>
        <w:t>Jacob Bjerregaard</w:t>
      </w:r>
    </w:p>
    <w:p w:rsidR="00EB7AC3" w:rsidRDefault="00EB7AC3">
      <w:pPr>
        <w:divId w:val="430054924"/>
      </w:pPr>
      <w:r>
        <w:pict>
          <v:rect id="_x0000_i1025" style="width:170.1pt;height:.5pt" o:hrpct="0" o:hralign="right" o:hrstd="t" o:hrnoshade="t" o:hr="t" fillcolor="black" stroked="f"/>
        </w:pict>
      </w:r>
    </w:p>
    <w:p w:rsidR="00EB7AC3" w:rsidRDefault="00EB7AC3">
      <w:pPr>
        <w:pStyle w:val="v10"/>
        <w:keepNext/>
        <w:divId w:val="430054924"/>
      </w:pPr>
      <w:r>
        <w:t>Susanne Eilersen</w:t>
      </w:r>
    </w:p>
    <w:p w:rsidR="00EB7AC3" w:rsidRDefault="00EB7AC3">
      <w:pPr>
        <w:divId w:val="430054924"/>
      </w:pPr>
      <w:r>
        <w:pict>
          <v:rect id="_x0000_i1026" style="width:170.1pt;height:.5pt" o:hrpct="0" o:hralign="right" o:hrstd="t" o:hrnoshade="t" o:hr="t" fillcolor="black" stroked="f"/>
        </w:pict>
      </w:r>
    </w:p>
    <w:p w:rsidR="00EB7AC3" w:rsidRDefault="00EB7AC3">
      <w:pPr>
        <w:pStyle w:val="v10"/>
        <w:keepNext/>
        <w:divId w:val="430054924"/>
      </w:pPr>
      <w:r>
        <w:t>Ole Steen Hansen</w:t>
      </w:r>
    </w:p>
    <w:p w:rsidR="00EB7AC3" w:rsidRDefault="00EB7AC3">
      <w:pPr>
        <w:divId w:val="430054924"/>
      </w:pPr>
      <w:r>
        <w:pict>
          <v:rect id="_x0000_i1027" style="width:170.1pt;height:.5pt" o:hrpct="0" o:hralign="right" o:hrstd="t" o:hrnoshade="t" o:hr="t" fillcolor="black" stroked="f"/>
        </w:pict>
      </w:r>
    </w:p>
    <w:p w:rsidR="00EB7AC3" w:rsidRDefault="00EB7AC3">
      <w:pPr>
        <w:pStyle w:val="v10"/>
        <w:keepNext/>
        <w:divId w:val="430054924"/>
      </w:pPr>
      <w:r>
        <w:t>Henning Due Lorentzen</w:t>
      </w:r>
    </w:p>
    <w:p w:rsidR="00EB7AC3" w:rsidRDefault="00EB7AC3">
      <w:pPr>
        <w:divId w:val="430054924"/>
      </w:pPr>
      <w:r>
        <w:pict>
          <v:rect id="_x0000_i1028" style="width:170.1pt;height:.5pt" o:hrpct="0" o:hralign="right" o:hrstd="t" o:hrnoshade="t" o:hr="t" fillcolor="black" stroked="f"/>
        </w:pict>
      </w:r>
    </w:p>
    <w:p w:rsidR="00EB7AC3" w:rsidRDefault="00EB7AC3">
      <w:pPr>
        <w:pStyle w:val="v10"/>
        <w:keepNext/>
        <w:divId w:val="430054924"/>
      </w:pPr>
      <w:r>
        <w:t>Lars Ejby Pedersen</w:t>
      </w:r>
    </w:p>
    <w:p w:rsidR="00EB7AC3" w:rsidRDefault="00EB7AC3">
      <w:pPr>
        <w:divId w:val="430054924"/>
      </w:pPr>
      <w:r>
        <w:pict>
          <v:rect id="_x0000_i1029" style="width:170.1pt;height:.5pt" o:hrpct="0" o:hralign="right" o:hrstd="t" o:hrnoshade="t" o:hr="t" fillcolor="black" stroked="f"/>
        </w:pict>
      </w:r>
    </w:p>
    <w:p w:rsidR="00EB7AC3" w:rsidRDefault="00EB7AC3">
      <w:pPr>
        <w:pStyle w:val="v10"/>
        <w:keepNext/>
        <w:divId w:val="430054924"/>
      </w:pPr>
      <w:r>
        <w:t>Steen Wrist Ørts</w:t>
      </w:r>
    </w:p>
    <w:p w:rsidR="00EB7AC3" w:rsidRDefault="00EB7AC3">
      <w:pPr>
        <w:divId w:val="430054924"/>
      </w:pPr>
      <w:r>
        <w:pict>
          <v:rect id="_x0000_i1030" style="width:170.1pt;height:.5pt" o:hrpct="0" o:hralign="right" o:hrstd="t" o:hrnoshade="t" o:hr="t" fillcolor="black" stroked="f"/>
        </w:pict>
      </w:r>
    </w:p>
    <w:p w:rsidR="00EB7AC3" w:rsidRDefault="00EB7AC3">
      <w:pPr>
        <w:pStyle w:val="v10"/>
        <w:keepNext/>
        <w:divId w:val="430054924"/>
      </w:pPr>
      <w:r>
        <w:t>Turan Savas</w:t>
      </w:r>
    </w:p>
    <w:p w:rsidR="00EB7AC3" w:rsidRDefault="00EB7AC3">
      <w:pPr>
        <w:divId w:val="430054924"/>
      </w:pPr>
      <w:r>
        <w:pict>
          <v:rect id="_x0000_i1031" style="width:170.1pt;height:.5pt" o:hrpct="0" o:hralign="right" o:hrstd="t" o:hrnoshade="t" o:hr="t" fillcolor="black" stroked="f"/>
        </w:pict>
      </w:r>
    </w:p>
    <w:p w:rsidR="00EB7AC3" w:rsidRDefault="00EB7AC3">
      <w:pPr>
        <w:pStyle w:val="v10"/>
        <w:keepNext/>
        <w:divId w:val="430054924"/>
      </w:pPr>
      <w:r>
        <w:t>Laila Løhde Møller</w:t>
      </w:r>
    </w:p>
    <w:p w:rsidR="00EB7AC3" w:rsidRDefault="00EB7AC3">
      <w:pPr>
        <w:divId w:val="430054924"/>
      </w:pPr>
      <w:r>
        <w:pict>
          <v:rect id="_x0000_i1032" style="width:170.1pt;height:.5pt" o:hrpct="0" o:hralign="right" o:hrstd="t" o:hrnoshade="t" o:hr="t" fillcolor="black" stroked="f"/>
        </w:pict>
      </w:r>
    </w:p>
    <w:p w:rsidR="00EB7AC3" w:rsidRDefault="00EB7AC3">
      <w:pPr>
        <w:pStyle w:val="v10"/>
        <w:keepNext/>
        <w:divId w:val="430054924"/>
      </w:pPr>
      <w:r>
        <w:t>Christian Bro</w:t>
      </w:r>
    </w:p>
    <w:p w:rsidR="00EB7AC3" w:rsidRDefault="00EB7AC3">
      <w:pPr>
        <w:divId w:val="430054924"/>
      </w:pPr>
      <w:r>
        <w:pict>
          <v:rect id="_x0000_i1033" style="width:170.1pt;height:.5pt" o:hrpct="0" o:hralign="right" o:hrstd="t" o:hrnoshade="t" o:hr="t" fillcolor="black" stroked="f"/>
        </w:pict>
      </w:r>
    </w:p>
    <w:p w:rsidR="00EB7AC3" w:rsidRDefault="00EB7AC3">
      <w:pPr>
        <w:pStyle w:val="v10"/>
        <w:keepNext/>
        <w:divId w:val="430054924"/>
      </w:pPr>
      <w:r>
        <w:t>Bente Gertz</w:t>
      </w:r>
    </w:p>
    <w:p w:rsidR="00EB7AC3" w:rsidRDefault="00EB7AC3">
      <w:pPr>
        <w:divId w:val="430054924"/>
      </w:pPr>
      <w:r>
        <w:pict>
          <v:rect id="_x0000_i1034" style="width:170.1pt;height:.5pt" o:hrpct="0" o:hralign="right" o:hrstd="t" o:hrnoshade="t" o:hr="t" fillcolor="black" stroked="f"/>
        </w:pict>
      </w:r>
    </w:p>
    <w:p w:rsidR="00EB7AC3" w:rsidRDefault="00EB7AC3">
      <w:pPr>
        <w:pStyle w:val="v10"/>
        <w:keepNext/>
        <w:divId w:val="430054924"/>
      </w:pPr>
      <w:r>
        <w:t>Bente Ankersen</w:t>
      </w:r>
    </w:p>
    <w:p w:rsidR="00EB7AC3" w:rsidRDefault="00EB7AC3">
      <w:pPr>
        <w:divId w:val="430054924"/>
      </w:pPr>
      <w:r>
        <w:pict>
          <v:rect id="_x0000_i1035" style="width:170.1pt;height:.5pt" o:hrpct="0" o:hralign="right" o:hrstd="t" o:hrnoshade="t" o:hr="t" fillcolor="black" stroked="f"/>
        </w:pict>
      </w:r>
    </w:p>
    <w:p w:rsidR="00EB7AC3" w:rsidRDefault="00EB7AC3">
      <w:pPr>
        <w:pStyle w:val="v10"/>
        <w:keepNext/>
        <w:divId w:val="430054924"/>
      </w:pPr>
      <w:r>
        <w:t>Kurt Halling</w:t>
      </w:r>
    </w:p>
    <w:p w:rsidR="00EB7AC3" w:rsidRDefault="00EB7AC3">
      <w:pPr>
        <w:divId w:val="430054924"/>
      </w:pPr>
      <w:r>
        <w:pict>
          <v:rect id="_x0000_i1036" style="width:170.1pt;height:.5pt" o:hrpct="0" o:hralign="right" o:hrstd="t" o:hrnoshade="t" o:hr="t" fillcolor="black" stroked="f"/>
        </w:pict>
      </w:r>
    </w:p>
    <w:p w:rsidR="00EB7AC3" w:rsidRDefault="00EB7AC3">
      <w:pPr>
        <w:pStyle w:val="v10"/>
        <w:keepNext/>
        <w:divId w:val="430054924"/>
      </w:pPr>
      <w:r>
        <w:t>Søren Peter Jochumsen</w:t>
      </w:r>
    </w:p>
    <w:p w:rsidR="00EB7AC3" w:rsidRDefault="00EB7AC3">
      <w:pPr>
        <w:divId w:val="430054924"/>
      </w:pPr>
      <w:r>
        <w:pict>
          <v:rect id="_x0000_i1037" style="width:170.1pt;height:.5pt" o:hrpct="0" o:hralign="right" o:hrstd="t" o:hrnoshade="t" o:hr="t" fillcolor="black" stroked="f"/>
        </w:pict>
      </w:r>
    </w:p>
    <w:p w:rsidR="00EB7AC3" w:rsidRDefault="00EB7AC3">
      <w:pPr>
        <w:pStyle w:val="v10"/>
        <w:keepNext/>
        <w:divId w:val="430054924"/>
      </w:pPr>
      <w:r>
        <w:t>Kenny Bruun Olsen</w:t>
      </w:r>
    </w:p>
    <w:p w:rsidR="00EB7AC3" w:rsidRDefault="00EB7AC3">
      <w:pPr>
        <w:divId w:val="430054924"/>
      </w:pPr>
      <w:r>
        <w:pict>
          <v:rect id="_x0000_i1038" style="width:170.1pt;height:.5pt" o:hrpct="0" o:hralign="right" o:hrstd="t" o:hrnoshade="t" o:hr="t" fillcolor="black" stroked="f"/>
        </w:pict>
      </w:r>
    </w:p>
    <w:p w:rsidR="00EB7AC3" w:rsidRDefault="00EB7AC3">
      <w:pPr>
        <w:pStyle w:val="v10"/>
        <w:keepNext/>
        <w:divId w:val="430054924"/>
      </w:pPr>
      <w:r>
        <w:t>Pernelle Jensen</w:t>
      </w:r>
    </w:p>
    <w:p w:rsidR="00EB7AC3" w:rsidRDefault="00EB7AC3">
      <w:pPr>
        <w:divId w:val="430054924"/>
      </w:pPr>
      <w:r>
        <w:pict>
          <v:rect id="_x0000_i1039" style="width:170.1pt;height:.5pt" o:hrpct="0" o:hralign="right" o:hrstd="t" o:hrnoshade="t" o:hr="t" fillcolor="black" stroked="f"/>
        </w:pict>
      </w:r>
    </w:p>
    <w:p w:rsidR="00EB7AC3" w:rsidRDefault="00EB7AC3">
      <w:pPr>
        <w:pStyle w:val="v10"/>
        <w:keepNext/>
        <w:divId w:val="430054924"/>
      </w:pPr>
      <w:r>
        <w:t>Christian Jørgensen</w:t>
      </w:r>
    </w:p>
    <w:p w:rsidR="00EB7AC3" w:rsidRDefault="00EB7AC3">
      <w:pPr>
        <w:divId w:val="430054924"/>
      </w:pPr>
      <w:r>
        <w:pict>
          <v:rect id="_x0000_i1040" style="width:170.1pt;height:.5pt" o:hrpct="0" o:hralign="right" o:hrstd="t" o:hrnoshade="t" o:hr="t" fillcolor="black" stroked="f"/>
        </w:pict>
      </w:r>
    </w:p>
    <w:p w:rsidR="00EB7AC3" w:rsidRDefault="00EB7AC3">
      <w:pPr>
        <w:pStyle w:val="v10"/>
        <w:keepNext/>
        <w:divId w:val="430054924"/>
      </w:pPr>
      <w:r>
        <w:t>Nicolaj Wyke</w:t>
      </w:r>
    </w:p>
    <w:p w:rsidR="00EB7AC3" w:rsidRDefault="00EB7AC3">
      <w:pPr>
        <w:divId w:val="430054924"/>
      </w:pPr>
      <w:r>
        <w:pict>
          <v:rect id="_x0000_i1041" style="width:170.1pt;height:.5pt" o:hrpct="0" o:hralign="right" o:hrstd="t" o:hrnoshade="t" o:hr="t" fillcolor="black" stroked="f"/>
        </w:pict>
      </w:r>
    </w:p>
    <w:p w:rsidR="00EB7AC3" w:rsidRDefault="00EB7AC3">
      <w:pPr>
        <w:pStyle w:val="v10"/>
        <w:keepNext/>
        <w:divId w:val="430054924"/>
      </w:pPr>
      <w:r>
        <w:t>Frances O'Donovan-Sadat</w:t>
      </w:r>
    </w:p>
    <w:p w:rsidR="00EB7AC3" w:rsidRDefault="00EB7AC3">
      <w:pPr>
        <w:divId w:val="430054924"/>
      </w:pPr>
      <w:r>
        <w:pict>
          <v:rect id="_x0000_i1042" style="width:170.1pt;height:.5pt" o:hrpct="0" o:hralign="right" o:hrstd="t" o:hrnoshade="t" o:hr="t" fillcolor="black" stroked="f"/>
        </w:pict>
      </w:r>
    </w:p>
    <w:p w:rsidR="00EB7AC3" w:rsidRDefault="00EB7AC3">
      <w:pPr>
        <w:pStyle w:val="v10"/>
        <w:keepNext/>
        <w:divId w:val="430054924"/>
      </w:pPr>
      <w:r>
        <w:t>Cecilie Roed Schultz</w:t>
      </w:r>
    </w:p>
    <w:p w:rsidR="00EB7AC3" w:rsidRDefault="00EB7AC3">
      <w:pPr>
        <w:divId w:val="430054924"/>
      </w:pPr>
      <w:r>
        <w:pict>
          <v:rect id="_x0000_i1043" style="width:170.1pt;height:.5pt" o:hrpct="0" o:hralign="right" o:hrstd="t" o:hrnoshade="t" o:hr="t" fillcolor="black" stroked="f"/>
        </w:pict>
      </w:r>
    </w:p>
    <w:p w:rsidR="00EB7AC3" w:rsidRDefault="00EB7AC3">
      <w:pPr>
        <w:pStyle w:val="v10"/>
        <w:keepNext/>
        <w:divId w:val="430054924"/>
      </w:pPr>
      <w:r>
        <w:t>Marianne Thomsen</w:t>
      </w:r>
    </w:p>
    <w:p w:rsidR="00EB7AC3" w:rsidRDefault="00EB7AC3">
      <w:pPr>
        <w:divId w:val="430054924"/>
      </w:pPr>
      <w:r>
        <w:pict>
          <v:rect id="_x0000_i1044" style="width:170.1pt;height:.5pt" o:hrpct="0" o:hralign="right" o:hrstd="t" o:hrnoshade="t" o:hr="t" fillcolor="black" stroked="f"/>
        </w:pict>
      </w:r>
    </w:p>
    <w:p w:rsidR="00EB7AC3" w:rsidRDefault="00EB7AC3">
      <w:pPr>
        <w:pStyle w:val="v10"/>
        <w:keepNext/>
        <w:divId w:val="430054924"/>
      </w:pPr>
      <w:r>
        <w:t>Inger Nielsen</w:t>
      </w:r>
    </w:p>
    <w:p w:rsidR="00EB7AC3" w:rsidRDefault="00EB7AC3">
      <w:pPr>
        <w:divId w:val="430054924"/>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C3" w:rsidRDefault="00EB7AC3">
      <w:r>
        <w:separator/>
      </w:r>
    </w:p>
  </w:endnote>
  <w:endnote w:type="continuationSeparator" w:id="0">
    <w:p w:rsidR="00EB7AC3" w:rsidRDefault="00EB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C3" w:rsidRDefault="00EB7AC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B7AC3">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C3" w:rsidRDefault="00EB7AC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C3" w:rsidRDefault="00EB7AC3">
      <w:r>
        <w:separator/>
      </w:r>
    </w:p>
  </w:footnote>
  <w:footnote w:type="continuationSeparator" w:id="0">
    <w:p w:rsidR="00EB7AC3" w:rsidRDefault="00EB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C3" w:rsidRDefault="00EB7AC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B7AC3">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B7AC3" w:rsidP="00EB7AC3">
                <w:bookmarkStart w:id="8" w:name="AC_CommitteeName"/>
                <w:bookmarkEnd w:id="8"/>
                <w:r>
                  <w:t>Byrådet</w:t>
                </w:r>
                <w:r w:rsidR="00331A66" w:rsidRPr="00B91BBF">
                  <w:t>,</w:t>
                </w:r>
                <w:r w:rsidR="003D55F2" w:rsidRPr="00B91BBF">
                  <w:t xml:space="preserve"> </w:t>
                </w:r>
                <w:bookmarkStart w:id="9" w:name="AC_MeetingDate"/>
                <w:bookmarkEnd w:id="9"/>
                <w:r>
                  <w:t>06-02-2017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AC3" w:rsidRDefault="00EB7AC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2B4240E"/>
    <w:multiLevelType w:val="multilevel"/>
    <w:tmpl w:val="E628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7AC3"/>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B7AC3"/>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6A96894-C4CC-4436-9A29-E7C8CB6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B7AC3"/>
    <w:pPr>
      <w:textAlignment w:val="top"/>
    </w:pPr>
    <w:rPr>
      <w:rFonts w:eastAsiaTheme="minorEastAsia" w:cs="Times New Roman"/>
      <w:color w:val="000000"/>
      <w:sz w:val="24"/>
      <w:szCs w:val="24"/>
    </w:rPr>
  </w:style>
  <w:style w:type="character" w:customStyle="1" w:styleId="v121">
    <w:name w:val="v121"/>
    <w:basedOn w:val="Standardskrifttypeiafsnit"/>
    <w:rsid w:val="00EB7AC3"/>
    <w:rPr>
      <w:rFonts w:ascii="Verdana" w:hAnsi="Verdana" w:hint="default"/>
      <w:color w:val="000000"/>
      <w:sz w:val="24"/>
      <w:szCs w:val="24"/>
    </w:rPr>
  </w:style>
  <w:style w:type="paragraph" w:customStyle="1" w:styleId="agendabullettitle">
    <w:name w:val="agendabullettitle"/>
    <w:basedOn w:val="Normal"/>
    <w:rsid w:val="00EB7AC3"/>
    <w:pPr>
      <w:keepNext/>
      <w:textAlignment w:val="top"/>
    </w:pPr>
    <w:rPr>
      <w:rFonts w:eastAsiaTheme="minorEastAsia" w:cs="Times New Roman"/>
      <w:b/>
      <w:bCs/>
      <w:color w:val="000000"/>
    </w:rPr>
  </w:style>
  <w:style w:type="paragraph" w:customStyle="1" w:styleId="agendabullettext">
    <w:name w:val="agendabullettext"/>
    <w:basedOn w:val="Normal"/>
    <w:rsid w:val="00EB7AC3"/>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B7AC3"/>
    <w:rPr>
      <w:rFonts w:ascii="Verdana" w:hAnsi="Verdana" w:cs="Verdana"/>
      <w:b/>
      <w:bCs/>
      <w:kern w:val="32"/>
      <w:lang w:val="da-DK" w:eastAsia="da-DK"/>
    </w:rPr>
  </w:style>
  <w:style w:type="paragraph" w:customStyle="1" w:styleId="v10">
    <w:name w:val="v10"/>
    <w:basedOn w:val="Normal"/>
    <w:rsid w:val="00EB7AC3"/>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54924">
      <w:bodyDiv w:val="1"/>
      <w:marLeft w:val="0"/>
      <w:marRight w:val="0"/>
      <w:marTop w:val="0"/>
      <w:marBottom w:val="0"/>
      <w:divBdr>
        <w:top w:val="none" w:sz="0" w:space="0" w:color="auto"/>
        <w:left w:val="none" w:sz="0" w:space="0" w:color="auto"/>
        <w:bottom w:val="none" w:sz="0" w:space="0" w:color="auto"/>
        <w:right w:val="none" w:sz="0" w:space="0" w:color="auto"/>
      </w:divBdr>
    </w:div>
    <w:div w:id="709108231">
      <w:bodyDiv w:val="1"/>
      <w:marLeft w:val="0"/>
      <w:marRight w:val="0"/>
      <w:marTop w:val="0"/>
      <w:marBottom w:val="0"/>
      <w:divBdr>
        <w:top w:val="none" w:sz="0" w:space="0" w:color="auto"/>
        <w:left w:val="none" w:sz="0" w:space="0" w:color="auto"/>
        <w:bottom w:val="none" w:sz="0" w:space="0" w:color="auto"/>
        <w:right w:val="none" w:sz="0" w:space="0" w:color="auto"/>
      </w:divBdr>
      <w:divsChild>
        <w:div w:id="1124738492">
          <w:marLeft w:val="0"/>
          <w:marRight w:val="0"/>
          <w:marTop w:val="0"/>
          <w:marBottom w:val="0"/>
          <w:divBdr>
            <w:top w:val="none" w:sz="0" w:space="0" w:color="auto"/>
            <w:left w:val="none" w:sz="0" w:space="0" w:color="auto"/>
            <w:bottom w:val="none" w:sz="0" w:space="0" w:color="auto"/>
            <w:right w:val="none" w:sz="0" w:space="0" w:color="auto"/>
          </w:divBdr>
        </w:div>
        <w:div w:id="766317550">
          <w:marLeft w:val="0"/>
          <w:marRight w:val="0"/>
          <w:marTop w:val="0"/>
          <w:marBottom w:val="0"/>
          <w:divBdr>
            <w:top w:val="none" w:sz="0" w:space="0" w:color="auto"/>
            <w:left w:val="none" w:sz="0" w:space="0" w:color="auto"/>
            <w:bottom w:val="none" w:sz="0" w:space="0" w:color="auto"/>
            <w:right w:val="none" w:sz="0" w:space="0" w:color="auto"/>
          </w:divBdr>
        </w:div>
        <w:div w:id="737827690">
          <w:marLeft w:val="0"/>
          <w:marRight w:val="0"/>
          <w:marTop w:val="0"/>
          <w:marBottom w:val="0"/>
          <w:divBdr>
            <w:top w:val="none" w:sz="0" w:space="0" w:color="auto"/>
            <w:left w:val="none" w:sz="0" w:space="0" w:color="auto"/>
            <w:bottom w:val="none" w:sz="0" w:space="0" w:color="auto"/>
            <w:right w:val="none" w:sz="0" w:space="0" w:color="auto"/>
          </w:divBdr>
        </w:div>
        <w:div w:id="503017043">
          <w:marLeft w:val="0"/>
          <w:marRight w:val="0"/>
          <w:marTop w:val="0"/>
          <w:marBottom w:val="0"/>
          <w:divBdr>
            <w:top w:val="none" w:sz="0" w:space="0" w:color="auto"/>
            <w:left w:val="none" w:sz="0" w:space="0" w:color="auto"/>
            <w:bottom w:val="none" w:sz="0" w:space="0" w:color="auto"/>
            <w:right w:val="none" w:sz="0" w:space="0" w:color="auto"/>
          </w:divBdr>
        </w:div>
        <w:div w:id="230387087">
          <w:marLeft w:val="0"/>
          <w:marRight w:val="0"/>
          <w:marTop w:val="0"/>
          <w:marBottom w:val="0"/>
          <w:divBdr>
            <w:top w:val="none" w:sz="0" w:space="0" w:color="auto"/>
            <w:left w:val="none" w:sz="0" w:space="0" w:color="auto"/>
            <w:bottom w:val="none" w:sz="0" w:space="0" w:color="auto"/>
            <w:right w:val="none" w:sz="0" w:space="0" w:color="auto"/>
          </w:divBdr>
        </w:div>
      </w:divsChild>
    </w:div>
    <w:div w:id="10634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7</Pages>
  <Words>776</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2017-02-15T21:28:00Z</dcterms:created>
  <dcterms:modified xsi:type="dcterms:W3CDTF">2017-02-15T21:28:00Z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{1DC82617-9DE6-44AE-9BD1-ED0A3D63CE69}</vt:lpwstr>
  </property>
</Properties>
</file>