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BF6F6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F6F6A" w:rsidRDefault="00BF6F6A">
      <w:pPr>
        <w:pStyle w:val="v12"/>
        <w:jc w:val="center"/>
        <w:divId w:val="1415667428"/>
        <w:rPr>
          <w:b/>
          <w:bCs/>
        </w:rPr>
      </w:pPr>
      <w:bookmarkStart w:id="0" w:name="AC_AgendaStart2"/>
      <w:bookmarkStart w:id="1" w:name="AC_AgendaStart"/>
      <w:bookmarkEnd w:id="0"/>
      <w:bookmarkEnd w:id="1"/>
      <w:r>
        <w:rPr>
          <w:b/>
          <w:bCs/>
        </w:rPr>
        <w:t>Referat fra mødet i </w:t>
      </w:r>
      <w:r>
        <w:rPr>
          <w:b/>
          <w:bCs/>
        </w:rPr>
        <w:br/>
        <w:t>Folkeoplysningsrådet</w:t>
      </w:r>
    </w:p>
    <w:p w:rsidR="00BF6F6A" w:rsidRDefault="00BF6F6A">
      <w:pPr>
        <w:spacing w:after="240"/>
        <w:divId w:val="1415667428"/>
      </w:pPr>
    </w:p>
    <w:p w:rsidR="00BF6F6A" w:rsidRDefault="00BF6F6A">
      <w:pPr>
        <w:pStyle w:val="v12"/>
        <w:jc w:val="center"/>
        <w:divId w:val="1415667428"/>
      </w:pPr>
      <w:r>
        <w:t xml:space="preserve">(Indeholder åbne dagsordenspunkter) </w:t>
      </w:r>
    </w:p>
    <w:p w:rsidR="00BF6F6A" w:rsidRDefault="00BF6F6A">
      <w:pPr>
        <w:spacing w:after="240"/>
        <w:divId w:val="141566742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BF6F6A">
        <w:trPr>
          <w:divId w:val="1415667428"/>
          <w:tblCellSpacing w:w="0" w:type="dxa"/>
        </w:trPr>
        <w:tc>
          <w:tcPr>
            <w:tcW w:w="2500" w:type="dxa"/>
            <w:tcMar>
              <w:top w:w="180" w:type="dxa"/>
              <w:left w:w="0" w:type="dxa"/>
              <w:bottom w:w="180" w:type="dxa"/>
              <w:right w:w="0" w:type="dxa"/>
            </w:tcMar>
            <w:hideMark/>
          </w:tcPr>
          <w:p w:rsidR="00BF6F6A" w:rsidRDefault="00BF6F6A">
            <w:r>
              <w:rPr>
                <w:rStyle w:val="v121"/>
                <w:b/>
                <w:bCs/>
              </w:rPr>
              <w:t>Mødedato:</w:t>
            </w:r>
          </w:p>
        </w:tc>
        <w:tc>
          <w:tcPr>
            <w:tcW w:w="0" w:type="auto"/>
            <w:tcMar>
              <w:top w:w="180" w:type="dxa"/>
              <w:left w:w="0" w:type="dxa"/>
              <w:bottom w:w="180" w:type="dxa"/>
              <w:right w:w="0" w:type="dxa"/>
            </w:tcMar>
            <w:hideMark/>
          </w:tcPr>
          <w:p w:rsidR="00BF6F6A" w:rsidRDefault="00BF6F6A">
            <w:r>
              <w:rPr>
                <w:rStyle w:val="v121"/>
              </w:rPr>
              <w:t>Onsdag den 4. oktober 2017</w:t>
            </w:r>
          </w:p>
        </w:tc>
      </w:tr>
      <w:tr w:rsidR="00BF6F6A">
        <w:trPr>
          <w:divId w:val="1415667428"/>
          <w:tblCellSpacing w:w="0" w:type="dxa"/>
        </w:trPr>
        <w:tc>
          <w:tcPr>
            <w:tcW w:w="0" w:type="auto"/>
            <w:tcMar>
              <w:top w:w="180" w:type="dxa"/>
              <w:left w:w="0" w:type="dxa"/>
              <w:bottom w:w="180" w:type="dxa"/>
              <w:right w:w="0" w:type="dxa"/>
            </w:tcMar>
            <w:hideMark/>
          </w:tcPr>
          <w:p w:rsidR="00BF6F6A" w:rsidRDefault="00BF6F6A">
            <w:r>
              <w:rPr>
                <w:rStyle w:val="v121"/>
                <w:b/>
                <w:bCs/>
              </w:rPr>
              <w:t>Mødested:</w:t>
            </w:r>
          </w:p>
        </w:tc>
        <w:tc>
          <w:tcPr>
            <w:tcW w:w="0" w:type="auto"/>
            <w:tcMar>
              <w:top w:w="180" w:type="dxa"/>
              <w:left w:w="0" w:type="dxa"/>
              <w:bottom w:w="180" w:type="dxa"/>
              <w:right w:w="0" w:type="dxa"/>
            </w:tcMar>
            <w:hideMark/>
          </w:tcPr>
          <w:p w:rsidR="00BF6F6A" w:rsidRDefault="00BF6F6A">
            <w:r>
              <w:rPr>
                <w:rStyle w:val="v121"/>
              </w:rPr>
              <w:t>Mødelokale 620</w:t>
            </w:r>
          </w:p>
        </w:tc>
      </w:tr>
      <w:tr w:rsidR="00BF6F6A">
        <w:trPr>
          <w:divId w:val="1415667428"/>
          <w:tblCellSpacing w:w="0" w:type="dxa"/>
        </w:trPr>
        <w:tc>
          <w:tcPr>
            <w:tcW w:w="0" w:type="auto"/>
            <w:tcMar>
              <w:top w:w="180" w:type="dxa"/>
              <w:left w:w="0" w:type="dxa"/>
              <w:bottom w:w="180" w:type="dxa"/>
              <w:right w:w="0" w:type="dxa"/>
            </w:tcMar>
            <w:hideMark/>
          </w:tcPr>
          <w:p w:rsidR="00BF6F6A" w:rsidRDefault="00BF6F6A">
            <w:r>
              <w:rPr>
                <w:rStyle w:val="v121"/>
                <w:b/>
                <w:bCs/>
              </w:rPr>
              <w:t>Mødetidspunkt:</w:t>
            </w:r>
          </w:p>
        </w:tc>
        <w:tc>
          <w:tcPr>
            <w:tcW w:w="0" w:type="auto"/>
            <w:tcMar>
              <w:top w:w="180" w:type="dxa"/>
              <w:left w:w="0" w:type="dxa"/>
              <w:bottom w:w="180" w:type="dxa"/>
              <w:right w:w="0" w:type="dxa"/>
            </w:tcMar>
            <w:hideMark/>
          </w:tcPr>
          <w:p w:rsidR="00BF6F6A" w:rsidRDefault="00BF6F6A">
            <w:r>
              <w:rPr>
                <w:rStyle w:val="v121"/>
              </w:rPr>
              <w:t>Kl. 18:00 - 20:00</w:t>
            </w:r>
          </w:p>
        </w:tc>
      </w:tr>
      <w:tr w:rsidR="00BF6F6A">
        <w:trPr>
          <w:divId w:val="1415667428"/>
          <w:tblCellSpacing w:w="0" w:type="dxa"/>
        </w:trPr>
        <w:tc>
          <w:tcPr>
            <w:tcW w:w="0" w:type="auto"/>
            <w:tcMar>
              <w:top w:w="180" w:type="dxa"/>
              <w:left w:w="0" w:type="dxa"/>
              <w:bottom w:w="180" w:type="dxa"/>
              <w:right w:w="0" w:type="dxa"/>
            </w:tcMar>
            <w:hideMark/>
          </w:tcPr>
          <w:p w:rsidR="00BF6F6A" w:rsidRDefault="00BF6F6A">
            <w:r>
              <w:rPr>
                <w:rStyle w:val="v121"/>
                <w:b/>
                <w:bCs/>
              </w:rPr>
              <w:t>Medlemmer:</w:t>
            </w:r>
          </w:p>
        </w:tc>
        <w:tc>
          <w:tcPr>
            <w:tcW w:w="0" w:type="auto"/>
            <w:tcMar>
              <w:top w:w="180" w:type="dxa"/>
              <w:left w:w="0" w:type="dxa"/>
              <w:bottom w:w="180" w:type="dxa"/>
              <w:right w:w="0" w:type="dxa"/>
            </w:tcMar>
            <w:hideMark/>
          </w:tcPr>
          <w:p w:rsidR="00BF6F6A" w:rsidRDefault="00BF6F6A">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r w:rsidR="00BF6F6A">
        <w:trPr>
          <w:divId w:val="1415667428"/>
          <w:tblCellSpacing w:w="0" w:type="dxa"/>
        </w:trPr>
        <w:tc>
          <w:tcPr>
            <w:tcW w:w="0" w:type="auto"/>
            <w:tcMar>
              <w:top w:w="180" w:type="dxa"/>
              <w:left w:w="0" w:type="dxa"/>
              <w:bottom w:w="180" w:type="dxa"/>
              <w:right w:w="0" w:type="dxa"/>
            </w:tcMar>
            <w:hideMark/>
          </w:tcPr>
          <w:p w:rsidR="00BF6F6A" w:rsidRDefault="00BF6F6A">
            <w:pPr>
              <w:rPr>
                <w:color w:val="000000"/>
              </w:rPr>
            </w:pPr>
            <w:r>
              <w:rPr>
                <w:rStyle w:val="v121"/>
                <w:b/>
                <w:bCs/>
              </w:rPr>
              <w:t>Fraværende:</w:t>
            </w:r>
          </w:p>
        </w:tc>
        <w:tc>
          <w:tcPr>
            <w:tcW w:w="0" w:type="auto"/>
            <w:tcMar>
              <w:top w:w="180" w:type="dxa"/>
              <w:left w:w="0" w:type="dxa"/>
              <w:bottom w:w="180" w:type="dxa"/>
              <w:right w:w="0" w:type="dxa"/>
            </w:tcMar>
            <w:hideMark/>
          </w:tcPr>
          <w:p w:rsidR="00BF6F6A" w:rsidRDefault="00BF6F6A">
            <w:pPr>
              <w:rPr>
                <w:color w:val="000000"/>
              </w:rPr>
            </w:pPr>
            <w:r>
              <w:rPr>
                <w:rStyle w:val="v121"/>
              </w:rPr>
              <w:t>Børge Larsen</w:t>
            </w:r>
          </w:p>
        </w:tc>
      </w:tr>
    </w:tbl>
    <w:p w:rsidR="00BF6F6A" w:rsidRDefault="00BF6F6A">
      <w:pPr>
        <w:divId w:val="1415667428"/>
      </w:pPr>
    </w:p>
    <w:p w:rsidR="00BF6F6A" w:rsidRDefault="00BF6F6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F6F6A" w:rsidRDefault="00BF6F6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366E6">
        <w:rPr>
          <w:noProof/>
          <w:color w:val="000000"/>
        </w:rPr>
        <w:t>35</w:t>
      </w:r>
      <w:r>
        <w:rPr>
          <w:rFonts w:asciiTheme="minorHAnsi" w:eastAsiaTheme="minorEastAsia" w:hAnsiTheme="minorHAnsi" w:cstheme="minorBidi"/>
          <w:noProof/>
          <w:sz w:val="22"/>
          <w:szCs w:val="22"/>
        </w:rPr>
        <w:tab/>
      </w:r>
      <w:r w:rsidRPr="001366E6">
        <w:rPr>
          <w:noProof/>
          <w:color w:val="000000"/>
        </w:rPr>
        <w:t>Godkendelse af dagsorden</w:t>
      </w:r>
      <w:r>
        <w:rPr>
          <w:noProof/>
        </w:rPr>
        <w:tab/>
      </w:r>
      <w:r>
        <w:rPr>
          <w:noProof/>
        </w:rPr>
        <w:fldChar w:fldCharType="begin"/>
      </w:r>
      <w:r>
        <w:rPr>
          <w:noProof/>
        </w:rPr>
        <w:instrText xml:space="preserve"> PAGEREF _Toc495402829 \h </w:instrText>
      </w:r>
      <w:r>
        <w:rPr>
          <w:noProof/>
        </w:rPr>
      </w:r>
      <w:r>
        <w:rPr>
          <w:noProof/>
        </w:rPr>
        <w:fldChar w:fldCharType="separate"/>
      </w:r>
      <w:r>
        <w:rPr>
          <w:noProof/>
        </w:rPr>
        <w:t>3</w:t>
      </w:r>
      <w:r>
        <w:rPr>
          <w:noProof/>
        </w:rPr>
        <w:fldChar w:fldCharType="end"/>
      </w:r>
    </w:p>
    <w:p w:rsidR="00BF6F6A" w:rsidRDefault="00BF6F6A">
      <w:pPr>
        <w:pStyle w:val="Indholdsfortegnelse1"/>
        <w:rPr>
          <w:rFonts w:asciiTheme="minorHAnsi" w:eastAsiaTheme="minorEastAsia" w:hAnsiTheme="minorHAnsi" w:cstheme="minorBidi"/>
          <w:noProof/>
          <w:sz w:val="22"/>
          <w:szCs w:val="22"/>
        </w:rPr>
      </w:pPr>
      <w:r w:rsidRPr="001366E6">
        <w:rPr>
          <w:noProof/>
          <w:color w:val="000000"/>
        </w:rPr>
        <w:t>36</w:t>
      </w:r>
      <w:r>
        <w:rPr>
          <w:rFonts w:asciiTheme="minorHAnsi" w:eastAsiaTheme="minorEastAsia" w:hAnsiTheme="minorHAnsi" w:cstheme="minorBidi"/>
          <w:noProof/>
          <w:sz w:val="22"/>
          <w:szCs w:val="22"/>
        </w:rPr>
        <w:tab/>
      </w:r>
      <w:r w:rsidRPr="001366E6">
        <w:rPr>
          <w:noProof/>
          <w:color w:val="000000"/>
        </w:rPr>
        <w:t>Gennemgang af tilsynsbesøg hos Det Tamilske Samordningsudvalg d. 17.9.2017</w:t>
      </w:r>
      <w:r>
        <w:rPr>
          <w:noProof/>
        </w:rPr>
        <w:tab/>
      </w:r>
      <w:r>
        <w:rPr>
          <w:noProof/>
        </w:rPr>
        <w:fldChar w:fldCharType="begin"/>
      </w:r>
      <w:r>
        <w:rPr>
          <w:noProof/>
        </w:rPr>
        <w:instrText xml:space="preserve"> PAGEREF _Toc495402830 \h </w:instrText>
      </w:r>
      <w:r>
        <w:rPr>
          <w:noProof/>
        </w:rPr>
      </w:r>
      <w:r>
        <w:rPr>
          <w:noProof/>
        </w:rPr>
        <w:fldChar w:fldCharType="separate"/>
      </w:r>
      <w:r>
        <w:rPr>
          <w:noProof/>
        </w:rPr>
        <w:t>4</w:t>
      </w:r>
      <w:r>
        <w:rPr>
          <w:noProof/>
        </w:rPr>
        <w:fldChar w:fldCharType="end"/>
      </w:r>
    </w:p>
    <w:p w:rsidR="00BF6F6A" w:rsidRDefault="00BF6F6A">
      <w:pPr>
        <w:pStyle w:val="Indholdsfortegnelse1"/>
        <w:rPr>
          <w:rFonts w:asciiTheme="minorHAnsi" w:eastAsiaTheme="minorEastAsia" w:hAnsiTheme="minorHAnsi" w:cstheme="minorBidi"/>
          <w:noProof/>
          <w:sz w:val="22"/>
          <w:szCs w:val="22"/>
        </w:rPr>
      </w:pPr>
      <w:r w:rsidRPr="001366E6">
        <w:rPr>
          <w:noProof/>
          <w:color w:val="000000"/>
        </w:rPr>
        <w:t>37</w:t>
      </w:r>
      <w:r>
        <w:rPr>
          <w:rFonts w:asciiTheme="minorHAnsi" w:eastAsiaTheme="minorEastAsia" w:hAnsiTheme="minorHAnsi" w:cstheme="minorBidi"/>
          <w:noProof/>
          <w:sz w:val="22"/>
          <w:szCs w:val="22"/>
        </w:rPr>
        <w:tab/>
      </w:r>
      <w:r w:rsidRPr="001366E6">
        <w:rPr>
          <w:noProof/>
          <w:color w:val="000000"/>
        </w:rPr>
        <w:t>Drøftelse af principper i forhold til lokaletilskud</w:t>
      </w:r>
      <w:r>
        <w:rPr>
          <w:noProof/>
        </w:rPr>
        <w:tab/>
      </w:r>
      <w:r>
        <w:rPr>
          <w:noProof/>
        </w:rPr>
        <w:fldChar w:fldCharType="begin"/>
      </w:r>
      <w:r>
        <w:rPr>
          <w:noProof/>
        </w:rPr>
        <w:instrText xml:space="preserve"> PAGEREF _Toc495402831 \h </w:instrText>
      </w:r>
      <w:r>
        <w:rPr>
          <w:noProof/>
        </w:rPr>
      </w:r>
      <w:r>
        <w:rPr>
          <w:noProof/>
        </w:rPr>
        <w:fldChar w:fldCharType="separate"/>
      </w:r>
      <w:r>
        <w:rPr>
          <w:noProof/>
        </w:rPr>
        <w:t>5</w:t>
      </w:r>
      <w:r>
        <w:rPr>
          <w:noProof/>
        </w:rPr>
        <w:fldChar w:fldCharType="end"/>
      </w:r>
    </w:p>
    <w:p w:rsidR="00BF6F6A" w:rsidRDefault="00BF6F6A">
      <w:pPr>
        <w:pStyle w:val="Indholdsfortegnelse1"/>
        <w:rPr>
          <w:rFonts w:asciiTheme="minorHAnsi" w:eastAsiaTheme="minorEastAsia" w:hAnsiTheme="minorHAnsi" w:cstheme="minorBidi"/>
          <w:noProof/>
          <w:sz w:val="22"/>
          <w:szCs w:val="22"/>
        </w:rPr>
      </w:pPr>
      <w:r w:rsidRPr="001366E6">
        <w:rPr>
          <w:noProof/>
          <w:color w:val="000000"/>
        </w:rPr>
        <w:t>38</w:t>
      </w:r>
      <w:r>
        <w:rPr>
          <w:rFonts w:asciiTheme="minorHAnsi" w:eastAsiaTheme="minorEastAsia" w:hAnsiTheme="minorHAnsi" w:cstheme="minorBidi"/>
          <w:noProof/>
          <w:sz w:val="22"/>
          <w:szCs w:val="22"/>
        </w:rPr>
        <w:tab/>
      </w:r>
      <w:r w:rsidRPr="001366E6">
        <w:rPr>
          <w:noProof/>
          <w:color w:val="000000"/>
        </w:rPr>
        <w:t>Kommende sager til Folkeoplysningsrådet d. 4.10.2017</w:t>
      </w:r>
      <w:r>
        <w:rPr>
          <w:noProof/>
        </w:rPr>
        <w:tab/>
      </w:r>
      <w:r>
        <w:rPr>
          <w:noProof/>
        </w:rPr>
        <w:fldChar w:fldCharType="begin"/>
      </w:r>
      <w:r>
        <w:rPr>
          <w:noProof/>
        </w:rPr>
        <w:instrText xml:space="preserve"> PAGEREF _Toc495402832 \h </w:instrText>
      </w:r>
      <w:r>
        <w:rPr>
          <w:noProof/>
        </w:rPr>
      </w:r>
      <w:r>
        <w:rPr>
          <w:noProof/>
        </w:rPr>
        <w:fldChar w:fldCharType="separate"/>
      </w:r>
      <w:r>
        <w:rPr>
          <w:noProof/>
        </w:rPr>
        <w:t>7</w:t>
      </w:r>
      <w:r>
        <w:rPr>
          <w:noProof/>
        </w:rPr>
        <w:fldChar w:fldCharType="end"/>
      </w:r>
    </w:p>
    <w:p w:rsidR="00BF6F6A" w:rsidRDefault="00BF6F6A">
      <w:pPr>
        <w:pStyle w:val="Indholdsfortegnelse1"/>
        <w:rPr>
          <w:rFonts w:asciiTheme="minorHAnsi" w:eastAsiaTheme="minorEastAsia" w:hAnsiTheme="minorHAnsi" w:cstheme="minorBidi"/>
          <w:noProof/>
          <w:sz w:val="22"/>
          <w:szCs w:val="22"/>
        </w:rPr>
      </w:pPr>
      <w:r w:rsidRPr="001366E6">
        <w:rPr>
          <w:noProof/>
          <w:color w:val="000000"/>
        </w:rPr>
        <w:t>39</w:t>
      </w:r>
      <w:r>
        <w:rPr>
          <w:rFonts w:asciiTheme="minorHAnsi" w:eastAsiaTheme="minorEastAsia" w:hAnsiTheme="minorHAnsi" w:cstheme="minorBidi"/>
          <w:noProof/>
          <w:sz w:val="22"/>
          <w:szCs w:val="22"/>
        </w:rPr>
        <w:tab/>
      </w:r>
      <w:r w:rsidRPr="001366E6">
        <w:rPr>
          <w:noProof/>
          <w:color w:val="000000"/>
        </w:rPr>
        <w:t>Orienterende sager til Folkeoplysningsrådet d. 4.10.2017</w:t>
      </w:r>
      <w:r>
        <w:rPr>
          <w:noProof/>
        </w:rPr>
        <w:tab/>
      </w:r>
      <w:r>
        <w:rPr>
          <w:noProof/>
        </w:rPr>
        <w:fldChar w:fldCharType="begin"/>
      </w:r>
      <w:r>
        <w:rPr>
          <w:noProof/>
        </w:rPr>
        <w:instrText xml:space="preserve"> PAGEREF _Toc495402833 \h </w:instrText>
      </w:r>
      <w:r>
        <w:rPr>
          <w:noProof/>
        </w:rPr>
      </w:r>
      <w:r>
        <w:rPr>
          <w:noProof/>
        </w:rPr>
        <w:fldChar w:fldCharType="separate"/>
      </w:r>
      <w:r>
        <w:rPr>
          <w:noProof/>
        </w:rPr>
        <w:t>8</w:t>
      </w:r>
      <w:r>
        <w:rPr>
          <w:noProof/>
        </w:rPr>
        <w:fldChar w:fldCharType="end"/>
      </w:r>
    </w:p>
    <w:p w:rsidR="00CA07BB" w:rsidRDefault="00BF6F6A" w:rsidP="005203C1">
      <w:r>
        <w:fldChar w:fldCharType="end"/>
      </w:r>
      <w:bookmarkStart w:id="3" w:name="_GoBack"/>
      <w:bookmarkEnd w:id="3"/>
    </w:p>
    <w:p w:rsidR="00BF6F6A" w:rsidRDefault="00BF6F6A">
      <w:pPr>
        <w:pStyle w:val="Overskrift1"/>
        <w:pageBreakBefore/>
        <w:textAlignment w:val="top"/>
        <w:divId w:val="121005110"/>
        <w:rPr>
          <w:color w:val="000000"/>
        </w:rPr>
      </w:pPr>
      <w:bookmarkStart w:id="4" w:name="AC_AgendaStart3"/>
      <w:bookmarkStart w:id="5" w:name="_Toc495402829"/>
      <w:bookmarkEnd w:id="4"/>
      <w:r>
        <w:rPr>
          <w:color w:val="000000"/>
        </w:rPr>
        <w:lastRenderedPageBreak/>
        <w:t>35</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6F6A">
        <w:trPr>
          <w:divId w:val="121005110"/>
          <w:tblCellSpacing w:w="0" w:type="dxa"/>
        </w:trPr>
        <w:tc>
          <w:tcPr>
            <w:tcW w:w="0" w:type="auto"/>
            <w:hideMark/>
          </w:tcPr>
          <w:p w:rsidR="00BF6F6A" w:rsidRDefault="00BF6F6A">
            <w:pPr>
              <w:rPr>
                <w:color w:val="000000"/>
              </w:rPr>
            </w:pPr>
          </w:p>
        </w:tc>
        <w:tc>
          <w:tcPr>
            <w:tcW w:w="1250" w:type="pct"/>
            <w:hideMark/>
          </w:tcPr>
          <w:p w:rsidR="00BF6F6A" w:rsidRDefault="00BF6F6A">
            <w:pPr>
              <w:rPr>
                <w:color w:val="000000"/>
              </w:rPr>
            </w:pPr>
            <w:r>
              <w:rPr>
                <w:color w:val="000000"/>
              </w:rPr>
              <w:t>Sagsnr.:</w:t>
            </w:r>
          </w:p>
        </w:tc>
        <w:tc>
          <w:tcPr>
            <w:tcW w:w="3750" w:type="pct"/>
            <w:hideMark/>
          </w:tcPr>
          <w:p w:rsidR="00BF6F6A" w:rsidRDefault="00BF6F6A">
            <w:pPr>
              <w:jc w:val="right"/>
              <w:rPr>
                <w:color w:val="000000"/>
              </w:rPr>
            </w:pPr>
            <w:r>
              <w:rPr>
                <w:color w:val="000000"/>
              </w:rPr>
              <w:t>Sagen afgøres i: Folkeoplysningsrådet</w:t>
            </w:r>
          </w:p>
        </w:tc>
      </w:tr>
    </w:tbl>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Sagsresumé: </w:t>
      </w:r>
    </w:p>
    <w:p w:rsidR="00BF6F6A" w:rsidRDefault="00BF6F6A">
      <w:pPr>
        <w:pStyle w:val="NormalWeb"/>
        <w:divId w:val="121005110"/>
      </w:pPr>
      <w:r>
        <w:rPr>
          <w:b/>
          <w:bCs/>
        </w:rPr>
        <w:t>Sagsbeskrivelse:</w:t>
      </w:r>
    </w:p>
    <w:p w:rsidR="00BF6F6A" w:rsidRDefault="00BF6F6A">
      <w:pPr>
        <w:pStyle w:val="NormalWeb"/>
        <w:divId w:val="121005110"/>
      </w:pPr>
      <w:r>
        <w:t>Godkendelse af dagsordenen.</w:t>
      </w:r>
      <w:bookmarkStart w:id="6" w:name="AcadreMMBulletLastPosition"/>
    </w:p>
    <w:p w:rsidR="00BF6F6A" w:rsidRDefault="00BF6F6A">
      <w:pPr>
        <w:divId w:val="121005110"/>
      </w:pPr>
    </w:p>
    <w:p w:rsidR="00BF6F6A" w:rsidRDefault="00BF6F6A">
      <w:pPr>
        <w:pStyle w:val="agendabullettitle"/>
        <w:divId w:val="121005110"/>
      </w:pPr>
      <w:r>
        <w:t xml:space="preserve">Økonomiske konsekvenser: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Vurdering: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Indstillinger: </w:t>
      </w:r>
    </w:p>
    <w:p w:rsidR="00BF6F6A" w:rsidRDefault="00BF6F6A">
      <w:pPr>
        <w:pStyle w:val="NormalWeb"/>
        <w:divId w:val="121005110"/>
      </w:pPr>
      <w:r>
        <w:t>Kultur &amp; Idræt indstiller, at dagsordenen godkendes.</w:t>
      </w:r>
    </w:p>
    <w:p w:rsidR="00BF6F6A" w:rsidRDefault="00BF6F6A">
      <w:pPr>
        <w:divId w:val="121005110"/>
      </w:pPr>
    </w:p>
    <w:p w:rsidR="00BF6F6A" w:rsidRDefault="00BF6F6A">
      <w:pPr>
        <w:pStyle w:val="agendabullettitle"/>
        <w:divId w:val="121005110"/>
      </w:pPr>
      <w:r>
        <w:t xml:space="preserve">Bilag: </w:t>
      </w:r>
    </w:p>
    <w:p w:rsidR="00BF6F6A" w:rsidRDefault="00BF6F6A">
      <w:pPr>
        <w:pStyle w:val="agendabullettitle"/>
        <w:divId w:val="121005110"/>
      </w:pPr>
      <w:r>
        <w:t xml:space="preserve">Beslutning i Folkeoplysningsrådet den 04-10-2017: </w:t>
      </w:r>
    </w:p>
    <w:p w:rsidR="00BF6F6A" w:rsidRDefault="00BF6F6A">
      <w:pPr>
        <w:pStyle w:val="NormalWeb"/>
        <w:divId w:val="121005110"/>
      </w:pPr>
      <w:r>
        <w:t>Godkendt.</w:t>
      </w:r>
    </w:p>
    <w:p w:rsidR="00BF6F6A" w:rsidRDefault="00BF6F6A">
      <w:pPr>
        <w:divId w:val="121005110"/>
      </w:pPr>
    </w:p>
    <w:p w:rsidR="00BF6F6A" w:rsidRDefault="00BF6F6A">
      <w:pPr>
        <w:pStyle w:val="agendabullettext"/>
        <w:divId w:val="121005110"/>
      </w:pPr>
      <w:r>
        <w:t>Fraværende: Børge Larsen</w:t>
      </w:r>
    </w:p>
    <w:p w:rsidR="00BF6F6A" w:rsidRDefault="00BF6F6A">
      <w:pPr>
        <w:divId w:val="121005110"/>
      </w:pPr>
    </w:p>
    <w:p w:rsidR="00BF6F6A" w:rsidRDefault="00BF6F6A">
      <w:pPr>
        <w:pStyle w:val="Overskrift1"/>
        <w:pageBreakBefore/>
        <w:textAlignment w:val="top"/>
        <w:divId w:val="121005110"/>
        <w:rPr>
          <w:color w:val="000000"/>
        </w:rPr>
      </w:pPr>
      <w:bookmarkStart w:id="7" w:name="_Toc495402830"/>
      <w:r>
        <w:rPr>
          <w:color w:val="000000"/>
        </w:rPr>
        <w:lastRenderedPageBreak/>
        <w:t>36</w:t>
      </w:r>
      <w:r>
        <w:rPr>
          <w:color w:val="000000"/>
        </w:rPr>
        <w:tab/>
        <w:t>Gennemgang af tilsynsbesøg hos Det Tamilske Samordningsudvalg d. 17.9.2017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6F6A">
        <w:trPr>
          <w:divId w:val="121005110"/>
          <w:tblCellSpacing w:w="0" w:type="dxa"/>
        </w:trPr>
        <w:tc>
          <w:tcPr>
            <w:tcW w:w="0" w:type="auto"/>
            <w:hideMark/>
          </w:tcPr>
          <w:p w:rsidR="00BF6F6A" w:rsidRDefault="00BF6F6A">
            <w:pPr>
              <w:rPr>
                <w:color w:val="000000"/>
              </w:rPr>
            </w:pPr>
          </w:p>
        </w:tc>
        <w:tc>
          <w:tcPr>
            <w:tcW w:w="1250" w:type="pct"/>
            <w:hideMark/>
          </w:tcPr>
          <w:p w:rsidR="00BF6F6A" w:rsidRDefault="00BF6F6A">
            <w:pPr>
              <w:rPr>
                <w:color w:val="000000"/>
              </w:rPr>
            </w:pPr>
            <w:r>
              <w:rPr>
                <w:color w:val="000000"/>
              </w:rPr>
              <w:t>Sagsnr.:16/4082</w:t>
            </w:r>
          </w:p>
        </w:tc>
        <w:tc>
          <w:tcPr>
            <w:tcW w:w="3750" w:type="pct"/>
            <w:hideMark/>
          </w:tcPr>
          <w:p w:rsidR="00BF6F6A" w:rsidRDefault="00BF6F6A">
            <w:pPr>
              <w:jc w:val="right"/>
              <w:rPr>
                <w:color w:val="000000"/>
              </w:rPr>
            </w:pPr>
            <w:r>
              <w:rPr>
                <w:color w:val="000000"/>
              </w:rPr>
              <w:t>Sagen afgøres i: Folkeoplysningsrådet</w:t>
            </w:r>
          </w:p>
        </w:tc>
      </w:tr>
    </w:tbl>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Sagsresumé: </w:t>
      </w:r>
    </w:p>
    <w:p w:rsidR="00BF6F6A" w:rsidRDefault="00BF6F6A">
      <w:pPr>
        <w:pStyle w:val="NormalWeb"/>
        <w:divId w:val="121005110"/>
      </w:pPr>
      <w:r>
        <w:rPr>
          <w:b/>
          <w:bCs/>
        </w:rPr>
        <w:t>Sagsbeskrivelse:</w:t>
      </w:r>
    </w:p>
    <w:p w:rsidR="00BF6F6A" w:rsidRDefault="00BF6F6A">
      <w:pPr>
        <w:pStyle w:val="NormalWeb"/>
        <w:divId w:val="121005110"/>
      </w:pPr>
      <w:r>
        <w:t xml:space="preserve">Det gennemførte tilsynsbesøg hos Det Tamilske Samordningsudvalg gennemgås kort på mødet af de rådsmedlemmer, der deltog i besøget. Tilsynsskemaet er vedlagt som bilag. </w:t>
      </w:r>
    </w:p>
    <w:p w:rsidR="00BF6F6A" w:rsidRDefault="00BF6F6A">
      <w:pPr>
        <w:divId w:val="121005110"/>
      </w:pPr>
    </w:p>
    <w:p w:rsidR="00BF6F6A" w:rsidRDefault="00BF6F6A">
      <w:pPr>
        <w:pStyle w:val="agendabullettitle"/>
        <w:divId w:val="121005110"/>
      </w:pPr>
      <w:r>
        <w:t xml:space="preserve">Økonomiske konsekvenser: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Vurdering: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Indstillinger: </w:t>
      </w:r>
    </w:p>
    <w:p w:rsidR="00BF6F6A" w:rsidRDefault="00BF6F6A">
      <w:pPr>
        <w:pStyle w:val="NormalWeb"/>
        <w:divId w:val="121005110"/>
      </w:pPr>
      <w:r>
        <w:t>Kultur &amp; Idræt indstiller, at de rådsmedlemmer, der har foretaget tilsynsbesøget, orienterer rådet.</w:t>
      </w:r>
    </w:p>
    <w:p w:rsidR="00BF6F6A" w:rsidRDefault="00BF6F6A">
      <w:pPr>
        <w:divId w:val="121005110"/>
      </w:pPr>
    </w:p>
    <w:p w:rsidR="00BF6F6A" w:rsidRDefault="00BF6F6A">
      <w:pPr>
        <w:pStyle w:val="agendabullettitle"/>
        <w:divId w:val="121005110"/>
      </w:pPr>
      <w:r>
        <w:t xml:space="preserve">Bilag: </w:t>
      </w:r>
    </w:p>
    <w:p w:rsidR="00BF6F6A" w:rsidRDefault="00BF6F6A">
      <w:pPr>
        <w:textAlignment w:val="top"/>
        <w:divId w:val="1549604572"/>
        <w:rPr>
          <w:color w:val="000000"/>
        </w:rPr>
      </w:pPr>
      <w:r>
        <w:rPr>
          <w:color w:val="000000"/>
        </w:rPr>
        <w:t>Åben - Det Tamilske Samordningsudvalg - udfyldt tilsynsskema - d. 17.9.2017.pdf</w:t>
      </w:r>
    </w:p>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Beslutning i Folkeoplysningsrådet den 04-10-2017: </w:t>
      </w:r>
    </w:p>
    <w:p w:rsidR="00BF6F6A" w:rsidRDefault="00BF6F6A">
      <w:pPr>
        <w:pStyle w:val="NormalWeb"/>
        <w:divId w:val="121005110"/>
      </w:pPr>
      <w:r>
        <w:t>Orientering taget til efterretning.</w:t>
      </w:r>
    </w:p>
    <w:p w:rsidR="00BF6F6A" w:rsidRDefault="00BF6F6A">
      <w:pPr>
        <w:divId w:val="121005110"/>
      </w:pPr>
    </w:p>
    <w:p w:rsidR="00BF6F6A" w:rsidRDefault="00BF6F6A">
      <w:pPr>
        <w:pStyle w:val="agendabullettext"/>
        <w:divId w:val="121005110"/>
      </w:pPr>
      <w:r>
        <w:t>Fraværende: Børge Larsen</w:t>
      </w:r>
    </w:p>
    <w:p w:rsidR="00BF6F6A" w:rsidRDefault="00BF6F6A">
      <w:pPr>
        <w:divId w:val="121005110"/>
      </w:pPr>
    </w:p>
    <w:p w:rsidR="00BF6F6A" w:rsidRDefault="00BF6F6A">
      <w:pPr>
        <w:pStyle w:val="Overskrift1"/>
        <w:pageBreakBefore/>
        <w:textAlignment w:val="top"/>
        <w:divId w:val="121005110"/>
        <w:rPr>
          <w:color w:val="000000"/>
        </w:rPr>
      </w:pPr>
      <w:bookmarkStart w:id="8" w:name="_Toc495402831"/>
      <w:r>
        <w:rPr>
          <w:color w:val="000000"/>
        </w:rPr>
        <w:lastRenderedPageBreak/>
        <w:t>37</w:t>
      </w:r>
      <w:r>
        <w:rPr>
          <w:color w:val="000000"/>
        </w:rPr>
        <w:tab/>
        <w:t>Drøftelse af principper i forhold til lokaletilskud</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6F6A">
        <w:trPr>
          <w:divId w:val="121005110"/>
          <w:tblCellSpacing w:w="0" w:type="dxa"/>
        </w:trPr>
        <w:tc>
          <w:tcPr>
            <w:tcW w:w="0" w:type="auto"/>
            <w:hideMark/>
          </w:tcPr>
          <w:p w:rsidR="00BF6F6A" w:rsidRDefault="00BF6F6A">
            <w:pPr>
              <w:rPr>
                <w:color w:val="000000"/>
              </w:rPr>
            </w:pPr>
          </w:p>
        </w:tc>
        <w:tc>
          <w:tcPr>
            <w:tcW w:w="1250" w:type="pct"/>
            <w:hideMark/>
          </w:tcPr>
          <w:p w:rsidR="00BF6F6A" w:rsidRDefault="00BF6F6A">
            <w:pPr>
              <w:rPr>
                <w:color w:val="000000"/>
              </w:rPr>
            </w:pPr>
            <w:r>
              <w:rPr>
                <w:color w:val="000000"/>
              </w:rPr>
              <w:t>Sagsnr.:12/1208</w:t>
            </w:r>
          </w:p>
        </w:tc>
        <w:tc>
          <w:tcPr>
            <w:tcW w:w="3750" w:type="pct"/>
            <w:hideMark/>
          </w:tcPr>
          <w:p w:rsidR="00BF6F6A" w:rsidRDefault="00BF6F6A">
            <w:pPr>
              <w:jc w:val="right"/>
              <w:rPr>
                <w:color w:val="000000"/>
              </w:rPr>
            </w:pPr>
            <w:r>
              <w:rPr>
                <w:color w:val="000000"/>
              </w:rPr>
              <w:t>Sagen afgøres i: Folkeoplysningsrådet</w:t>
            </w:r>
          </w:p>
        </w:tc>
      </w:tr>
    </w:tbl>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Sagsresumé: </w:t>
      </w:r>
    </w:p>
    <w:p w:rsidR="00BF6F6A" w:rsidRDefault="00BF6F6A">
      <w:pPr>
        <w:pStyle w:val="NormalWeb"/>
        <w:divId w:val="121005110"/>
      </w:pPr>
      <w:r>
        <w:rPr>
          <w:b/>
          <w:bCs/>
        </w:rPr>
        <w:t>Sagsbeskrivelse:</w:t>
      </w:r>
    </w:p>
    <w:p w:rsidR="00BF6F6A" w:rsidRDefault="00BF6F6A">
      <w:pPr>
        <w:pStyle w:val="NormalWeb"/>
        <w:divId w:val="121005110"/>
      </w:pPr>
      <w:r>
        <w:t>På baggrund af et oplæg om de nuværende regler for lokaletilskud ønskes en drøftelse af mulige principper inden for lokaletilskudsområdet.</w:t>
      </w:r>
    </w:p>
    <w:p w:rsidR="00BF6F6A" w:rsidRDefault="00BF6F6A">
      <w:pPr>
        <w:pStyle w:val="NormalWeb"/>
        <w:divId w:val="121005110"/>
      </w:pPr>
      <w:r>
        <w:t> </w:t>
      </w:r>
    </w:p>
    <w:p w:rsidR="00BF6F6A" w:rsidRDefault="00BF6F6A">
      <w:pPr>
        <w:pStyle w:val="NormalWeb"/>
        <w:divId w:val="121005110"/>
      </w:pPr>
      <w:r>
        <w:rPr>
          <w:b/>
          <w:bCs/>
        </w:rPr>
        <w:t>Nye oplysninger i sagen:</w:t>
      </w:r>
    </w:p>
    <w:p w:rsidR="00BF6F6A" w:rsidRDefault="00BF6F6A">
      <w:pPr>
        <w:pStyle w:val="NormalWeb"/>
        <w:divId w:val="121005110"/>
      </w:pPr>
      <w:r>
        <w:t>Fredericia Ordningen blev revideret ud fra følgende principper:</w:t>
      </w:r>
    </w:p>
    <w:p w:rsidR="00BF6F6A" w:rsidRDefault="00BF6F6A" w:rsidP="00BF6F6A">
      <w:pPr>
        <w:numPr>
          <w:ilvl w:val="0"/>
          <w:numId w:val="14"/>
        </w:numPr>
        <w:spacing w:before="100" w:beforeAutospacing="1" w:after="100" w:afterAutospacing="1"/>
        <w:divId w:val="121005110"/>
      </w:pPr>
      <w:r>
        <w:t>Lighed som retfærdighedsprincip</w:t>
      </w:r>
    </w:p>
    <w:p w:rsidR="00BF6F6A" w:rsidRDefault="00BF6F6A" w:rsidP="00BF6F6A">
      <w:pPr>
        <w:numPr>
          <w:ilvl w:val="0"/>
          <w:numId w:val="14"/>
        </w:numPr>
        <w:spacing w:before="100" w:beforeAutospacing="1" w:after="100" w:afterAutospacing="1"/>
        <w:divId w:val="121005110"/>
      </w:pPr>
      <w:r>
        <w:t>Støtte til foreningsdannelse</w:t>
      </w:r>
    </w:p>
    <w:p w:rsidR="00BF6F6A" w:rsidRDefault="00BF6F6A" w:rsidP="00BF6F6A">
      <w:pPr>
        <w:numPr>
          <w:ilvl w:val="0"/>
          <w:numId w:val="14"/>
        </w:numPr>
        <w:spacing w:before="100" w:beforeAutospacing="1" w:after="100" w:afterAutospacing="1"/>
        <w:divId w:val="121005110"/>
      </w:pPr>
      <w:r>
        <w:t>Prioritering af ungdomsarbejde</w:t>
      </w:r>
    </w:p>
    <w:p w:rsidR="00BF6F6A" w:rsidRDefault="00BF6F6A" w:rsidP="00BF6F6A">
      <w:pPr>
        <w:numPr>
          <w:ilvl w:val="0"/>
          <w:numId w:val="14"/>
        </w:numPr>
        <w:spacing w:before="100" w:beforeAutospacing="1" w:after="100" w:afterAutospacing="1"/>
        <w:divId w:val="121005110"/>
      </w:pPr>
      <w:r>
        <w:t>Gennemsigtighed</w:t>
      </w:r>
    </w:p>
    <w:p w:rsidR="00BF6F6A" w:rsidRDefault="00BF6F6A" w:rsidP="00BF6F6A">
      <w:pPr>
        <w:numPr>
          <w:ilvl w:val="0"/>
          <w:numId w:val="14"/>
        </w:numPr>
        <w:spacing w:before="100" w:beforeAutospacing="1" w:after="100" w:afterAutospacing="1"/>
        <w:divId w:val="121005110"/>
      </w:pPr>
      <w:r>
        <w:t>Let administration – både for foreninger og Kommunen</w:t>
      </w:r>
    </w:p>
    <w:p w:rsidR="00BF6F6A" w:rsidRDefault="00BF6F6A">
      <w:pPr>
        <w:pStyle w:val="NormalWeb"/>
        <w:divId w:val="121005110"/>
        <w:rPr>
          <w:rFonts w:eastAsiaTheme="minorEastAsia"/>
        </w:rPr>
      </w:pPr>
      <w:r>
        <w:t> </w:t>
      </w:r>
    </w:p>
    <w:p w:rsidR="00BF6F6A" w:rsidRDefault="00BF6F6A">
      <w:pPr>
        <w:pStyle w:val="NormalWeb"/>
        <w:divId w:val="121005110"/>
      </w:pPr>
      <w:r>
        <w:t>Hvis der tages udgangspunkt i de samme principper i forhold til lokaletilskud kan det betyde følgende:</w:t>
      </w:r>
    </w:p>
    <w:p w:rsidR="00BF6F6A" w:rsidRDefault="00BF6F6A">
      <w:pPr>
        <w:pStyle w:val="NormalWeb"/>
        <w:divId w:val="121005110"/>
      </w:pPr>
      <w:r>
        <w:t> </w:t>
      </w:r>
    </w:p>
    <w:p w:rsidR="00BF6F6A" w:rsidRDefault="00BF6F6A">
      <w:pPr>
        <w:pStyle w:val="NormalWeb"/>
        <w:divId w:val="121005110"/>
      </w:pPr>
      <w:r>
        <w:t>Lighed som retfærdighedsprincip</w:t>
      </w:r>
    </w:p>
    <w:p w:rsidR="00BF6F6A" w:rsidRDefault="00BF6F6A">
      <w:pPr>
        <w:pStyle w:val="NormalWeb"/>
        <w:divId w:val="121005110"/>
      </w:pPr>
      <w:r>
        <w:t>Alle foreninger modtager 65% i lokaletilskud. Der er ikke en differentiering på området mellem forskellige foreningstyper, som det var tilfældet i den tidligere Fredericia Ordning.</w:t>
      </w:r>
    </w:p>
    <w:p w:rsidR="00BF6F6A" w:rsidRDefault="00BF6F6A">
      <w:pPr>
        <w:pStyle w:val="NormalWeb"/>
        <w:divId w:val="121005110"/>
      </w:pPr>
      <w:r>
        <w:t> </w:t>
      </w:r>
    </w:p>
    <w:p w:rsidR="00BF6F6A" w:rsidRDefault="00BF6F6A">
      <w:pPr>
        <w:pStyle w:val="NormalWeb"/>
        <w:divId w:val="121005110"/>
      </w:pPr>
      <w:r>
        <w:t>Støtte til foreningsdannelse</w:t>
      </w:r>
    </w:p>
    <w:p w:rsidR="00BF6F6A" w:rsidRDefault="00BF6F6A">
      <w:pPr>
        <w:pStyle w:val="NormalWeb"/>
        <w:divId w:val="121005110"/>
      </w:pPr>
      <w:r>
        <w:t>I lokaletilskud er der ikke tale om støtte til foreningsdannelsen, men om støtte til foreninger der ikke kan låne kommunale lokaler. Støtten er til for at skabe en større grad af ligestilling mellem foreninger der bruger kommunale lokaler og dem der ikke gør det, of derfor må leje eller eje deres lokaler.</w:t>
      </w:r>
    </w:p>
    <w:p w:rsidR="00BF6F6A" w:rsidRDefault="00BF6F6A">
      <w:pPr>
        <w:pStyle w:val="NormalWeb"/>
        <w:divId w:val="121005110"/>
      </w:pPr>
      <w:r>
        <w:t> </w:t>
      </w:r>
    </w:p>
    <w:p w:rsidR="00BF6F6A" w:rsidRDefault="00BF6F6A">
      <w:pPr>
        <w:pStyle w:val="NormalWeb"/>
        <w:divId w:val="121005110"/>
      </w:pPr>
      <w:r>
        <w:t>Prioritering af ungdomsarbejde</w:t>
      </w:r>
    </w:p>
    <w:p w:rsidR="00BF6F6A" w:rsidRDefault="00BF6F6A">
      <w:pPr>
        <w:pStyle w:val="NormalWeb"/>
        <w:divId w:val="121005110"/>
      </w:pPr>
      <w:r>
        <w:t>Lokaletilskuddet er i Fredericia på lovens minimum på 65%. Derudover reduceres lokaletilskuddet, hvis andelen af medlemmer over 25 år i en forening overstiger 10%. På den måde støttes børne- og ungdomsmedlemmerne mere end de voksne medlemmer.</w:t>
      </w:r>
    </w:p>
    <w:p w:rsidR="00BF6F6A" w:rsidRDefault="00BF6F6A">
      <w:pPr>
        <w:pStyle w:val="NormalWeb"/>
        <w:divId w:val="121005110"/>
      </w:pPr>
      <w:r>
        <w:t> </w:t>
      </w:r>
    </w:p>
    <w:p w:rsidR="00BF6F6A" w:rsidRDefault="00BF6F6A">
      <w:pPr>
        <w:pStyle w:val="NormalWeb"/>
        <w:divId w:val="121005110"/>
      </w:pPr>
      <w:r>
        <w:t>Gennemsigtighed</w:t>
      </w:r>
    </w:p>
    <w:p w:rsidR="00BF6F6A" w:rsidRDefault="00BF6F6A">
      <w:pPr>
        <w:pStyle w:val="NormalWeb"/>
        <w:divId w:val="121005110"/>
      </w:pPr>
      <w:r>
        <w:t xml:space="preserve">Lokaletilskudsreglerne er i udgangspunktet gennemsigtige, men de er samtidig komplicerede, fordi der indgår mange udgifter og mulige reduktioner. Der hvor reglerne i Fredericia ikke er gennemsigtige er i forhold til retningslinjerne for aktivitetstimer, retningslinjer der ikke er entydige. </w:t>
      </w:r>
    </w:p>
    <w:p w:rsidR="00BF6F6A" w:rsidRDefault="00BF6F6A">
      <w:pPr>
        <w:pStyle w:val="NormalWeb"/>
        <w:divId w:val="121005110"/>
      </w:pPr>
      <w:r>
        <w:t> </w:t>
      </w:r>
    </w:p>
    <w:p w:rsidR="00BF6F6A" w:rsidRDefault="00BF6F6A">
      <w:pPr>
        <w:pStyle w:val="NormalWeb"/>
        <w:divId w:val="121005110"/>
      </w:pPr>
      <w:r>
        <w:t>Let administration – både for foreninger og Kommunen</w:t>
      </w:r>
    </w:p>
    <w:p w:rsidR="00BF6F6A" w:rsidRDefault="00BF6F6A">
      <w:pPr>
        <w:pStyle w:val="NormalWeb"/>
        <w:divId w:val="121005110"/>
      </w:pPr>
      <w:r>
        <w:t>De lovbestemte lokaletilskudsregler er komplicerede. Det der lokalt i Fredericia er med til at besværliggøre administrationen for foreningerne og kommunen er primært aktivitetstimerne. Det er en udfordring for foreningerne at tælle deres aktivitetstimer op, og det er samtidig svært at kon</w:t>
      </w:r>
      <w:r>
        <w:lastRenderedPageBreak/>
        <w:t>trollere for Kommunen. Dertil kommer at aktivitetstime-begrebet ikke er entydigt defineret.</w:t>
      </w:r>
    </w:p>
    <w:p w:rsidR="00BF6F6A" w:rsidRDefault="00BF6F6A">
      <w:pPr>
        <w:pStyle w:val="NormalWeb"/>
        <w:divId w:val="121005110"/>
      </w:pPr>
      <w:r>
        <w:t> </w:t>
      </w:r>
    </w:p>
    <w:p w:rsidR="00BF6F6A" w:rsidRDefault="00BF6F6A">
      <w:pPr>
        <w:pStyle w:val="NormalWeb"/>
        <w:divId w:val="121005110"/>
      </w:pPr>
      <w:r>
        <w:rPr>
          <w:u w:val="single"/>
        </w:rPr>
        <w:t>Lokaletilskudsregler i andre kommuner</w:t>
      </w:r>
    </w:p>
    <w:p w:rsidR="00BF6F6A" w:rsidRDefault="00BF6F6A">
      <w:pPr>
        <w:pStyle w:val="NormalWeb"/>
        <w:divId w:val="121005110"/>
      </w:pPr>
      <w:r>
        <w:t>Lokaletilskudsreglerne under Folkeoplysningsloven administreres forskelligt fra kommune til kommune, bl.a. med hensyn til tilskudssatser, brug af aktivitetstimer og reduktion for voksne over 25 år (bilag 1).</w:t>
      </w:r>
    </w:p>
    <w:p w:rsidR="00BF6F6A" w:rsidRDefault="00BF6F6A">
      <w:pPr>
        <w:divId w:val="121005110"/>
      </w:pPr>
    </w:p>
    <w:p w:rsidR="00BF6F6A" w:rsidRDefault="00BF6F6A">
      <w:pPr>
        <w:pStyle w:val="agendabullettitle"/>
        <w:divId w:val="121005110"/>
      </w:pPr>
      <w:r>
        <w:t xml:space="preserve">Økonomiske konsekvenser: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Vurdering: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Indstillinger: </w:t>
      </w:r>
    </w:p>
    <w:p w:rsidR="00BF6F6A" w:rsidRDefault="00BF6F6A">
      <w:pPr>
        <w:pStyle w:val="NormalWeb"/>
        <w:divId w:val="121005110"/>
      </w:pPr>
      <w:r>
        <w:t>Kultur &amp; Idræt indstiller sagen til drøftelse.</w:t>
      </w:r>
    </w:p>
    <w:p w:rsidR="00BF6F6A" w:rsidRDefault="00BF6F6A">
      <w:pPr>
        <w:divId w:val="121005110"/>
      </w:pPr>
    </w:p>
    <w:p w:rsidR="00BF6F6A" w:rsidRDefault="00BF6F6A">
      <w:pPr>
        <w:pStyle w:val="agendabullettitle"/>
        <w:divId w:val="121005110"/>
      </w:pPr>
      <w:r>
        <w:t xml:space="preserve">Bilag: </w:t>
      </w:r>
    </w:p>
    <w:p w:rsidR="00BF6F6A" w:rsidRDefault="00BF6F6A">
      <w:pPr>
        <w:textAlignment w:val="top"/>
        <w:divId w:val="1718815345"/>
        <w:rPr>
          <w:color w:val="000000"/>
        </w:rPr>
      </w:pPr>
      <w:r>
        <w:rPr>
          <w:color w:val="000000"/>
        </w:rPr>
        <w:t>Åben - Oversigt lokaletilskudsregler forskellige kommuner.docx</w:t>
      </w:r>
    </w:p>
    <w:p w:rsidR="00BF6F6A" w:rsidRDefault="00BF6F6A">
      <w:pPr>
        <w:textAlignment w:val="top"/>
        <w:divId w:val="293758908"/>
        <w:rPr>
          <w:color w:val="000000"/>
        </w:rPr>
      </w:pPr>
      <w:r>
        <w:rPr>
          <w:color w:val="000000"/>
        </w:rPr>
        <w:t>Åben - Testberegninger ved reduktion over 25 år - til bilag</w:t>
      </w:r>
    </w:p>
    <w:p w:rsidR="00BF6F6A" w:rsidRDefault="00BF6F6A">
      <w:pPr>
        <w:textAlignment w:val="top"/>
        <w:divId w:val="795636127"/>
        <w:rPr>
          <w:color w:val="000000"/>
        </w:rPr>
      </w:pPr>
      <w:r>
        <w:rPr>
          <w:color w:val="000000"/>
        </w:rPr>
        <w:t>Åben - Testberegninger ved højere lokaletilskudsprocent - til bilag</w:t>
      </w:r>
    </w:p>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Beslutning i Folkeoplysningsrådet den 04-10-2017: </w:t>
      </w:r>
    </w:p>
    <w:p w:rsidR="00BF6F6A" w:rsidRDefault="00BF6F6A">
      <w:pPr>
        <w:pStyle w:val="NormalWeb"/>
        <w:divId w:val="121005110"/>
      </w:pPr>
      <w:r>
        <w:t>Sagen drøftet. På baggrund af drøftelserne udarbejdes et oplæg til næste møde.</w:t>
      </w:r>
    </w:p>
    <w:p w:rsidR="00BF6F6A" w:rsidRDefault="00BF6F6A">
      <w:pPr>
        <w:divId w:val="121005110"/>
      </w:pPr>
    </w:p>
    <w:p w:rsidR="00BF6F6A" w:rsidRDefault="00BF6F6A">
      <w:pPr>
        <w:pStyle w:val="agendabullettext"/>
        <w:divId w:val="121005110"/>
      </w:pPr>
      <w:r>
        <w:t>Fraværende: Børge Larsen</w:t>
      </w:r>
    </w:p>
    <w:p w:rsidR="00BF6F6A" w:rsidRDefault="00BF6F6A">
      <w:pPr>
        <w:divId w:val="121005110"/>
      </w:pPr>
    </w:p>
    <w:p w:rsidR="00BF6F6A" w:rsidRDefault="00BF6F6A">
      <w:pPr>
        <w:pStyle w:val="agendabullettitle"/>
        <w:divId w:val="121005110"/>
      </w:pPr>
      <w:r>
        <w:t xml:space="preserve">Beslutning i Folkeoplysningsrådet den 07-09-2017: </w:t>
      </w:r>
    </w:p>
    <w:p w:rsidR="00BF6F6A" w:rsidRDefault="00BF6F6A">
      <w:pPr>
        <w:pStyle w:val="NormalWeb"/>
        <w:divId w:val="121005110"/>
      </w:pPr>
      <w:r>
        <w:t>Sagen blev drøftet og tages op igen på næste møde.</w:t>
      </w:r>
    </w:p>
    <w:p w:rsidR="00BF6F6A" w:rsidRDefault="00BF6F6A">
      <w:pPr>
        <w:divId w:val="121005110"/>
      </w:pPr>
    </w:p>
    <w:p w:rsidR="00BF6F6A" w:rsidRDefault="00BF6F6A">
      <w:pPr>
        <w:pStyle w:val="agendabullettext"/>
        <w:divId w:val="121005110"/>
      </w:pPr>
      <w:r>
        <w:t>Fraværende: Børge Larsen</w:t>
      </w:r>
    </w:p>
    <w:p w:rsidR="00BF6F6A" w:rsidRDefault="00BF6F6A">
      <w:pPr>
        <w:divId w:val="121005110"/>
      </w:pPr>
    </w:p>
    <w:p w:rsidR="00BF6F6A" w:rsidRDefault="00BF6F6A">
      <w:pPr>
        <w:pStyle w:val="agendabullettitle"/>
        <w:divId w:val="121005110"/>
      </w:pPr>
      <w:r>
        <w:t xml:space="preserve">Beslutning i Folkeoplysningsrådet den 14-06-2017: </w:t>
      </w:r>
    </w:p>
    <w:p w:rsidR="00BF6F6A" w:rsidRDefault="00BF6F6A">
      <w:pPr>
        <w:pStyle w:val="NormalWeb"/>
        <w:divId w:val="121005110"/>
      </w:pPr>
      <w:r>
        <w:t>Sagen drøftet. Folkeoplysningsrådet ønsker en opgørelse til næste mødeover merudgifterne, hvis grænsen for reduktion ændres fra de nuværende 10% til 25%, 50% eller 75%, samt beregninger på, hvis reduktionen kun er med det der er over 10%, eller over de 25%, 50% eller 75%.</w:t>
      </w:r>
    </w:p>
    <w:p w:rsidR="00BF6F6A" w:rsidRDefault="00BF6F6A">
      <w:pPr>
        <w:divId w:val="121005110"/>
      </w:pPr>
    </w:p>
    <w:p w:rsidR="00BF6F6A" w:rsidRDefault="00BF6F6A">
      <w:pPr>
        <w:pStyle w:val="agendabullettext"/>
        <w:divId w:val="121005110"/>
      </w:pPr>
      <w:r>
        <w:t>Fraværende: Leif Urhøj, Børge Larsen</w:t>
      </w:r>
    </w:p>
    <w:p w:rsidR="00BF6F6A" w:rsidRDefault="00BF6F6A">
      <w:pPr>
        <w:divId w:val="121005110"/>
      </w:pPr>
    </w:p>
    <w:p w:rsidR="00BF6F6A" w:rsidRDefault="00BF6F6A">
      <w:pPr>
        <w:pStyle w:val="agendabullettitle"/>
        <w:divId w:val="121005110"/>
      </w:pPr>
      <w:r>
        <w:t xml:space="preserve">Beslutning i Folkeoplysningsrådet den 03-05-2017: </w:t>
      </w:r>
    </w:p>
    <w:p w:rsidR="00BF6F6A" w:rsidRDefault="00BF6F6A">
      <w:pPr>
        <w:pStyle w:val="NormalWeb"/>
        <w:divId w:val="121005110"/>
      </w:pPr>
      <w:r>
        <w:t xml:space="preserve">Sagen drøftet. Rådet ønsker et skriftligt oplæg til næste møde, hvor man begynder at drøfte sagen ud fra de samme tre principper som rådet arbejdede med i udformningen af principperne for Fredericia Ordningen (retfærdighed, gennemsigtighed og tilgængelighed). Rådet ønsker information om andre kommuners praksis på området. </w:t>
      </w:r>
    </w:p>
    <w:p w:rsidR="00BF6F6A" w:rsidRDefault="00BF6F6A">
      <w:pPr>
        <w:divId w:val="121005110"/>
      </w:pPr>
    </w:p>
    <w:p w:rsidR="00BF6F6A" w:rsidRDefault="00BF6F6A">
      <w:pPr>
        <w:pStyle w:val="agendabullettext"/>
        <w:divId w:val="121005110"/>
      </w:pPr>
      <w:r>
        <w:t>Fraværende: Leif Urhøj</w:t>
      </w:r>
    </w:p>
    <w:p w:rsidR="00BF6F6A" w:rsidRDefault="00BF6F6A">
      <w:pPr>
        <w:divId w:val="121005110"/>
      </w:pPr>
    </w:p>
    <w:p w:rsidR="00BF6F6A" w:rsidRDefault="00BF6F6A">
      <w:pPr>
        <w:pStyle w:val="Overskrift1"/>
        <w:pageBreakBefore/>
        <w:textAlignment w:val="top"/>
        <w:divId w:val="121005110"/>
        <w:rPr>
          <w:color w:val="000000"/>
        </w:rPr>
      </w:pPr>
      <w:bookmarkStart w:id="9" w:name="_Toc495402832"/>
      <w:r>
        <w:rPr>
          <w:color w:val="000000"/>
        </w:rPr>
        <w:lastRenderedPageBreak/>
        <w:t>38</w:t>
      </w:r>
      <w:r>
        <w:rPr>
          <w:color w:val="000000"/>
        </w:rPr>
        <w:tab/>
        <w:t>Kommende sager til Folkeoplysningsrådet d. 4.10.2017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6F6A">
        <w:trPr>
          <w:divId w:val="121005110"/>
          <w:tblCellSpacing w:w="0" w:type="dxa"/>
        </w:trPr>
        <w:tc>
          <w:tcPr>
            <w:tcW w:w="0" w:type="auto"/>
            <w:hideMark/>
          </w:tcPr>
          <w:p w:rsidR="00BF6F6A" w:rsidRDefault="00BF6F6A">
            <w:pPr>
              <w:rPr>
                <w:color w:val="000000"/>
              </w:rPr>
            </w:pPr>
          </w:p>
        </w:tc>
        <w:tc>
          <w:tcPr>
            <w:tcW w:w="1250" w:type="pct"/>
            <w:hideMark/>
          </w:tcPr>
          <w:p w:rsidR="00BF6F6A" w:rsidRDefault="00BF6F6A">
            <w:pPr>
              <w:rPr>
                <w:color w:val="000000"/>
              </w:rPr>
            </w:pPr>
            <w:r>
              <w:rPr>
                <w:color w:val="000000"/>
              </w:rPr>
              <w:t>Sagsnr.:17/5</w:t>
            </w:r>
          </w:p>
        </w:tc>
        <w:tc>
          <w:tcPr>
            <w:tcW w:w="3750" w:type="pct"/>
            <w:hideMark/>
          </w:tcPr>
          <w:p w:rsidR="00BF6F6A" w:rsidRDefault="00BF6F6A">
            <w:pPr>
              <w:jc w:val="right"/>
              <w:rPr>
                <w:color w:val="000000"/>
              </w:rPr>
            </w:pPr>
            <w:r>
              <w:rPr>
                <w:color w:val="000000"/>
              </w:rPr>
              <w:t>Sagen afgøres i: Folkeoplysningsrådet</w:t>
            </w:r>
          </w:p>
        </w:tc>
      </w:tr>
    </w:tbl>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Sagsresumé: </w:t>
      </w:r>
    </w:p>
    <w:p w:rsidR="00BF6F6A" w:rsidRDefault="00BF6F6A">
      <w:pPr>
        <w:pStyle w:val="NormalWeb"/>
        <w:divId w:val="121005110"/>
      </w:pPr>
      <w:r>
        <w:rPr>
          <w:b/>
          <w:bCs/>
        </w:rPr>
        <w:t>Sagsbeskrivelse:</w:t>
      </w:r>
    </w:p>
    <w:p w:rsidR="00BF6F6A" w:rsidRDefault="00BF6F6A">
      <w:pPr>
        <w:pStyle w:val="NormalWeb"/>
        <w:divId w:val="121005110"/>
      </w:pPr>
      <w:r>
        <w:t>Forslag til emner til behandling i Folkeoplysningsrådet fra rådets medlemmer.</w:t>
      </w:r>
    </w:p>
    <w:p w:rsidR="00BF6F6A" w:rsidRDefault="00BF6F6A">
      <w:pPr>
        <w:divId w:val="121005110"/>
      </w:pPr>
    </w:p>
    <w:p w:rsidR="00BF6F6A" w:rsidRDefault="00BF6F6A">
      <w:pPr>
        <w:pStyle w:val="agendabullettitle"/>
        <w:divId w:val="121005110"/>
      </w:pPr>
      <w:r>
        <w:t xml:space="preserve">Økonomiske konsekvenser: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Vurdering: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Indstillinger: </w:t>
      </w:r>
    </w:p>
    <w:p w:rsidR="00BF6F6A" w:rsidRDefault="00BF6F6A">
      <w:pPr>
        <w:pStyle w:val="NormalWeb"/>
        <w:divId w:val="121005110"/>
      </w:pPr>
      <w:r>
        <w:t>Kultur &amp; Idræt indstiller sagen til drøftelse.</w:t>
      </w:r>
    </w:p>
    <w:p w:rsidR="00BF6F6A" w:rsidRDefault="00BF6F6A">
      <w:pPr>
        <w:divId w:val="121005110"/>
      </w:pPr>
    </w:p>
    <w:p w:rsidR="00BF6F6A" w:rsidRDefault="00BF6F6A">
      <w:pPr>
        <w:pStyle w:val="agendabullettitle"/>
        <w:divId w:val="121005110"/>
      </w:pPr>
      <w:r>
        <w:t xml:space="preserve">Bilag: </w:t>
      </w:r>
    </w:p>
    <w:p w:rsidR="00BF6F6A" w:rsidRDefault="00BF6F6A">
      <w:pPr>
        <w:pStyle w:val="agendabullettitle"/>
        <w:divId w:val="121005110"/>
      </w:pPr>
      <w:r>
        <w:t xml:space="preserve">Beslutning i Folkeoplysningsrådet den 04-10-2017: </w:t>
      </w:r>
    </w:p>
    <w:p w:rsidR="00BF6F6A" w:rsidRDefault="00BF6F6A">
      <w:pPr>
        <w:pStyle w:val="NormalWeb"/>
        <w:divId w:val="121005110"/>
      </w:pPr>
      <w:r>
        <w:t>Ingen.</w:t>
      </w:r>
    </w:p>
    <w:p w:rsidR="00BF6F6A" w:rsidRDefault="00BF6F6A">
      <w:pPr>
        <w:divId w:val="121005110"/>
      </w:pPr>
    </w:p>
    <w:p w:rsidR="00BF6F6A" w:rsidRDefault="00BF6F6A">
      <w:pPr>
        <w:pStyle w:val="agendabullettext"/>
        <w:divId w:val="121005110"/>
      </w:pPr>
      <w:r>
        <w:t>Fraværende: Børge Larsen</w:t>
      </w:r>
    </w:p>
    <w:p w:rsidR="00BF6F6A" w:rsidRDefault="00BF6F6A">
      <w:pPr>
        <w:divId w:val="121005110"/>
      </w:pPr>
    </w:p>
    <w:p w:rsidR="00BF6F6A" w:rsidRDefault="00BF6F6A">
      <w:pPr>
        <w:pStyle w:val="Overskrift1"/>
        <w:pageBreakBefore/>
        <w:textAlignment w:val="top"/>
        <w:divId w:val="121005110"/>
        <w:rPr>
          <w:color w:val="000000"/>
        </w:rPr>
      </w:pPr>
      <w:bookmarkStart w:id="10" w:name="_Toc495402833"/>
      <w:r>
        <w:rPr>
          <w:color w:val="000000"/>
        </w:rPr>
        <w:lastRenderedPageBreak/>
        <w:t>39</w:t>
      </w:r>
      <w:r>
        <w:rPr>
          <w:color w:val="000000"/>
        </w:rPr>
        <w:tab/>
        <w:t>Orienterende sager til Folkeoplysningsrådet d. 4.10.2017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6F6A">
        <w:trPr>
          <w:divId w:val="121005110"/>
          <w:tblCellSpacing w:w="0" w:type="dxa"/>
        </w:trPr>
        <w:tc>
          <w:tcPr>
            <w:tcW w:w="0" w:type="auto"/>
            <w:hideMark/>
          </w:tcPr>
          <w:p w:rsidR="00BF6F6A" w:rsidRDefault="00BF6F6A">
            <w:pPr>
              <w:rPr>
                <w:color w:val="000000"/>
              </w:rPr>
            </w:pPr>
          </w:p>
        </w:tc>
        <w:tc>
          <w:tcPr>
            <w:tcW w:w="1250" w:type="pct"/>
            <w:hideMark/>
          </w:tcPr>
          <w:p w:rsidR="00BF6F6A" w:rsidRDefault="00BF6F6A">
            <w:pPr>
              <w:rPr>
                <w:color w:val="000000"/>
              </w:rPr>
            </w:pPr>
            <w:r>
              <w:rPr>
                <w:color w:val="000000"/>
              </w:rPr>
              <w:t>Sagsnr.:17/6</w:t>
            </w:r>
          </w:p>
        </w:tc>
        <w:tc>
          <w:tcPr>
            <w:tcW w:w="3750" w:type="pct"/>
            <w:hideMark/>
          </w:tcPr>
          <w:p w:rsidR="00BF6F6A" w:rsidRDefault="00BF6F6A">
            <w:pPr>
              <w:jc w:val="right"/>
              <w:rPr>
                <w:color w:val="000000"/>
              </w:rPr>
            </w:pPr>
            <w:r>
              <w:rPr>
                <w:color w:val="000000"/>
              </w:rPr>
              <w:t>Sagen afgøres i: Folkeoplysningsrådet</w:t>
            </w:r>
          </w:p>
        </w:tc>
      </w:tr>
    </w:tbl>
    <w:p w:rsidR="00BF6F6A" w:rsidRDefault="00BF6F6A">
      <w:pPr>
        <w:divId w:val="121005110"/>
        <w:rPr>
          <w:rFonts w:ascii="Times New Roman" w:hAnsi="Times New Roman"/>
          <w:sz w:val="24"/>
          <w:szCs w:val="24"/>
        </w:rPr>
      </w:pPr>
    </w:p>
    <w:p w:rsidR="00BF6F6A" w:rsidRDefault="00BF6F6A">
      <w:pPr>
        <w:pStyle w:val="agendabullettitle"/>
        <w:divId w:val="121005110"/>
      </w:pPr>
      <w:r>
        <w:t xml:space="preserve">Sagsresumé: </w:t>
      </w:r>
    </w:p>
    <w:p w:rsidR="00BF6F6A" w:rsidRDefault="00BF6F6A">
      <w:pPr>
        <w:pStyle w:val="NormalWeb"/>
        <w:divId w:val="121005110"/>
      </w:pPr>
      <w:r>
        <w:rPr>
          <w:b/>
          <w:bCs/>
        </w:rPr>
        <w:t>Sagsbeskrivelse:</w:t>
      </w:r>
    </w:p>
    <w:p w:rsidR="00BF6F6A" w:rsidRDefault="00BF6F6A">
      <w:pPr>
        <w:pStyle w:val="NormalWeb"/>
        <w:divId w:val="121005110"/>
      </w:pPr>
      <w:r>
        <w:t>Gensidig orientering.</w:t>
      </w:r>
    </w:p>
    <w:p w:rsidR="00BF6F6A" w:rsidRDefault="00BF6F6A">
      <w:pPr>
        <w:divId w:val="121005110"/>
      </w:pPr>
    </w:p>
    <w:p w:rsidR="00BF6F6A" w:rsidRDefault="00BF6F6A">
      <w:pPr>
        <w:pStyle w:val="agendabullettitle"/>
        <w:divId w:val="121005110"/>
      </w:pPr>
      <w:r>
        <w:t xml:space="preserve">Økonomiske konsekvenser: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Vurdering: </w:t>
      </w:r>
    </w:p>
    <w:p w:rsidR="00BF6F6A" w:rsidRDefault="00BF6F6A">
      <w:pPr>
        <w:pStyle w:val="NormalWeb"/>
        <w:divId w:val="121005110"/>
      </w:pPr>
      <w:r>
        <w:t>Ingen.</w:t>
      </w:r>
    </w:p>
    <w:p w:rsidR="00BF6F6A" w:rsidRDefault="00BF6F6A">
      <w:pPr>
        <w:divId w:val="121005110"/>
      </w:pPr>
    </w:p>
    <w:p w:rsidR="00BF6F6A" w:rsidRDefault="00BF6F6A">
      <w:pPr>
        <w:pStyle w:val="agendabullettitle"/>
        <w:divId w:val="121005110"/>
      </w:pPr>
      <w:r>
        <w:t xml:space="preserve">Indstillinger: </w:t>
      </w:r>
    </w:p>
    <w:p w:rsidR="00BF6F6A" w:rsidRDefault="00BF6F6A">
      <w:pPr>
        <w:pStyle w:val="NormalWeb"/>
        <w:divId w:val="121005110"/>
      </w:pPr>
      <w:r>
        <w:t>Kultur &amp; Idræt indstiller til gensidig orientering.</w:t>
      </w:r>
    </w:p>
    <w:p w:rsidR="00BF6F6A" w:rsidRDefault="00BF6F6A">
      <w:pPr>
        <w:divId w:val="121005110"/>
      </w:pPr>
    </w:p>
    <w:p w:rsidR="00BF6F6A" w:rsidRDefault="00BF6F6A">
      <w:pPr>
        <w:pStyle w:val="agendabullettitle"/>
        <w:divId w:val="121005110"/>
      </w:pPr>
      <w:r>
        <w:t xml:space="preserve">Bilag: </w:t>
      </w:r>
    </w:p>
    <w:p w:rsidR="00BF6F6A" w:rsidRDefault="00BF6F6A">
      <w:pPr>
        <w:pStyle w:val="agendabullettitle"/>
        <w:divId w:val="121005110"/>
      </w:pPr>
      <w:r>
        <w:t xml:space="preserve">Beslutning i Folkeoplysningsrådet den 04-10-2017: </w:t>
      </w:r>
    </w:p>
    <w:p w:rsidR="00BF6F6A" w:rsidRDefault="00BF6F6A">
      <w:pPr>
        <w:pStyle w:val="NormalWeb"/>
        <w:divId w:val="121005110"/>
      </w:pPr>
      <w:r>
        <w:t>Gensidig orientering foretaget.</w:t>
      </w:r>
      <w:bookmarkEnd w:id="6"/>
    </w:p>
    <w:p w:rsidR="00BF6F6A" w:rsidRDefault="00BF6F6A">
      <w:pPr>
        <w:divId w:val="121005110"/>
      </w:pPr>
    </w:p>
    <w:p w:rsidR="00BF6F6A" w:rsidRDefault="00BF6F6A">
      <w:pPr>
        <w:pStyle w:val="agendabullettext"/>
        <w:divId w:val="121005110"/>
      </w:pPr>
      <w:r>
        <w:t>Fraværende: Børge Larsen</w:t>
      </w:r>
    </w:p>
    <w:p w:rsidR="00BF6F6A" w:rsidRDefault="00BF6F6A">
      <w:pPr>
        <w:divId w:val="121005110"/>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F6F6A" w:rsidRDefault="00BF6F6A">
      <w:pPr>
        <w:pStyle w:val="v10"/>
        <w:keepNext/>
        <w:divId w:val="1422338354"/>
      </w:pPr>
      <w:bookmarkStart w:id="13" w:name="AC_AgendaStart4"/>
      <w:bookmarkEnd w:id="13"/>
      <w:r>
        <w:t>Leif Urhøj</w:t>
      </w:r>
    </w:p>
    <w:p w:rsidR="00BF6F6A" w:rsidRDefault="00BF6F6A">
      <w:pPr>
        <w:divId w:val="1422338354"/>
      </w:pPr>
      <w:r>
        <w:pict>
          <v:rect id="_x0000_i1025" style="width:170.1pt;height:.5pt" o:hrpct="0" o:hralign="right" o:hrstd="t" o:hrnoshade="t" o:hr="t" fillcolor="black" stroked="f"/>
        </w:pict>
      </w:r>
    </w:p>
    <w:p w:rsidR="00BF6F6A" w:rsidRDefault="00BF6F6A">
      <w:pPr>
        <w:pStyle w:val="v10"/>
        <w:keepNext/>
        <w:divId w:val="1422338354"/>
      </w:pPr>
      <w:r>
        <w:t>Jette Rosenfeldt</w:t>
      </w:r>
    </w:p>
    <w:p w:rsidR="00BF6F6A" w:rsidRDefault="00BF6F6A">
      <w:pPr>
        <w:divId w:val="1422338354"/>
      </w:pPr>
      <w:r>
        <w:pict>
          <v:rect id="_x0000_i1026" style="width:170.1pt;height:.5pt" o:hrpct="0" o:hralign="right" o:hrstd="t" o:hrnoshade="t" o:hr="t" fillcolor="black" stroked="f"/>
        </w:pict>
      </w:r>
    </w:p>
    <w:p w:rsidR="00BF6F6A" w:rsidRDefault="00BF6F6A">
      <w:pPr>
        <w:pStyle w:val="v10"/>
        <w:keepNext/>
        <w:divId w:val="1422338354"/>
      </w:pPr>
      <w:r>
        <w:t>Jan Møller Jørgensen</w:t>
      </w:r>
    </w:p>
    <w:p w:rsidR="00BF6F6A" w:rsidRDefault="00BF6F6A">
      <w:pPr>
        <w:divId w:val="1422338354"/>
      </w:pPr>
      <w:r>
        <w:pict>
          <v:rect id="_x0000_i1027" style="width:170.1pt;height:.5pt" o:hrpct="0" o:hralign="right" o:hrstd="t" o:hrnoshade="t" o:hr="t" fillcolor="black" stroked="f"/>
        </w:pict>
      </w:r>
    </w:p>
    <w:p w:rsidR="00BF6F6A" w:rsidRDefault="00BF6F6A">
      <w:pPr>
        <w:pStyle w:val="v10"/>
        <w:keepNext/>
        <w:divId w:val="1422338354"/>
      </w:pPr>
      <w:r>
        <w:t>Christoffer Riis Svendsen</w:t>
      </w:r>
    </w:p>
    <w:p w:rsidR="00BF6F6A" w:rsidRDefault="00BF6F6A">
      <w:pPr>
        <w:divId w:val="1422338354"/>
      </w:pPr>
      <w:r>
        <w:pict>
          <v:rect id="_x0000_i1028" style="width:170.1pt;height:.5pt" o:hrpct="0" o:hralign="right" o:hrstd="t" o:hrnoshade="t" o:hr="t" fillcolor="black" stroked="f"/>
        </w:pict>
      </w:r>
    </w:p>
    <w:p w:rsidR="00BF6F6A" w:rsidRDefault="00BF6F6A">
      <w:pPr>
        <w:pStyle w:val="v10"/>
        <w:keepNext/>
        <w:divId w:val="1422338354"/>
      </w:pPr>
      <w:r>
        <w:t>Gert Due Jørgensen</w:t>
      </w:r>
    </w:p>
    <w:p w:rsidR="00BF6F6A" w:rsidRDefault="00BF6F6A">
      <w:pPr>
        <w:divId w:val="1422338354"/>
      </w:pPr>
      <w:r>
        <w:pict>
          <v:rect id="_x0000_i1029" style="width:170.1pt;height:.5pt" o:hrpct="0" o:hralign="right" o:hrstd="t" o:hrnoshade="t" o:hr="t" fillcolor="black" stroked="f"/>
        </w:pict>
      </w:r>
    </w:p>
    <w:p w:rsidR="00BF6F6A" w:rsidRDefault="00BF6F6A">
      <w:pPr>
        <w:pStyle w:val="v10"/>
        <w:keepNext/>
        <w:divId w:val="1422338354"/>
      </w:pPr>
      <w:r>
        <w:t>Børge Larsen</w:t>
      </w:r>
    </w:p>
    <w:p w:rsidR="00BF6F6A" w:rsidRDefault="00BF6F6A">
      <w:pPr>
        <w:divId w:val="1422338354"/>
      </w:pPr>
      <w:r>
        <w:pict>
          <v:rect id="_x0000_i1030" style="width:170.1pt;height:.5pt" o:hrpct="0" o:hralign="right" o:hrstd="t" o:hrnoshade="t" o:hr="t" fillcolor="black" stroked="f"/>
        </w:pict>
      </w:r>
    </w:p>
    <w:p w:rsidR="00BF6F6A" w:rsidRDefault="00BF6F6A">
      <w:pPr>
        <w:pStyle w:val="v10"/>
        <w:keepNext/>
        <w:divId w:val="1422338354"/>
      </w:pPr>
      <w:r>
        <w:t>Niels Middelbo</w:t>
      </w:r>
    </w:p>
    <w:p w:rsidR="00BF6F6A" w:rsidRDefault="00BF6F6A">
      <w:pPr>
        <w:divId w:val="1422338354"/>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6A" w:rsidRDefault="00BF6F6A">
      <w:r>
        <w:separator/>
      </w:r>
    </w:p>
  </w:endnote>
  <w:endnote w:type="continuationSeparator" w:id="0">
    <w:p w:rsidR="00BF6F6A" w:rsidRDefault="00BF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6A" w:rsidRDefault="00BF6F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BF6F6A">
      <w:rPr>
        <w:rStyle w:val="Sidetal"/>
        <w:noProof/>
      </w:rPr>
      <w:t>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6A" w:rsidRDefault="00BF6F6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6A" w:rsidRDefault="00BF6F6A">
      <w:r>
        <w:separator/>
      </w:r>
    </w:p>
  </w:footnote>
  <w:footnote w:type="continuationSeparator" w:id="0">
    <w:p w:rsidR="00BF6F6A" w:rsidRDefault="00BF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6A" w:rsidRDefault="00BF6F6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BF6F6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F6F6A" w:rsidP="00BF6F6A">
                <w:bookmarkStart w:id="11" w:name="AC_CommitteeName"/>
                <w:bookmarkEnd w:id="11"/>
                <w:r>
                  <w:t>Folkeoplysningsrådet</w:t>
                </w:r>
                <w:r w:rsidR="00331A66" w:rsidRPr="00B91BBF">
                  <w:t>,</w:t>
                </w:r>
                <w:r w:rsidR="003D55F2" w:rsidRPr="00B91BBF">
                  <w:t xml:space="preserve"> </w:t>
                </w:r>
                <w:bookmarkStart w:id="12" w:name="AC_MeetingDate"/>
                <w:bookmarkEnd w:id="12"/>
                <w:r>
                  <w:t>04-10-2017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6A" w:rsidRDefault="00BF6F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4C20A95"/>
    <w:multiLevelType w:val="multilevel"/>
    <w:tmpl w:val="7286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6F6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BF6F6A"/>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3EF51732-96CD-475A-81A8-164A3171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F6F6A"/>
    <w:pPr>
      <w:textAlignment w:val="top"/>
    </w:pPr>
    <w:rPr>
      <w:rFonts w:eastAsiaTheme="minorEastAsia" w:cs="Times New Roman"/>
      <w:color w:val="000000"/>
      <w:sz w:val="24"/>
      <w:szCs w:val="24"/>
    </w:rPr>
  </w:style>
  <w:style w:type="character" w:customStyle="1" w:styleId="v121">
    <w:name w:val="v121"/>
    <w:basedOn w:val="Standardskrifttypeiafsnit"/>
    <w:rsid w:val="00BF6F6A"/>
    <w:rPr>
      <w:rFonts w:ascii="Verdana" w:hAnsi="Verdana" w:hint="default"/>
      <w:color w:val="000000"/>
      <w:sz w:val="24"/>
      <w:szCs w:val="24"/>
    </w:rPr>
  </w:style>
  <w:style w:type="paragraph" w:customStyle="1" w:styleId="agendabullettitle">
    <w:name w:val="agendabullettitle"/>
    <w:basedOn w:val="Normal"/>
    <w:rsid w:val="00BF6F6A"/>
    <w:pPr>
      <w:keepNext/>
      <w:textAlignment w:val="top"/>
    </w:pPr>
    <w:rPr>
      <w:rFonts w:eastAsiaTheme="minorEastAsia" w:cs="Times New Roman"/>
      <w:b/>
      <w:bCs/>
      <w:color w:val="000000"/>
    </w:rPr>
  </w:style>
  <w:style w:type="paragraph" w:customStyle="1" w:styleId="agendabullettext">
    <w:name w:val="agendabullettext"/>
    <w:basedOn w:val="Normal"/>
    <w:rsid w:val="00BF6F6A"/>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BF6F6A"/>
    <w:rPr>
      <w:rFonts w:ascii="Verdana" w:hAnsi="Verdana" w:cs="Verdana"/>
      <w:b/>
      <w:bCs/>
      <w:kern w:val="32"/>
      <w:lang w:val="da-DK" w:eastAsia="da-DK"/>
    </w:rPr>
  </w:style>
  <w:style w:type="paragraph" w:customStyle="1" w:styleId="v10">
    <w:name w:val="v10"/>
    <w:basedOn w:val="Normal"/>
    <w:rsid w:val="00BF6F6A"/>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5110">
      <w:bodyDiv w:val="1"/>
      <w:marLeft w:val="0"/>
      <w:marRight w:val="0"/>
      <w:marTop w:val="0"/>
      <w:marBottom w:val="0"/>
      <w:divBdr>
        <w:top w:val="none" w:sz="0" w:space="0" w:color="auto"/>
        <w:left w:val="none" w:sz="0" w:space="0" w:color="auto"/>
        <w:bottom w:val="none" w:sz="0" w:space="0" w:color="auto"/>
        <w:right w:val="none" w:sz="0" w:space="0" w:color="auto"/>
      </w:divBdr>
      <w:divsChild>
        <w:div w:id="1549604572">
          <w:marLeft w:val="0"/>
          <w:marRight w:val="0"/>
          <w:marTop w:val="0"/>
          <w:marBottom w:val="0"/>
          <w:divBdr>
            <w:top w:val="none" w:sz="0" w:space="0" w:color="auto"/>
            <w:left w:val="none" w:sz="0" w:space="0" w:color="auto"/>
            <w:bottom w:val="none" w:sz="0" w:space="0" w:color="auto"/>
            <w:right w:val="none" w:sz="0" w:space="0" w:color="auto"/>
          </w:divBdr>
        </w:div>
        <w:div w:id="1718815345">
          <w:marLeft w:val="0"/>
          <w:marRight w:val="0"/>
          <w:marTop w:val="0"/>
          <w:marBottom w:val="0"/>
          <w:divBdr>
            <w:top w:val="none" w:sz="0" w:space="0" w:color="auto"/>
            <w:left w:val="none" w:sz="0" w:space="0" w:color="auto"/>
            <w:bottom w:val="none" w:sz="0" w:space="0" w:color="auto"/>
            <w:right w:val="none" w:sz="0" w:space="0" w:color="auto"/>
          </w:divBdr>
        </w:div>
        <w:div w:id="293758908">
          <w:marLeft w:val="0"/>
          <w:marRight w:val="0"/>
          <w:marTop w:val="0"/>
          <w:marBottom w:val="0"/>
          <w:divBdr>
            <w:top w:val="none" w:sz="0" w:space="0" w:color="auto"/>
            <w:left w:val="none" w:sz="0" w:space="0" w:color="auto"/>
            <w:bottom w:val="none" w:sz="0" w:space="0" w:color="auto"/>
            <w:right w:val="none" w:sz="0" w:space="0" w:color="auto"/>
          </w:divBdr>
        </w:div>
        <w:div w:id="795636127">
          <w:marLeft w:val="0"/>
          <w:marRight w:val="0"/>
          <w:marTop w:val="0"/>
          <w:marBottom w:val="0"/>
          <w:divBdr>
            <w:top w:val="none" w:sz="0" w:space="0" w:color="auto"/>
            <w:left w:val="none" w:sz="0" w:space="0" w:color="auto"/>
            <w:bottom w:val="none" w:sz="0" w:space="0" w:color="auto"/>
            <w:right w:val="none" w:sz="0" w:space="0" w:color="auto"/>
          </w:divBdr>
        </w:div>
      </w:divsChild>
    </w:div>
    <w:div w:id="1415667428">
      <w:bodyDiv w:val="1"/>
      <w:marLeft w:val="0"/>
      <w:marRight w:val="0"/>
      <w:marTop w:val="0"/>
      <w:marBottom w:val="0"/>
      <w:divBdr>
        <w:top w:val="none" w:sz="0" w:space="0" w:color="auto"/>
        <w:left w:val="none" w:sz="0" w:space="0" w:color="auto"/>
        <w:bottom w:val="none" w:sz="0" w:space="0" w:color="auto"/>
        <w:right w:val="none" w:sz="0" w:space="0" w:color="auto"/>
      </w:divBdr>
    </w:div>
    <w:div w:id="14223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9</Pages>
  <Words>946</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2017-10-10T10:45:00Z</dcterms:created>
  <dcterms:modified xsi:type="dcterms:W3CDTF">2017-10-10T10:45:00Z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{09818B6D-8FCA-4654-BD57-611349ABF7F5}</vt:lpwstr>
  </property>
</Properties>
</file>