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14:paraId="7D99BC62" w14:textId="77777777" w:rsidR="00D94B3D" w:rsidRDefault="00291982"/>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778"/>
          </w:tblGrid>
          <w:tr w:rsidR="00DD3D2B" w14:paraId="7D99BC64" w14:textId="77777777">
            <w:tc>
              <w:tcPr>
                <w:tcW w:w="9576" w:type="dxa"/>
              </w:tcPr>
              <w:sdt>
                <w:sdtPr>
                  <w:rPr>
                    <w:sz w:val="92"/>
                    <w:szCs w:val="92"/>
                  </w:rPr>
                  <w:alias w:val="Titel"/>
                  <w:id w:val="-308007970"/>
                  <w:placeholder>
                    <w:docPart w:val="4127001A9C494AFB9C19DF08483C982E"/>
                  </w:placeholder>
                  <w:dataBinding w:prefixMappings="xmlns:ns0='http://schemas.openxmlformats.org/package/2006/metadata/core-properties' xmlns:ns1='http://purl.org/dc/elements/1.1/'" w:xpath="/ns0:coreProperties[1]/ns1:title[1]" w:storeItemID="{6C3C8BC8-F283-45AE-878A-BAB7291924A1}"/>
                  <w:text/>
                </w:sdtPr>
                <w:sdtEndPr/>
                <w:sdtContent>
                  <w:p w14:paraId="7D99BC63" w14:textId="77777777" w:rsidR="00D94B3D" w:rsidRDefault="00291982" w:rsidP="00D24D38">
                    <w:pPr>
                      <w:pStyle w:val="Titel"/>
                      <w:jc w:val="center"/>
                      <w:rPr>
                        <w:sz w:val="96"/>
                      </w:rPr>
                    </w:pPr>
                    <w:r>
                      <w:rPr>
                        <w:sz w:val="92"/>
                        <w:szCs w:val="92"/>
                      </w:rPr>
                      <w:t>Afrapportering på integrationsområdet</w:t>
                    </w:r>
                  </w:p>
                </w:sdtContent>
              </w:sdt>
            </w:tc>
          </w:tr>
          <w:tr w:rsidR="00DD3D2B" w14:paraId="7D99BC66" w14:textId="77777777">
            <w:tc>
              <w:tcPr>
                <w:tcW w:w="0" w:type="auto"/>
                <w:vAlign w:val="bottom"/>
              </w:tcPr>
              <w:sdt>
                <w:sdtPr>
                  <w:rPr>
                    <w:sz w:val="36"/>
                    <w:szCs w:val="36"/>
                  </w:rPr>
                  <w:alias w:val="Undertitel"/>
                  <w:id w:val="758173203"/>
                  <w:placeholder>
                    <w:docPart w:val="E11D0BE8EB7E43AFA47C1423EBE74679"/>
                  </w:placeholder>
                  <w:dataBinding w:prefixMappings="xmlns:ns0='http://schemas.openxmlformats.org/package/2006/metadata/core-properties' xmlns:ns1='http://purl.org/dc/elements/1.1/'" w:xpath="/ns0:coreProperties[1]/ns1:subject[1]" w:storeItemID="{6C3C8BC8-F283-45AE-878A-BAB7291924A1}"/>
                  <w:text/>
                </w:sdtPr>
                <w:sdtEndPr/>
                <w:sdtContent>
                  <w:p w14:paraId="7D99BC65" w14:textId="77777777" w:rsidR="00D94B3D" w:rsidRDefault="00291982" w:rsidP="00E47E29">
                    <w:pPr>
                      <w:pStyle w:val="Undertitel"/>
                      <w:numPr>
                        <w:ilvl w:val="0"/>
                        <w:numId w:val="0"/>
                      </w:numPr>
                      <w:ind w:left="720"/>
                      <w:jc w:val="center"/>
                      <w:rPr>
                        <w:sz w:val="36"/>
                        <w:szCs w:val="36"/>
                      </w:rPr>
                    </w:pPr>
                    <w:r>
                      <w:rPr>
                        <w:sz w:val="36"/>
                        <w:szCs w:val="36"/>
                      </w:rPr>
                      <w:t>Pr.</w:t>
                    </w:r>
                    <w:r>
                      <w:rPr>
                        <w:sz w:val="36"/>
                        <w:szCs w:val="36"/>
                      </w:rPr>
                      <w:t xml:space="preserve"> 3</w:t>
                    </w:r>
                    <w:r>
                      <w:rPr>
                        <w:sz w:val="36"/>
                        <w:szCs w:val="36"/>
                      </w:rPr>
                      <w:t>0</w:t>
                    </w:r>
                    <w:r>
                      <w:rPr>
                        <w:sz w:val="36"/>
                        <w:szCs w:val="36"/>
                      </w:rPr>
                      <w:t xml:space="preserve">. </w:t>
                    </w:r>
                    <w:r>
                      <w:rPr>
                        <w:sz w:val="36"/>
                        <w:szCs w:val="36"/>
                      </w:rPr>
                      <w:t>april</w:t>
                    </w:r>
                    <w:r>
                      <w:rPr>
                        <w:sz w:val="36"/>
                        <w:szCs w:val="36"/>
                      </w:rPr>
                      <w:t xml:space="preserve"> </w:t>
                    </w:r>
                    <w:r>
                      <w:rPr>
                        <w:sz w:val="36"/>
                        <w:szCs w:val="36"/>
                      </w:rPr>
                      <w:t>2018</w:t>
                    </w:r>
                  </w:p>
                </w:sdtContent>
              </w:sdt>
            </w:tc>
          </w:tr>
          <w:tr w:rsidR="00DD3D2B" w14:paraId="7D99BC68" w14:textId="77777777">
            <w:tc>
              <w:tcPr>
                <w:tcW w:w="0" w:type="auto"/>
                <w:vAlign w:val="bottom"/>
              </w:tcPr>
              <w:p w14:paraId="7D99BC67" w14:textId="77777777" w:rsidR="00D94B3D" w:rsidRDefault="00291982"/>
            </w:tc>
          </w:tr>
          <w:tr w:rsidR="00DD3D2B" w14:paraId="7D99BC6A" w14:textId="77777777">
            <w:tc>
              <w:tcPr>
                <w:tcW w:w="0" w:type="auto"/>
                <w:vAlign w:val="bottom"/>
              </w:tcPr>
              <w:p w14:paraId="7D99BC69" w14:textId="77777777" w:rsidR="00D94B3D" w:rsidRDefault="00291982" w:rsidP="00D24D38">
                <w:pPr>
                  <w:jc w:val="center"/>
                </w:pPr>
              </w:p>
            </w:tc>
          </w:tr>
          <w:tr w:rsidR="00DD3D2B" w14:paraId="7D99BC6C" w14:textId="77777777">
            <w:tc>
              <w:tcPr>
                <w:tcW w:w="0" w:type="auto"/>
                <w:vAlign w:val="bottom"/>
              </w:tcPr>
              <w:p w14:paraId="7D99BC6B" w14:textId="77777777" w:rsidR="00D94B3D" w:rsidRDefault="00291982">
                <w:pPr>
                  <w:jc w:val="center"/>
                </w:pPr>
              </w:p>
            </w:tc>
          </w:tr>
        </w:tbl>
        <w:p w14:paraId="7D99BC6D" w14:textId="77777777" w:rsidR="00D94B3D" w:rsidRDefault="00291982">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14:paraId="7D99BC6E" w14:textId="77777777" w:rsidR="00D24D38" w:rsidRDefault="00291982">
      <w:pPr>
        <w:pStyle w:val="Overskrift1"/>
        <w:rPr>
          <w:rFonts w:asciiTheme="minorHAnsi" w:eastAsiaTheme="minorEastAsia" w:hAnsiTheme="minorHAnsi" w:cstheme="minorBidi"/>
          <w:bCs w:val="0"/>
          <w:i w:val="0"/>
          <w:color w:val="auto"/>
          <w:sz w:val="22"/>
          <w:szCs w:val="22"/>
        </w:rPr>
        <w:sectPr w:rsidR="00D24D38">
          <w:headerReference w:type="even" r:id="rId12"/>
          <w:headerReference w:type="default" r:id="rId13"/>
          <w:footerReference w:type="even" r:id="rId14"/>
          <w:footerReference w:type="default" r:id="rId15"/>
          <w:headerReference w:type="first" r:id="rId16"/>
          <w:footerReference w:type="first" r:id="rId17"/>
          <w:pgSz w:w="11907" w:h="16839"/>
          <w:pgMar w:top="1418" w:right="1050" w:bottom="1418" w:left="1050" w:header="612" w:footer="459" w:gutter="0"/>
          <w:pgNumType w:start="0"/>
          <w:cols w:space="720"/>
          <w:titlePg/>
          <w:docGrid w:linePitch="360"/>
        </w:sectPr>
      </w:pPr>
    </w:p>
    <w:sdt>
      <w:sdtPr>
        <w:rPr>
          <w:rFonts w:asciiTheme="minorHAnsi" w:eastAsiaTheme="minorEastAsia" w:hAnsiTheme="minorHAnsi" w:cstheme="minorBidi"/>
          <w:b w:val="0"/>
          <w:bCs w:val="0"/>
          <w:color w:val="auto"/>
          <w:sz w:val="22"/>
          <w:szCs w:val="22"/>
        </w:rPr>
        <w:id w:val="-1060862197"/>
        <w:docPartObj>
          <w:docPartGallery w:val="Table of Contents"/>
          <w:docPartUnique/>
        </w:docPartObj>
      </w:sdtPr>
      <w:sdtEndPr/>
      <w:sdtContent>
        <w:p w14:paraId="7D99BC6F" w14:textId="77777777" w:rsidR="00D24D38" w:rsidRDefault="00291982">
          <w:pPr>
            <w:pStyle w:val="Overskrift"/>
          </w:pPr>
          <w:r>
            <w:t>Indhold</w:t>
          </w:r>
        </w:p>
        <w:p w14:paraId="7D99BC70" w14:textId="77777777" w:rsidR="00D24D38" w:rsidRDefault="00291982">
          <w:pPr>
            <w:pStyle w:val="Indholdsfortegnelse1"/>
            <w:tabs>
              <w:tab w:val="right" w:leader="dot" w:pos="9797"/>
            </w:tabs>
          </w:pPr>
        </w:p>
        <w:p w14:paraId="7D99BC71" w14:textId="77777777" w:rsidR="00452F2B" w:rsidRPr="003D4DED" w:rsidRDefault="00291982">
          <w:pPr>
            <w:pStyle w:val="Indholdsfortegnelse1"/>
            <w:tabs>
              <w:tab w:val="right" w:leader="dot" w:pos="9797"/>
            </w:tabs>
            <w:rPr>
              <w:noProof/>
              <w:sz w:val="28"/>
              <w:szCs w:val="28"/>
            </w:rPr>
          </w:pPr>
          <w:r w:rsidRPr="00A337C5">
            <w:rPr>
              <w:sz w:val="28"/>
              <w:szCs w:val="28"/>
            </w:rPr>
            <w:fldChar w:fldCharType="begin"/>
          </w:r>
          <w:r w:rsidRPr="00A337C5">
            <w:rPr>
              <w:sz w:val="28"/>
              <w:szCs w:val="28"/>
            </w:rPr>
            <w:instrText xml:space="preserve"> TOC \o "1-3" \h \z \u </w:instrText>
          </w:r>
          <w:r w:rsidRPr="00A337C5">
            <w:rPr>
              <w:sz w:val="28"/>
              <w:szCs w:val="28"/>
            </w:rPr>
            <w:fldChar w:fldCharType="separate"/>
          </w:r>
          <w:hyperlink w:anchor="_Toc494357465" w:history="1">
            <w:r w:rsidRPr="003D4DED">
              <w:rPr>
                <w:rStyle w:val="Hyperlink"/>
                <w:rFonts w:ascii="Times New Roman" w:hAnsi="Times New Roman" w:cs="Times New Roman"/>
                <w:b/>
                <w:noProof/>
                <w:sz w:val="28"/>
                <w:szCs w:val="28"/>
              </w:rPr>
              <w:t>1. Baggrund og opsamling</w:t>
            </w:r>
            <w:r w:rsidRPr="003D4DED">
              <w:rPr>
                <w:noProof/>
                <w:webHidden/>
                <w:sz w:val="28"/>
                <w:szCs w:val="28"/>
              </w:rPr>
              <w:tab/>
            </w:r>
            <w:r w:rsidRPr="003D4DED">
              <w:rPr>
                <w:noProof/>
                <w:webHidden/>
                <w:sz w:val="28"/>
                <w:szCs w:val="28"/>
              </w:rPr>
              <w:fldChar w:fldCharType="begin"/>
            </w:r>
            <w:r w:rsidRPr="003D4DED">
              <w:rPr>
                <w:noProof/>
                <w:webHidden/>
                <w:sz w:val="28"/>
                <w:szCs w:val="28"/>
              </w:rPr>
              <w:instrText xml:space="preserve"> PAGEREF _Toc494357465 \h </w:instrText>
            </w:r>
            <w:r w:rsidRPr="003D4DED">
              <w:rPr>
                <w:noProof/>
                <w:webHidden/>
                <w:sz w:val="28"/>
                <w:szCs w:val="28"/>
              </w:rPr>
            </w:r>
            <w:r w:rsidRPr="003D4DED">
              <w:rPr>
                <w:noProof/>
                <w:webHidden/>
                <w:sz w:val="28"/>
                <w:szCs w:val="28"/>
              </w:rPr>
              <w:fldChar w:fldCharType="separate"/>
            </w:r>
            <w:r>
              <w:rPr>
                <w:noProof/>
                <w:webHidden/>
                <w:sz w:val="28"/>
                <w:szCs w:val="28"/>
              </w:rPr>
              <w:t>1</w:t>
            </w:r>
            <w:r w:rsidRPr="003D4DED">
              <w:rPr>
                <w:noProof/>
                <w:webHidden/>
                <w:sz w:val="28"/>
                <w:szCs w:val="28"/>
              </w:rPr>
              <w:fldChar w:fldCharType="end"/>
            </w:r>
          </w:hyperlink>
        </w:p>
        <w:p w14:paraId="7D99BC72" w14:textId="77777777" w:rsidR="00452F2B" w:rsidRPr="003D4DED" w:rsidRDefault="00291982">
          <w:pPr>
            <w:pStyle w:val="Indholdsfortegnelse1"/>
            <w:tabs>
              <w:tab w:val="right" w:leader="dot" w:pos="9797"/>
            </w:tabs>
            <w:rPr>
              <w:noProof/>
              <w:sz w:val="28"/>
              <w:szCs w:val="28"/>
            </w:rPr>
          </w:pPr>
          <w:hyperlink w:anchor="_Toc494357466" w:history="1">
            <w:r w:rsidRPr="003D4DED">
              <w:rPr>
                <w:rStyle w:val="Hyperlink"/>
                <w:rFonts w:ascii="Times New Roman" w:hAnsi="Times New Roman" w:cs="Times New Roman"/>
                <w:b/>
                <w:noProof/>
                <w:sz w:val="28"/>
                <w:szCs w:val="28"/>
              </w:rPr>
              <w:t xml:space="preserve">2. Udvikling i antal flygtninge og </w:t>
            </w:r>
            <w:r w:rsidRPr="003D4DED">
              <w:rPr>
                <w:rStyle w:val="Hyperlink"/>
                <w:rFonts w:ascii="Times New Roman" w:hAnsi="Times New Roman" w:cs="Times New Roman"/>
                <w:b/>
                <w:noProof/>
                <w:sz w:val="28"/>
                <w:szCs w:val="28"/>
              </w:rPr>
              <w:t>familiesammenførte</w:t>
            </w:r>
            <w:r w:rsidRPr="003D4DED">
              <w:rPr>
                <w:noProof/>
                <w:webHidden/>
                <w:sz w:val="28"/>
                <w:szCs w:val="28"/>
              </w:rPr>
              <w:tab/>
            </w:r>
            <w:r w:rsidRPr="003D4DED">
              <w:rPr>
                <w:noProof/>
                <w:webHidden/>
                <w:sz w:val="28"/>
                <w:szCs w:val="28"/>
              </w:rPr>
              <w:fldChar w:fldCharType="begin"/>
            </w:r>
            <w:r w:rsidRPr="003D4DED">
              <w:rPr>
                <w:noProof/>
                <w:webHidden/>
                <w:sz w:val="28"/>
                <w:szCs w:val="28"/>
              </w:rPr>
              <w:instrText xml:space="preserve"> PAGEREF _Toc494357466 \h </w:instrText>
            </w:r>
            <w:r w:rsidRPr="003D4DED">
              <w:rPr>
                <w:noProof/>
                <w:webHidden/>
                <w:sz w:val="28"/>
                <w:szCs w:val="28"/>
              </w:rPr>
            </w:r>
            <w:r w:rsidRPr="003D4DED">
              <w:rPr>
                <w:noProof/>
                <w:webHidden/>
                <w:sz w:val="28"/>
                <w:szCs w:val="28"/>
              </w:rPr>
              <w:fldChar w:fldCharType="separate"/>
            </w:r>
            <w:r>
              <w:rPr>
                <w:noProof/>
                <w:webHidden/>
                <w:sz w:val="28"/>
                <w:szCs w:val="28"/>
              </w:rPr>
              <w:t>2</w:t>
            </w:r>
            <w:r w:rsidRPr="003D4DED">
              <w:rPr>
                <w:noProof/>
                <w:webHidden/>
                <w:sz w:val="28"/>
                <w:szCs w:val="28"/>
              </w:rPr>
              <w:fldChar w:fldCharType="end"/>
            </w:r>
          </w:hyperlink>
        </w:p>
        <w:p w14:paraId="7D99BC73" w14:textId="77777777" w:rsidR="00452F2B" w:rsidRPr="003D4DED" w:rsidRDefault="00291982">
          <w:pPr>
            <w:pStyle w:val="Indholdsfortegnelse1"/>
            <w:tabs>
              <w:tab w:val="right" w:leader="dot" w:pos="9797"/>
            </w:tabs>
            <w:rPr>
              <w:noProof/>
              <w:sz w:val="28"/>
              <w:szCs w:val="28"/>
            </w:rPr>
          </w:pPr>
          <w:hyperlink w:anchor="_Toc494357467" w:history="1">
            <w:r w:rsidRPr="003D4DED">
              <w:rPr>
                <w:rStyle w:val="Hyperlink"/>
                <w:rFonts w:ascii="Times New Roman" w:hAnsi="Times New Roman" w:cs="Times New Roman"/>
                <w:b/>
                <w:noProof/>
                <w:sz w:val="28"/>
                <w:szCs w:val="28"/>
              </w:rPr>
              <w:t>3. Samlet økonomi vedr. flygtninge og familiesammenførte</w:t>
            </w:r>
            <w:r w:rsidRPr="003D4DED">
              <w:rPr>
                <w:noProof/>
                <w:webHidden/>
                <w:sz w:val="28"/>
                <w:szCs w:val="28"/>
              </w:rPr>
              <w:tab/>
            </w:r>
            <w:r>
              <w:rPr>
                <w:noProof/>
                <w:webHidden/>
                <w:sz w:val="28"/>
                <w:szCs w:val="28"/>
              </w:rPr>
              <w:t>4</w:t>
            </w:r>
          </w:hyperlink>
        </w:p>
        <w:p w14:paraId="7D99BC74" w14:textId="77777777" w:rsidR="00452F2B" w:rsidRDefault="00291982">
          <w:pPr>
            <w:pStyle w:val="Indholdsfortegnelse1"/>
            <w:tabs>
              <w:tab w:val="right" w:leader="dot" w:pos="9797"/>
            </w:tabs>
            <w:rPr>
              <w:noProof/>
            </w:rPr>
          </w:pPr>
          <w:hyperlink w:anchor="_Toc494357468" w:history="1">
            <w:r w:rsidRPr="003D4DED">
              <w:rPr>
                <w:rStyle w:val="Hyperlink"/>
                <w:rFonts w:ascii="Times New Roman" w:hAnsi="Times New Roman" w:cs="Times New Roman"/>
                <w:b/>
                <w:noProof/>
                <w:sz w:val="28"/>
                <w:szCs w:val="28"/>
              </w:rPr>
              <w:t>4. Resultater og</w:t>
            </w:r>
            <w:r w:rsidRPr="003D4DED">
              <w:rPr>
                <w:rStyle w:val="Hyperlink"/>
                <w:rFonts w:ascii="Times New Roman" w:hAnsi="Times New Roman" w:cs="Times New Roman"/>
                <w:b/>
                <w:noProof/>
                <w:sz w:val="28"/>
                <w:szCs w:val="28"/>
              </w:rPr>
              <w:t xml:space="preserve"> effekter</w:t>
            </w:r>
            <w:r w:rsidRPr="003D4DED">
              <w:rPr>
                <w:noProof/>
                <w:webHidden/>
                <w:sz w:val="28"/>
                <w:szCs w:val="28"/>
              </w:rPr>
              <w:tab/>
            </w:r>
            <w:r w:rsidRPr="003D4DED">
              <w:rPr>
                <w:noProof/>
                <w:webHidden/>
                <w:sz w:val="28"/>
                <w:szCs w:val="28"/>
              </w:rPr>
              <w:fldChar w:fldCharType="begin"/>
            </w:r>
            <w:r w:rsidRPr="003D4DED">
              <w:rPr>
                <w:noProof/>
                <w:webHidden/>
                <w:sz w:val="28"/>
                <w:szCs w:val="28"/>
              </w:rPr>
              <w:instrText xml:space="preserve"> PAGEREF _Toc494357468 \h </w:instrText>
            </w:r>
            <w:r w:rsidRPr="003D4DED">
              <w:rPr>
                <w:noProof/>
                <w:webHidden/>
                <w:sz w:val="28"/>
                <w:szCs w:val="28"/>
              </w:rPr>
            </w:r>
            <w:r w:rsidRPr="003D4DED">
              <w:rPr>
                <w:noProof/>
                <w:webHidden/>
                <w:sz w:val="28"/>
                <w:szCs w:val="28"/>
              </w:rPr>
              <w:fldChar w:fldCharType="separate"/>
            </w:r>
            <w:r>
              <w:rPr>
                <w:noProof/>
                <w:webHidden/>
                <w:sz w:val="28"/>
                <w:szCs w:val="28"/>
              </w:rPr>
              <w:t>6</w:t>
            </w:r>
            <w:r w:rsidRPr="003D4DED">
              <w:rPr>
                <w:noProof/>
                <w:webHidden/>
                <w:sz w:val="28"/>
                <w:szCs w:val="28"/>
              </w:rPr>
              <w:fldChar w:fldCharType="end"/>
            </w:r>
          </w:hyperlink>
        </w:p>
        <w:p w14:paraId="7D99BC75" w14:textId="77777777" w:rsidR="00D24D38" w:rsidRDefault="00291982">
          <w:r w:rsidRPr="00A337C5">
            <w:rPr>
              <w:b/>
              <w:bCs/>
              <w:sz w:val="28"/>
              <w:szCs w:val="28"/>
            </w:rPr>
            <w:fldChar w:fldCharType="end"/>
          </w:r>
        </w:p>
      </w:sdtContent>
    </w:sdt>
    <w:p w14:paraId="7D99BC76" w14:textId="77777777" w:rsidR="00D24D38" w:rsidRDefault="00291982">
      <w:pPr>
        <w:pStyle w:val="Overskrift1"/>
        <w:rPr>
          <w:rFonts w:asciiTheme="minorHAnsi" w:eastAsiaTheme="minorEastAsia" w:hAnsiTheme="minorHAnsi" w:cstheme="minorBidi"/>
          <w:bCs w:val="0"/>
          <w:i w:val="0"/>
          <w:color w:val="auto"/>
          <w:sz w:val="22"/>
          <w:szCs w:val="22"/>
        </w:rPr>
        <w:sectPr w:rsidR="00D24D38" w:rsidSect="00D24D38">
          <w:headerReference w:type="even" r:id="rId18"/>
          <w:headerReference w:type="default" r:id="rId19"/>
          <w:headerReference w:type="first" r:id="rId20"/>
          <w:footerReference w:type="first" r:id="rId21"/>
          <w:pgSz w:w="11907" w:h="16839"/>
          <w:pgMar w:top="1418" w:right="1050" w:bottom="1418" w:left="1050" w:header="612" w:footer="459" w:gutter="0"/>
          <w:pgNumType w:start="1"/>
          <w:cols w:space="720"/>
          <w:titlePg/>
          <w:docGrid w:linePitch="360"/>
        </w:sectPr>
      </w:pPr>
    </w:p>
    <w:p w14:paraId="7D99BC77" w14:textId="77777777" w:rsidR="00D24D38" w:rsidRDefault="00291982" w:rsidP="00D25FEB">
      <w:pPr>
        <w:pStyle w:val="Overskrift1"/>
        <w:spacing w:line="360" w:lineRule="auto"/>
        <w:rPr>
          <w:rFonts w:ascii="Times New Roman" w:hAnsi="Times New Roman" w:cs="Times New Roman"/>
          <w:b/>
          <w:i w:val="0"/>
          <w:color w:val="000000" w:themeColor="text1"/>
          <w:sz w:val="28"/>
          <w:szCs w:val="28"/>
        </w:rPr>
      </w:pPr>
      <w:bookmarkStart w:id="0" w:name="_Toc494357465"/>
      <w:r>
        <w:rPr>
          <w:rFonts w:ascii="Times New Roman" w:hAnsi="Times New Roman" w:cs="Times New Roman"/>
          <w:b/>
          <w:i w:val="0"/>
          <w:color w:val="000000" w:themeColor="text1"/>
          <w:sz w:val="28"/>
          <w:szCs w:val="28"/>
        </w:rPr>
        <w:lastRenderedPageBreak/>
        <w:t>1</w:t>
      </w:r>
      <w:r w:rsidRPr="00D24D38">
        <w:rPr>
          <w:rFonts w:ascii="Times New Roman" w:hAnsi="Times New Roman" w:cs="Times New Roman"/>
          <w:b/>
          <w:i w:val="0"/>
          <w:color w:val="000000" w:themeColor="text1"/>
          <w:sz w:val="28"/>
          <w:szCs w:val="28"/>
        </w:rPr>
        <w:t>. Baggrund</w:t>
      </w:r>
      <w:r>
        <w:rPr>
          <w:rFonts w:ascii="Times New Roman" w:hAnsi="Times New Roman" w:cs="Times New Roman"/>
          <w:b/>
          <w:i w:val="0"/>
          <w:color w:val="000000" w:themeColor="text1"/>
          <w:sz w:val="28"/>
          <w:szCs w:val="28"/>
        </w:rPr>
        <w:t xml:space="preserve"> og opsamling</w:t>
      </w:r>
      <w:bookmarkEnd w:id="0"/>
    </w:p>
    <w:p w14:paraId="7D99BC78" w14:textId="77777777" w:rsidR="00A57BA1" w:rsidRDefault="00291982" w:rsidP="00A57BA1">
      <w:pPr>
        <w:spacing w:line="240" w:lineRule="auto"/>
        <w:jc w:val="both"/>
      </w:pPr>
      <w:r>
        <w:t>Dette notat har til formå</w:t>
      </w:r>
      <w:r>
        <w:t xml:space="preserve">l at imødekomme økonomiudvalgets ønske om kvartalsvis afrapportering vedrørende flygtninge. </w:t>
      </w:r>
      <w:r>
        <w:t>(jf</w:t>
      </w:r>
      <w:r>
        <w:t xml:space="preserve">. </w:t>
      </w:r>
      <w:r>
        <w:t>budgetforliget for</w:t>
      </w:r>
      <w:r>
        <w:t xml:space="preserve"> 2017).</w:t>
      </w:r>
      <w:r>
        <w:rPr>
          <w:rStyle w:val="Fodnotehenvisning"/>
        </w:rPr>
        <w:footnoteReference w:id="1"/>
      </w:r>
      <w:r>
        <w:t xml:space="preserve"> </w:t>
      </w:r>
    </w:p>
    <w:p w14:paraId="7D99BC79" w14:textId="77777777" w:rsidR="00A57BA1" w:rsidRDefault="00291982" w:rsidP="00A57BA1">
      <w:pPr>
        <w:spacing w:line="240" w:lineRule="auto"/>
        <w:jc w:val="both"/>
      </w:pPr>
      <w:r>
        <w:t>I</w:t>
      </w:r>
      <w:r>
        <w:t xml:space="preserve"> </w:t>
      </w:r>
      <w:r>
        <w:t>f</w:t>
      </w:r>
      <w:r>
        <w:t xml:space="preserve">ørste afsnit af notatet </w:t>
      </w:r>
      <w:r>
        <w:t>beskrives</w:t>
      </w:r>
      <w:r>
        <w:t xml:space="preserve"> den overordnede udvikling i antallet af fly</w:t>
      </w:r>
      <w:r>
        <w:t>gtninge og</w:t>
      </w:r>
      <w:r>
        <w:t xml:space="preserve"> familiesammenførte</w:t>
      </w:r>
      <w:r>
        <w:t>, hvilket følges op af</w:t>
      </w:r>
      <w:r>
        <w:t xml:space="preserve"> et økonomisk overblik i afsnit to</w:t>
      </w:r>
      <w:r>
        <w:t xml:space="preserve">. Endeligt beskrives effekter af den </w:t>
      </w:r>
      <w:r>
        <w:t xml:space="preserve">virksomhedsrettede </w:t>
      </w:r>
      <w:r>
        <w:t>indsats</w:t>
      </w:r>
      <w:r>
        <w:t xml:space="preserve"> og danskundervisning</w:t>
      </w:r>
      <w:r>
        <w:t xml:space="preserve"> i sidste afsnit.</w:t>
      </w:r>
      <w:r>
        <w:t xml:space="preserve"> </w:t>
      </w:r>
    </w:p>
    <w:p w14:paraId="7D99BC7A" w14:textId="77777777" w:rsidR="00452F2B" w:rsidRDefault="00291982" w:rsidP="00A57BA1">
      <w:pPr>
        <w:spacing w:line="240" w:lineRule="auto"/>
        <w:jc w:val="both"/>
      </w:pPr>
      <w:r>
        <w:t>Sammenfattende viser notatet:</w:t>
      </w:r>
    </w:p>
    <w:p w14:paraId="7D99BC7B" w14:textId="77777777" w:rsidR="00974ECE" w:rsidRPr="00431FE1" w:rsidRDefault="00291982" w:rsidP="00452F2B">
      <w:pPr>
        <w:pStyle w:val="Listeafsnit"/>
        <w:numPr>
          <w:ilvl w:val="0"/>
          <w:numId w:val="1"/>
        </w:numPr>
        <w:jc w:val="both"/>
        <w:rPr>
          <w:i/>
          <w:color w:val="000000" w:themeColor="text1"/>
        </w:rPr>
      </w:pPr>
      <w:r w:rsidRPr="00431FE1">
        <w:rPr>
          <w:color w:val="000000" w:themeColor="text1"/>
        </w:rPr>
        <w:t xml:space="preserve">At </w:t>
      </w:r>
      <w:r w:rsidRPr="00431FE1">
        <w:rPr>
          <w:color w:val="000000" w:themeColor="text1"/>
        </w:rPr>
        <w:t xml:space="preserve">udviklingen </w:t>
      </w:r>
      <w:r w:rsidRPr="00431FE1">
        <w:rPr>
          <w:color w:val="000000" w:themeColor="text1"/>
        </w:rPr>
        <w:t xml:space="preserve">i antal flygtninge </w:t>
      </w:r>
      <w:r w:rsidRPr="00431FE1">
        <w:rPr>
          <w:color w:val="000000" w:themeColor="text1"/>
        </w:rPr>
        <w:t xml:space="preserve">siden 2015 har </w:t>
      </w:r>
      <w:r w:rsidRPr="00431FE1">
        <w:rPr>
          <w:color w:val="000000" w:themeColor="text1"/>
        </w:rPr>
        <w:t xml:space="preserve">været aftagende. </w:t>
      </w:r>
    </w:p>
    <w:p w14:paraId="7D99BC7C" w14:textId="77777777" w:rsidR="00974ECE" w:rsidRPr="00431FE1" w:rsidRDefault="00291982" w:rsidP="00974ECE">
      <w:pPr>
        <w:pStyle w:val="Listeafsnit"/>
        <w:ind w:left="720" w:firstLine="0"/>
        <w:jc w:val="both"/>
        <w:rPr>
          <w:i/>
          <w:color w:val="000000" w:themeColor="text1"/>
        </w:rPr>
      </w:pPr>
    </w:p>
    <w:p w14:paraId="7D99BC7D" w14:textId="77777777" w:rsidR="00956BE8" w:rsidRPr="00431FE1" w:rsidRDefault="00291982" w:rsidP="00452F2B">
      <w:pPr>
        <w:pStyle w:val="Listeafsnit"/>
        <w:numPr>
          <w:ilvl w:val="0"/>
          <w:numId w:val="1"/>
        </w:numPr>
        <w:jc w:val="both"/>
        <w:rPr>
          <w:i/>
          <w:color w:val="000000" w:themeColor="text1"/>
        </w:rPr>
      </w:pPr>
      <w:r w:rsidRPr="00431FE1">
        <w:rPr>
          <w:color w:val="000000" w:themeColor="text1"/>
        </w:rPr>
        <w:t>At der</w:t>
      </w:r>
      <w:r w:rsidRPr="00431FE1">
        <w:rPr>
          <w:color w:val="000000" w:themeColor="text1"/>
        </w:rPr>
        <w:t xml:space="preserve"> i </w:t>
      </w:r>
      <w:r w:rsidRPr="00431FE1">
        <w:rPr>
          <w:color w:val="000000" w:themeColor="text1"/>
        </w:rPr>
        <w:t xml:space="preserve">2018 </w:t>
      </w:r>
      <w:r w:rsidRPr="00431FE1">
        <w:rPr>
          <w:color w:val="000000" w:themeColor="text1"/>
        </w:rPr>
        <w:t>komme</w:t>
      </w:r>
      <w:r w:rsidRPr="00431FE1">
        <w:rPr>
          <w:color w:val="000000" w:themeColor="text1"/>
        </w:rPr>
        <w:t xml:space="preserve">r </w:t>
      </w:r>
      <w:r w:rsidRPr="00431FE1">
        <w:rPr>
          <w:color w:val="000000" w:themeColor="text1"/>
        </w:rPr>
        <w:t>13</w:t>
      </w:r>
      <w:r w:rsidRPr="00431FE1">
        <w:rPr>
          <w:color w:val="000000" w:themeColor="text1"/>
        </w:rPr>
        <w:t xml:space="preserve"> </w:t>
      </w:r>
      <w:r w:rsidRPr="00431FE1">
        <w:rPr>
          <w:color w:val="000000" w:themeColor="text1"/>
        </w:rPr>
        <w:t xml:space="preserve">flygtninge </w:t>
      </w:r>
      <w:r w:rsidRPr="00431FE1">
        <w:rPr>
          <w:color w:val="000000" w:themeColor="text1"/>
        </w:rPr>
        <w:t>samt</w:t>
      </w:r>
      <w:r w:rsidRPr="00431FE1">
        <w:rPr>
          <w:color w:val="000000" w:themeColor="text1"/>
        </w:rPr>
        <w:t xml:space="preserve"> f</w:t>
      </w:r>
      <w:r w:rsidRPr="00431FE1">
        <w:rPr>
          <w:color w:val="000000" w:themeColor="text1"/>
        </w:rPr>
        <w:t>amiliesammenførte til kommunen.</w:t>
      </w:r>
    </w:p>
    <w:p w14:paraId="7D99BC7E" w14:textId="77777777" w:rsidR="00956BE8" w:rsidRPr="00431FE1" w:rsidRDefault="00291982" w:rsidP="00956BE8">
      <w:pPr>
        <w:pStyle w:val="Listeafsnit"/>
        <w:ind w:left="720" w:firstLine="0"/>
        <w:jc w:val="both"/>
        <w:rPr>
          <w:i/>
          <w:color w:val="000000" w:themeColor="text1"/>
        </w:rPr>
      </w:pPr>
    </w:p>
    <w:p w14:paraId="7D99BC7F" w14:textId="77777777" w:rsidR="00452F2B" w:rsidRPr="0001737D" w:rsidRDefault="00291982" w:rsidP="0001737D">
      <w:pPr>
        <w:pStyle w:val="Listeafsnit"/>
        <w:numPr>
          <w:ilvl w:val="0"/>
          <w:numId w:val="1"/>
        </w:numPr>
        <w:jc w:val="both"/>
        <w:rPr>
          <w:i/>
        </w:rPr>
      </w:pPr>
      <w:r w:rsidRPr="00431FE1">
        <w:rPr>
          <w:color w:val="000000" w:themeColor="text1"/>
        </w:rPr>
        <w:t xml:space="preserve">At vi i Fredericia </w:t>
      </w:r>
      <w:r w:rsidRPr="00431FE1">
        <w:rPr>
          <w:color w:val="000000" w:themeColor="text1"/>
        </w:rPr>
        <w:t xml:space="preserve">Kommune </w:t>
      </w:r>
      <w:r w:rsidRPr="00431FE1">
        <w:rPr>
          <w:color w:val="000000" w:themeColor="text1"/>
        </w:rPr>
        <w:t xml:space="preserve">netto </w:t>
      </w:r>
      <w:r w:rsidRPr="00431FE1">
        <w:rPr>
          <w:color w:val="000000" w:themeColor="text1"/>
        </w:rPr>
        <w:t xml:space="preserve">forventer at </w:t>
      </w:r>
      <w:r w:rsidRPr="00431FE1">
        <w:rPr>
          <w:color w:val="000000" w:themeColor="text1"/>
        </w:rPr>
        <w:t>forbrug</w:t>
      </w:r>
      <w:r w:rsidRPr="00431FE1">
        <w:rPr>
          <w:color w:val="000000" w:themeColor="text1"/>
        </w:rPr>
        <w:t>e</w:t>
      </w:r>
      <w:r w:rsidRPr="00431FE1">
        <w:rPr>
          <w:color w:val="000000" w:themeColor="text1"/>
        </w:rPr>
        <w:t xml:space="preserve"> </w:t>
      </w:r>
      <w:r w:rsidRPr="00431FE1">
        <w:rPr>
          <w:color w:val="000000" w:themeColor="text1"/>
        </w:rPr>
        <w:t xml:space="preserve">ca. </w:t>
      </w:r>
      <w:r>
        <w:rPr>
          <w:color w:val="000000" w:themeColor="text1"/>
        </w:rPr>
        <w:t>20,5</w:t>
      </w:r>
      <w:r w:rsidRPr="00431FE1">
        <w:rPr>
          <w:color w:val="000000" w:themeColor="text1"/>
        </w:rPr>
        <w:t xml:space="preserve"> mio. kr.</w:t>
      </w:r>
      <w:r w:rsidRPr="00431FE1">
        <w:rPr>
          <w:color w:val="000000" w:themeColor="text1"/>
        </w:rPr>
        <w:t xml:space="preserve"> </w:t>
      </w:r>
      <w:r w:rsidRPr="00431FE1">
        <w:rPr>
          <w:color w:val="000000" w:themeColor="text1"/>
        </w:rPr>
        <w:t>på flygtninge og familiesammenførte</w:t>
      </w:r>
      <w:r w:rsidRPr="00431FE1">
        <w:rPr>
          <w:color w:val="000000" w:themeColor="text1"/>
        </w:rPr>
        <w:t xml:space="preserve"> </w:t>
      </w:r>
      <w:r>
        <w:t>i 201</w:t>
      </w:r>
      <w:r>
        <w:t>8</w:t>
      </w:r>
      <w:r>
        <w:t xml:space="preserve">. </w:t>
      </w:r>
      <w:r w:rsidRPr="0001737D">
        <w:rPr>
          <w:color w:val="FF0000"/>
        </w:rPr>
        <w:t xml:space="preserve">  </w:t>
      </w:r>
    </w:p>
    <w:p w14:paraId="7D99BC80" w14:textId="77777777" w:rsidR="00232B42" w:rsidRDefault="00291982" w:rsidP="00A57BA1">
      <w:pPr>
        <w:pStyle w:val="Overskrift1"/>
        <w:spacing w:line="480" w:lineRule="auto"/>
        <w:rPr>
          <w:rFonts w:ascii="Times New Roman" w:hAnsi="Times New Roman" w:cs="Times New Roman"/>
          <w:b/>
          <w:i w:val="0"/>
          <w:color w:val="000000" w:themeColor="text1"/>
          <w:sz w:val="28"/>
          <w:szCs w:val="28"/>
        </w:rPr>
        <w:sectPr w:rsidR="00232B42" w:rsidSect="00343EB1">
          <w:headerReference w:type="even" r:id="rId22"/>
          <w:headerReference w:type="default" r:id="rId23"/>
          <w:headerReference w:type="first" r:id="rId24"/>
          <w:footerReference w:type="first" r:id="rId25"/>
          <w:pgSz w:w="11907" w:h="16839"/>
          <w:pgMar w:top="1418" w:right="1050" w:bottom="1418" w:left="1050" w:header="612" w:footer="459" w:gutter="0"/>
          <w:pgNumType w:start="1"/>
          <w:cols w:space="720"/>
          <w:titlePg/>
          <w:docGrid w:linePitch="360"/>
        </w:sectPr>
      </w:pPr>
      <w:bookmarkStart w:id="1" w:name="_Toc494357466"/>
    </w:p>
    <w:p w14:paraId="7D99BC81" w14:textId="77777777" w:rsidR="00A57BA1" w:rsidRDefault="00291982" w:rsidP="003576D3">
      <w:pPr>
        <w:pStyle w:val="Overskrift1"/>
        <w:tabs>
          <w:tab w:val="left" w:pos="7335"/>
        </w:tabs>
        <w:spacing w:line="480" w:lineRule="auto"/>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lastRenderedPageBreak/>
        <w:t>2</w:t>
      </w:r>
      <w:r w:rsidRPr="00D24D38">
        <w:rPr>
          <w:rFonts w:ascii="Times New Roman" w:hAnsi="Times New Roman" w:cs="Times New Roman"/>
          <w:b/>
          <w:i w:val="0"/>
          <w:color w:val="000000" w:themeColor="text1"/>
          <w:sz w:val="28"/>
          <w:szCs w:val="28"/>
        </w:rPr>
        <w:t xml:space="preserve">. </w:t>
      </w:r>
      <w:r>
        <w:rPr>
          <w:rFonts w:ascii="Times New Roman" w:hAnsi="Times New Roman" w:cs="Times New Roman"/>
          <w:b/>
          <w:i w:val="0"/>
          <w:color w:val="000000" w:themeColor="text1"/>
          <w:sz w:val="28"/>
          <w:szCs w:val="28"/>
        </w:rPr>
        <w:t xml:space="preserve">Udvikling i </w:t>
      </w:r>
      <w:r>
        <w:rPr>
          <w:rFonts w:ascii="Times New Roman" w:hAnsi="Times New Roman" w:cs="Times New Roman"/>
          <w:b/>
          <w:i w:val="0"/>
          <w:color w:val="000000" w:themeColor="text1"/>
          <w:sz w:val="28"/>
          <w:szCs w:val="28"/>
        </w:rPr>
        <w:t>antal flygtninge og familiesammenførte</w:t>
      </w:r>
      <w:bookmarkEnd w:id="1"/>
      <w:r>
        <w:rPr>
          <w:rFonts w:ascii="Times New Roman" w:hAnsi="Times New Roman" w:cs="Times New Roman"/>
          <w:b/>
          <w:i w:val="0"/>
          <w:color w:val="000000" w:themeColor="text1"/>
          <w:sz w:val="28"/>
          <w:szCs w:val="28"/>
        </w:rPr>
        <w:t xml:space="preserve"> </w:t>
      </w:r>
      <w:r>
        <w:rPr>
          <w:rFonts w:ascii="Times New Roman" w:hAnsi="Times New Roman" w:cs="Times New Roman"/>
          <w:b/>
          <w:i w:val="0"/>
          <w:color w:val="000000" w:themeColor="text1"/>
          <w:sz w:val="28"/>
          <w:szCs w:val="28"/>
        </w:rPr>
        <w:tab/>
      </w:r>
    </w:p>
    <w:p w14:paraId="7D99BC82" w14:textId="77777777" w:rsidR="00E869E8" w:rsidRDefault="00291982" w:rsidP="00A337C5">
      <w:pPr>
        <w:spacing w:line="240" w:lineRule="auto"/>
        <w:jc w:val="both"/>
      </w:pPr>
      <w:r>
        <w:t xml:space="preserve">I </w:t>
      </w:r>
      <w:r>
        <w:t xml:space="preserve">2014 </w:t>
      </w:r>
      <w:r>
        <w:t xml:space="preserve">og 2015 modtog </w:t>
      </w:r>
      <w:r>
        <w:t>kommunerne modtaget et stigende antal flygtninge og familiesammenførte. I 2016</w:t>
      </w:r>
      <w:r>
        <w:t>,</w:t>
      </w:r>
      <w:r>
        <w:t xml:space="preserve"> 2017 </w:t>
      </w:r>
      <w:r>
        <w:t xml:space="preserve">og særligt 2018 </w:t>
      </w:r>
      <w:r>
        <w:t>ha</w:t>
      </w:r>
      <w:r>
        <w:t>r</w:t>
      </w:r>
      <w:r>
        <w:t xml:space="preserve"> tendensen dog været aftagende, hvilket også gælder i Fredericia. </w:t>
      </w:r>
    </w:p>
    <w:p w14:paraId="7D99BC83" w14:textId="77777777" w:rsidR="00A33883" w:rsidRPr="00291982" w:rsidRDefault="00291982" w:rsidP="00A33883">
      <w:pPr>
        <w:spacing w:line="240" w:lineRule="auto"/>
        <w:jc w:val="both"/>
      </w:pPr>
      <w:r w:rsidRPr="00291982">
        <w:t>På landsplan har Udlændinge- og integrationsministeriet endnu engang reduceret antallet af flygtninge, som de forventer, at kommunerne skal modtage i 2018. Første udmelding lød på 3.000 personer og her i april er tallet reduceret til 1.000. Dette medfører,</w:t>
      </w:r>
      <w:r w:rsidRPr="00291982">
        <w:t xml:space="preserve"> at Fredericia Kommune modtager </w:t>
      </w:r>
      <w:r w:rsidRPr="00291982">
        <w:t>én</w:t>
      </w:r>
      <w:r w:rsidRPr="00291982">
        <w:t xml:space="preserve"> flygtning i 2018.</w:t>
      </w:r>
    </w:p>
    <w:p w14:paraId="7D99BC84" w14:textId="4BB53642" w:rsidR="00A57BA1" w:rsidRPr="00291982" w:rsidRDefault="00291982" w:rsidP="00A337C5">
      <w:pPr>
        <w:spacing w:line="240" w:lineRule="auto"/>
        <w:jc w:val="both"/>
      </w:pPr>
      <w:r w:rsidRPr="00291982">
        <w:t>I figur 1 ses det, at der i 2015 kom 141 flygtninge og familiesammenførte til kommunen, mens dette tal var</w:t>
      </w:r>
      <w:r w:rsidRPr="00291982">
        <w:t xml:space="preserve"> på 13</w:t>
      </w:r>
      <w:r w:rsidRPr="00291982">
        <w:t xml:space="preserve"> personer i 2018</w:t>
      </w:r>
      <w:r w:rsidRPr="00291982">
        <w:t xml:space="preserve">. </w:t>
      </w:r>
      <w:r w:rsidRPr="00291982">
        <w:t xml:space="preserve"> </w:t>
      </w:r>
      <w:r w:rsidRPr="00291982">
        <w:t xml:space="preserve">I 2016 </w:t>
      </w:r>
      <w:r w:rsidRPr="00291982">
        <w:t>kom der flere familiesammenførte til kommunen end flygtninge, hvi</w:t>
      </w:r>
      <w:r w:rsidRPr="00291982">
        <w:t>lket er fortsat i 2017</w:t>
      </w:r>
      <w:r w:rsidRPr="00291982">
        <w:t xml:space="preserve"> og 2018</w:t>
      </w:r>
      <w:r w:rsidRPr="00291982">
        <w:t xml:space="preserve">.  </w:t>
      </w:r>
    </w:p>
    <w:p w14:paraId="7D99BC85" w14:textId="77777777" w:rsidR="00A57BA1" w:rsidRPr="00291982" w:rsidRDefault="00291982" w:rsidP="000E09E2">
      <w:pPr>
        <w:spacing w:after="0"/>
        <w:rPr>
          <w:i/>
        </w:rPr>
      </w:pPr>
      <w:r w:rsidRPr="00291982">
        <w:rPr>
          <w:i/>
        </w:rPr>
        <w:t>Figur 1. Flygtninge og familiesammenførte</w:t>
      </w:r>
      <w:r w:rsidRPr="00291982">
        <w:rPr>
          <w:i/>
        </w:rPr>
        <w:t xml:space="preserve"> i Fredericia Kommune</w:t>
      </w:r>
      <w:r w:rsidRPr="00291982">
        <w:rPr>
          <w:i/>
        </w:rPr>
        <w:t>, 2015</w:t>
      </w:r>
      <w:r w:rsidRPr="00291982">
        <w:rPr>
          <w:i/>
        </w:rPr>
        <w:t xml:space="preserve"> </w:t>
      </w:r>
      <w:r w:rsidRPr="00291982">
        <w:rPr>
          <w:i/>
        </w:rPr>
        <w:t>-</w:t>
      </w:r>
      <w:r w:rsidRPr="00291982">
        <w:rPr>
          <w:i/>
        </w:rPr>
        <w:t xml:space="preserve"> </w:t>
      </w:r>
      <w:r w:rsidRPr="00291982">
        <w:rPr>
          <w:i/>
        </w:rPr>
        <w:t>april</w:t>
      </w:r>
      <w:r w:rsidRPr="00291982">
        <w:rPr>
          <w:i/>
        </w:rPr>
        <w:t xml:space="preserve"> 2018</w:t>
      </w:r>
      <w:r w:rsidRPr="00291982">
        <w:rPr>
          <w:i/>
        </w:rPr>
        <w:t>.</w:t>
      </w:r>
    </w:p>
    <w:p w14:paraId="7D99BC86" w14:textId="77777777" w:rsidR="00032D77" w:rsidRPr="00431FE1" w:rsidRDefault="00291982" w:rsidP="00A57BA1">
      <w:pPr>
        <w:rPr>
          <w:i/>
          <w:color w:val="FF0000"/>
        </w:rPr>
      </w:pPr>
      <w:r w:rsidRPr="00431FE1">
        <w:rPr>
          <w:noProof/>
          <w:color w:val="FF0000"/>
        </w:rPr>
        <w:drawing>
          <wp:inline distT="0" distB="0" distL="0" distR="0" wp14:anchorId="7D99BEB7" wp14:editId="7D99BEB8">
            <wp:extent cx="4572000" cy="2743200"/>
            <wp:effectExtent l="0" t="0" r="0" b="0"/>
            <wp:docPr id="2" name="Diagram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99BC87" w14:textId="77777777" w:rsidR="00D82517" w:rsidRPr="00291982" w:rsidRDefault="00291982" w:rsidP="00D82517">
      <w:pPr>
        <w:spacing w:after="0"/>
        <w:jc w:val="both"/>
        <w:rPr>
          <w:i/>
        </w:rPr>
      </w:pPr>
      <w:r w:rsidRPr="00291982">
        <w:rPr>
          <w:i/>
        </w:rPr>
        <w:t xml:space="preserve">Tabel 1. Flygtninge og familiesammenførte i Fredericia Kommune, </w:t>
      </w:r>
      <w:r w:rsidRPr="00291982">
        <w:rPr>
          <w:i/>
        </w:rPr>
        <w:t>2015</w:t>
      </w:r>
      <w:r w:rsidRPr="00291982">
        <w:rPr>
          <w:i/>
        </w:rPr>
        <w:t xml:space="preserve"> </w:t>
      </w:r>
      <w:r w:rsidRPr="00291982">
        <w:rPr>
          <w:i/>
        </w:rPr>
        <w:t xml:space="preserve">- </w:t>
      </w:r>
      <w:r w:rsidRPr="00291982">
        <w:rPr>
          <w:i/>
        </w:rPr>
        <w:t>april</w:t>
      </w:r>
      <w:r w:rsidRPr="00291982">
        <w:rPr>
          <w:i/>
        </w:rPr>
        <w:t xml:space="preserve"> 2018.</w:t>
      </w:r>
    </w:p>
    <w:tbl>
      <w:tblPr>
        <w:tblW w:w="7933" w:type="dxa"/>
        <w:tblCellMar>
          <w:left w:w="70" w:type="dxa"/>
          <w:right w:w="70" w:type="dxa"/>
        </w:tblCellMar>
        <w:tblLook w:val="04A0" w:firstRow="1" w:lastRow="0" w:firstColumn="1" w:lastColumn="0" w:noHBand="0" w:noVBand="1"/>
      </w:tblPr>
      <w:tblGrid>
        <w:gridCol w:w="3800"/>
        <w:gridCol w:w="960"/>
        <w:gridCol w:w="960"/>
        <w:gridCol w:w="960"/>
        <w:gridCol w:w="1253"/>
      </w:tblGrid>
      <w:tr w:rsidR="00DD3D2B" w14:paraId="7D99BC8D" w14:textId="77777777" w:rsidTr="001F27E0">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BC88" w14:textId="77777777" w:rsidR="00C10664" w:rsidRPr="00291982" w:rsidRDefault="00291982" w:rsidP="00C10664">
            <w:pPr>
              <w:spacing w:after="0" w:line="240" w:lineRule="auto"/>
              <w:rPr>
                <w:rFonts w:ascii="Calibri" w:eastAsia="Times New Roman" w:hAnsi="Calibri" w:cs="Calibri"/>
              </w:rPr>
            </w:pPr>
            <w:r w:rsidRPr="00291982">
              <w:rPr>
                <w:rFonts w:ascii="Calibri" w:eastAsia="Times New Roman" w:hAnsi="Calibri" w:cs="Calibri"/>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89"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8A"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8B"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2017</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7D99BC8C"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2018</w:t>
            </w:r>
            <w:r w:rsidRPr="00291982">
              <w:rPr>
                <w:rFonts w:ascii="Calibri" w:eastAsia="Times New Roman" w:hAnsi="Calibri" w:cs="Calibri"/>
              </w:rPr>
              <w:t xml:space="preserve"> (Prognose)</w:t>
            </w:r>
          </w:p>
        </w:tc>
      </w:tr>
      <w:tr w:rsidR="00DD3D2B" w14:paraId="7D99BC93" w14:textId="77777777" w:rsidTr="001F27E0">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8E" w14:textId="77777777" w:rsidR="00431FE1" w:rsidRPr="00291982" w:rsidRDefault="00291982" w:rsidP="00431FE1">
            <w:pPr>
              <w:spacing w:after="0" w:line="240" w:lineRule="auto"/>
              <w:rPr>
                <w:rFonts w:ascii="Calibri" w:eastAsia="Times New Roman" w:hAnsi="Calibri" w:cs="Calibri"/>
              </w:rPr>
            </w:pPr>
            <w:r w:rsidRPr="00291982">
              <w:rPr>
                <w:rFonts w:ascii="Calibri" w:eastAsia="Times New Roman" w:hAnsi="Calibri" w:cs="Calibri"/>
              </w:rPr>
              <w:t>I alt</w:t>
            </w:r>
          </w:p>
        </w:tc>
        <w:tc>
          <w:tcPr>
            <w:tcW w:w="960" w:type="dxa"/>
            <w:tcBorders>
              <w:top w:val="nil"/>
              <w:left w:val="nil"/>
              <w:bottom w:val="single" w:sz="4" w:space="0" w:color="auto"/>
              <w:right w:val="single" w:sz="4" w:space="0" w:color="auto"/>
            </w:tcBorders>
            <w:shd w:val="clear" w:color="auto" w:fill="auto"/>
            <w:noWrap/>
            <w:vAlign w:val="bottom"/>
            <w:hideMark/>
          </w:tcPr>
          <w:p w14:paraId="7D99BC8F"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D99BC90"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128</w:t>
            </w:r>
          </w:p>
        </w:tc>
        <w:tc>
          <w:tcPr>
            <w:tcW w:w="960" w:type="dxa"/>
            <w:tcBorders>
              <w:top w:val="nil"/>
              <w:left w:val="nil"/>
              <w:bottom w:val="single" w:sz="4" w:space="0" w:color="auto"/>
              <w:right w:val="single" w:sz="4" w:space="0" w:color="auto"/>
            </w:tcBorders>
            <w:shd w:val="clear" w:color="auto" w:fill="auto"/>
            <w:noWrap/>
            <w:vAlign w:val="bottom"/>
            <w:hideMark/>
          </w:tcPr>
          <w:p w14:paraId="7D99BC91"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94</w:t>
            </w:r>
          </w:p>
        </w:tc>
        <w:tc>
          <w:tcPr>
            <w:tcW w:w="1253" w:type="dxa"/>
            <w:tcBorders>
              <w:top w:val="nil"/>
              <w:left w:val="nil"/>
              <w:bottom w:val="single" w:sz="4" w:space="0" w:color="auto"/>
              <w:right w:val="single" w:sz="4" w:space="0" w:color="auto"/>
            </w:tcBorders>
            <w:shd w:val="clear" w:color="auto" w:fill="auto"/>
            <w:noWrap/>
            <w:vAlign w:val="bottom"/>
            <w:hideMark/>
          </w:tcPr>
          <w:p w14:paraId="7D99BC92"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13</w:t>
            </w:r>
          </w:p>
        </w:tc>
      </w:tr>
      <w:tr w:rsidR="00DD3D2B" w14:paraId="7D99BC99" w14:textId="77777777" w:rsidTr="001F27E0">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94" w14:textId="77777777" w:rsidR="00431FE1" w:rsidRPr="00291982" w:rsidRDefault="00291982" w:rsidP="00431FE1">
            <w:pPr>
              <w:spacing w:after="0" w:line="240" w:lineRule="auto"/>
              <w:rPr>
                <w:rFonts w:ascii="Calibri" w:eastAsia="Times New Roman" w:hAnsi="Calibri" w:cs="Calibri"/>
              </w:rPr>
            </w:pPr>
            <w:r w:rsidRPr="00291982">
              <w:rPr>
                <w:rFonts w:ascii="Calibri" w:eastAsia="Times New Roman" w:hAnsi="Calibri" w:cs="Calibri"/>
              </w:rPr>
              <w:t>Flygtninge</w:t>
            </w:r>
          </w:p>
        </w:tc>
        <w:tc>
          <w:tcPr>
            <w:tcW w:w="960" w:type="dxa"/>
            <w:tcBorders>
              <w:top w:val="nil"/>
              <w:left w:val="nil"/>
              <w:bottom w:val="single" w:sz="4" w:space="0" w:color="auto"/>
              <w:right w:val="single" w:sz="4" w:space="0" w:color="auto"/>
            </w:tcBorders>
            <w:shd w:val="clear" w:color="auto" w:fill="auto"/>
            <w:noWrap/>
            <w:vAlign w:val="bottom"/>
            <w:hideMark/>
          </w:tcPr>
          <w:p w14:paraId="7D99BC95"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72</w:t>
            </w:r>
          </w:p>
        </w:tc>
        <w:tc>
          <w:tcPr>
            <w:tcW w:w="960" w:type="dxa"/>
            <w:tcBorders>
              <w:top w:val="nil"/>
              <w:left w:val="nil"/>
              <w:bottom w:val="single" w:sz="4" w:space="0" w:color="auto"/>
              <w:right w:val="single" w:sz="4" w:space="0" w:color="auto"/>
            </w:tcBorders>
            <w:shd w:val="clear" w:color="auto" w:fill="auto"/>
            <w:noWrap/>
            <w:vAlign w:val="bottom"/>
            <w:hideMark/>
          </w:tcPr>
          <w:p w14:paraId="7D99BC96"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56</w:t>
            </w:r>
          </w:p>
        </w:tc>
        <w:tc>
          <w:tcPr>
            <w:tcW w:w="960" w:type="dxa"/>
            <w:tcBorders>
              <w:top w:val="nil"/>
              <w:left w:val="nil"/>
              <w:bottom w:val="single" w:sz="4" w:space="0" w:color="auto"/>
              <w:right w:val="single" w:sz="4" w:space="0" w:color="auto"/>
            </w:tcBorders>
            <w:shd w:val="clear" w:color="auto" w:fill="auto"/>
            <w:noWrap/>
            <w:vAlign w:val="bottom"/>
            <w:hideMark/>
          </w:tcPr>
          <w:p w14:paraId="7D99BC97"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18</w:t>
            </w:r>
          </w:p>
        </w:tc>
        <w:tc>
          <w:tcPr>
            <w:tcW w:w="1253" w:type="dxa"/>
            <w:tcBorders>
              <w:top w:val="nil"/>
              <w:left w:val="nil"/>
              <w:bottom w:val="single" w:sz="4" w:space="0" w:color="auto"/>
              <w:right w:val="single" w:sz="4" w:space="0" w:color="auto"/>
            </w:tcBorders>
            <w:shd w:val="clear" w:color="auto" w:fill="auto"/>
            <w:noWrap/>
            <w:vAlign w:val="bottom"/>
            <w:hideMark/>
          </w:tcPr>
          <w:p w14:paraId="7D99BC98"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w:t>
            </w:r>
          </w:p>
        </w:tc>
      </w:tr>
      <w:tr w:rsidR="00DD3D2B" w14:paraId="7D99BC9F" w14:textId="77777777" w:rsidTr="001F27E0">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9A" w14:textId="77777777" w:rsidR="00431FE1" w:rsidRPr="00291982" w:rsidRDefault="00291982" w:rsidP="00431FE1">
            <w:pPr>
              <w:spacing w:after="0" w:line="240" w:lineRule="auto"/>
              <w:rPr>
                <w:rFonts w:ascii="Calibri" w:eastAsia="Times New Roman" w:hAnsi="Calibri" w:cs="Calibri"/>
              </w:rPr>
            </w:pPr>
            <w:r w:rsidRPr="00291982">
              <w:rPr>
                <w:rFonts w:ascii="Calibri" w:eastAsia="Times New Roman" w:hAnsi="Calibri" w:cs="Calibri"/>
              </w:rPr>
              <w:t>Familiesammenførte</w:t>
            </w:r>
          </w:p>
        </w:tc>
        <w:tc>
          <w:tcPr>
            <w:tcW w:w="960" w:type="dxa"/>
            <w:tcBorders>
              <w:top w:val="nil"/>
              <w:left w:val="nil"/>
              <w:bottom w:val="single" w:sz="4" w:space="0" w:color="auto"/>
              <w:right w:val="single" w:sz="4" w:space="0" w:color="auto"/>
            </w:tcBorders>
            <w:shd w:val="clear" w:color="auto" w:fill="auto"/>
            <w:noWrap/>
            <w:vAlign w:val="bottom"/>
            <w:hideMark/>
          </w:tcPr>
          <w:p w14:paraId="7D99BC9B"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69</w:t>
            </w:r>
          </w:p>
        </w:tc>
        <w:tc>
          <w:tcPr>
            <w:tcW w:w="960" w:type="dxa"/>
            <w:tcBorders>
              <w:top w:val="nil"/>
              <w:left w:val="nil"/>
              <w:bottom w:val="single" w:sz="4" w:space="0" w:color="auto"/>
              <w:right w:val="single" w:sz="4" w:space="0" w:color="auto"/>
            </w:tcBorders>
            <w:shd w:val="clear" w:color="auto" w:fill="auto"/>
            <w:noWrap/>
            <w:vAlign w:val="bottom"/>
            <w:hideMark/>
          </w:tcPr>
          <w:p w14:paraId="7D99BC9C"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72</w:t>
            </w:r>
          </w:p>
        </w:tc>
        <w:tc>
          <w:tcPr>
            <w:tcW w:w="960" w:type="dxa"/>
            <w:tcBorders>
              <w:top w:val="nil"/>
              <w:left w:val="nil"/>
              <w:bottom w:val="single" w:sz="4" w:space="0" w:color="auto"/>
              <w:right w:val="single" w:sz="4" w:space="0" w:color="auto"/>
            </w:tcBorders>
            <w:shd w:val="clear" w:color="auto" w:fill="auto"/>
            <w:noWrap/>
            <w:vAlign w:val="bottom"/>
            <w:hideMark/>
          </w:tcPr>
          <w:p w14:paraId="7D99BC9D"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76</w:t>
            </w:r>
          </w:p>
        </w:tc>
        <w:tc>
          <w:tcPr>
            <w:tcW w:w="1253" w:type="dxa"/>
            <w:tcBorders>
              <w:top w:val="nil"/>
              <w:left w:val="nil"/>
              <w:bottom w:val="single" w:sz="4" w:space="0" w:color="auto"/>
              <w:right w:val="single" w:sz="4" w:space="0" w:color="auto"/>
            </w:tcBorders>
            <w:shd w:val="clear" w:color="auto" w:fill="auto"/>
            <w:noWrap/>
            <w:vAlign w:val="bottom"/>
            <w:hideMark/>
          </w:tcPr>
          <w:p w14:paraId="7D99BC9E"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12</w:t>
            </w:r>
          </w:p>
        </w:tc>
      </w:tr>
    </w:tbl>
    <w:p w14:paraId="7D99BCA0" w14:textId="77777777" w:rsidR="00F227C4" w:rsidRPr="00431FE1" w:rsidRDefault="00291982" w:rsidP="00232B42">
      <w:pPr>
        <w:spacing w:line="240" w:lineRule="auto"/>
        <w:jc w:val="both"/>
        <w:rPr>
          <w:color w:val="FF0000"/>
        </w:rPr>
      </w:pPr>
    </w:p>
    <w:p w14:paraId="7D99BCA1" w14:textId="77777777" w:rsidR="00232B42" w:rsidRPr="00291982" w:rsidRDefault="00291982" w:rsidP="00651319">
      <w:pPr>
        <w:jc w:val="both"/>
      </w:pPr>
      <w:r w:rsidRPr="00291982">
        <w:t xml:space="preserve">Figur 2 </w:t>
      </w:r>
      <w:r w:rsidRPr="00291982">
        <w:t xml:space="preserve">og 3 </w:t>
      </w:r>
      <w:r w:rsidRPr="00291982">
        <w:t>viser</w:t>
      </w:r>
      <w:r w:rsidRPr="00291982">
        <w:t>,</w:t>
      </w:r>
      <w:r w:rsidRPr="00291982">
        <w:t xml:space="preserve"> hvordan antallet af nyankomne flygtninge og familiesammenførte fordeler sig på henholdsvis voksne og børn. </w:t>
      </w:r>
      <w:r w:rsidRPr="00291982">
        <w:t>Her ses det</w:t>
      </w:r>
      <w:r w:rsidRPr="00291982">
        <w:t xml:space="preserve">, at </w:t>
      </w:r>
      <w:r w:rsidRPr="00291982">
        <w:t xml:space="preserve">der er kommet nogenlunde samme antal børn og voksne </w:t>
      </w:r>
      <w:r w:rsidRPr="00291982">
        <w:t xml:space="preserve">til </w:t>
      </w:r>
      <w:r w:rsidRPr="00291982">
        <w:t>kommunen</w:t>
      </w:r>
      <w:r w:rsidRPr="00291982">
        <w:t xml:space="preserve"> i </w:t>
      </w:r>
      <w:r w:rsidRPr="00291982">
        <w:t>2016 og 2017</w:t>
      </w:r>
      <w:r w:rsidRPr="00291982">
        <w:t>. I</w:t>
      </w:r>
      <w:r w:rsidRPr="00291982">
        <w:t xml:space="preserve"> 2018 </w:t>
      </w:r>
      <w:r w:rsidRPr="00291982">
        <w:t xml:space="preserve">er det </w:t>
      </w:r>
      <w:r w:rsidRPr="00291982">
        <w:t>antallet af børn</w:t>
      </w:r>
      <w:r w:rsidRPr="00291982">
        <w:t>, som ændrer sig</w:t>
      </w:r>
      <w:r w:rsidRPr="00291982">
        <w:t xml:space="preserve">. </w:t>
      </w:r>
      <w:r w:rsidRPr="00291982">
        <w:t>I</w:t>
      </w:r>
      <w:r w:rsidRPr="00291982">
        <w:t xml:space="preserve">ntegrationsindsatsen </w:t>
      </w:r>
      <w:r w:rsidRPr="00291982">
        <w:t xml:space="preserve">omfatter </w:t>
      </w:r>
      <w:r w:rsidRPr="00291982">
        <w:t>flere afdelinger i kommunen, herunder især Arbejdsmarked og Borgerservice, Børn og Unge samt Familie- og Børnesundhed. Det fremgår også af næste afsnit, som indeholder en beskrivelse af økonomien i forbindelse med integration af flygtninge og familiesammen</w:t>
      </w:r>
      <w:r w:rsidRPr="00291982">
        <w:t xml:space="preserve">ført. </w:t>
      </w:r>
      <w:r w:rsidRPr="00291982">
        <w:rPr>
          <w:sz w:val="20"/>
          <w:szCs w:val="20"/>
        </w:rPr>
        <w:t xml:space="preserve"> </w:t>
      </w:r>
    </w:p>
    <w:p w14:paraId="7D99BCA2" w14:textId="77777777" w:rsidR="009C6D30" w:rsidRPr="00291982" w:rsidRDefault="00291982" w:rsidP="000E09E2">
      <w:pPr>
        <w:spacing w:after="0"/>
        <w:rPr>
          <w:i/>
        </w:rPr>
      </w:pPr>
      <w:r w:rsidRPr="00291982">
        <w:rPr>
          <w:i/>
        </w:rPr>
        <w:lastRenderedPageBreak/>
        <w:t>Figur 2. Flygtninge</w:t>
      </w:r>
      <w:r w:rsidRPr="00291982">
        <w:rPr>
          <w:i/>
        </w:rPr>
        <w:t xml:space="preserve"> og familiesammenførte i Fredericia Kommune fordelt på voksne og børn, </w:t>
      </w:r>
      <w:r w:rsidRPr="00291982">
        <w:rPr>
          <w:i/>
        </w:rPr>
        <w:t>2015</w:t>
      </w:r>
      <w:r w:rsidRPr="00291982">
        <w:rPr>
          <w:i/>
        </w:rPr>
        <w:t xml:space="preserve"> </w:t>
      </w:r>
      <w:r w:rsidRPr="00291982">
        <w:rPr>
          <w:i/>
        </w:rPr>
        <w:t xml:space="preserve">- </w:t>
      </w:r>
      <w:r w:rsidRPr="00291982">
        <w:rPr>
          <w:i/>
        </w:rPr>
        <w:t>april</w:t>
      </w:r>
      <w:r w:rsidRPr="00291982">
        <w:rPr>
          <w:i/>
        </w:rPr>
        <w:t xml:space="preserve"> 2018.</w:t>
      </w:r>
    </w:p>
    <w:p w14:paraId="7D99BCA3" w14:textId="77777777" w:rsidR="0041224D" w:rsidRPr="00431FE1" w:rsidRDefault="00291982" w:rsidP="00A337C5">
      <w:pPr>
        <w:rPr>
          <w:i/>
          <w:color w:val="FF0000"/>
        </w:rPr>
      </w:pPr>
      <w:r w:rsidRPr="00431FE1">
        <w:rPr>
          <w:noProof/>
          <w:color w:val="FF0000"/>
        </w:rPr>
        <w:drawing>
          <wp:inline distT="0" distB="0" distL="0" distR="0" wp14:anchorId="7D99BEB9" wp14:editId="7D99BEBA">
            <wp:extent cx="5067299" cy="2743200"/>
            <wp:effectExtent l="0" t="0" r="635" b="0"/>
            <wp:docPr id="4" name="Diagram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99BCA4" w14:textId="77777777" w:rsidR="00D82517" w:rsidRPr="00291982" w:rsidRDefault="00291982" w:rsidP="00D82517">
      <w:pPr>
        <w:spacing w:after="0"/>
        <w:jc w:val="both"/>
        <w:rPr>
          <w:i/>
        </w:rPr>
      </w:pPr>
      <w:bookmarkStart w:id="2" w:name="_Toc494357467"/>
      <w:r w:rsidRPr="00291982">
        <w:rPr>
          <w:i/>
        </w:rPr>
        <w:t xml:space="preserve">Tabel 2. Flygtninge og familiesammenførte i Fredericia Kommune fordelt på voksne og børn, </w:t>
      </w:r>
      <w:r w:rsidRPr="00291982">
        <w:rPr>
          <w:i/>
        </w:rPr>
        <w:t>2015</w:t>
      </w:r>
      <w:r w:rsidRPr="00291982">
        <w:rPr>
          <w:i/>
        </w:rPr>
        <w:t xml:space="preserve"> </w:t>
      </w:r>
      <w:r w:rsidRPr="00291982">
        <w:rPr>
          <w:i/>
        </w:rPr>
        <w:t xml:space="preserve">- </w:t>
      </w:r>
      <w:r w:rsidRPr="00291982">
        <w:rPr>
          <w:i/>
        </w:rPr>
        <w:t>april</w:t>
      </w:r>
      <w:r w:rsidRPr="00291982">
        <w:rPr>
          <w:i/>
        </w:rPr>
        <w:t xml:space="preserve"> 2018.</w:t>
      </w:r>
    </w:p>
    <w:tbl>
      <w:tblPr>
        <w:tblW w:w="7791" w:type="dxa"/>
        <w:tblCellMar>
          <w:left w:w="70" w:type="dxa"/>
          <w:right w:w="70" w:type="dxa"/>
        </w:tblCellMar>
        <w:tblLook w:val="04A0" w:firstRow="1" w:lastRow="0" w:firstColumn="1" w:lastColumn="0" w:noHBand="0" w:noVBand="1"/>
      </w:tblPr>
      <w:tblGrid>
        <w:gridCol w:w="3800"/>
        <w:gridCol w:w="960"/>
        <w:gridCol w:w="960"/>
        <w:gridCol w:w="960"/>
        <w:gridCol w:w="1111"/>
      </w:tblGrid>
      <w:tr w:rsidR="00DD3D2B" w14:paraId="7D99BCAA" w14:textId="77777777" w:rsidTr="00431FE1">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BCA5" w14:textId="77777777" w:rsidR="00C10664" w:rsidRPr="00291982" w:rsidRDefault="00291982" w:rsidP="00C10664">
            <w:pPr>
              <w:spacing w:after="0" w:line="240" w:lineRule="auto"/>
              <w:rPr>
                <w:rFonts w:ascii="Calibri" w:eastAsia="Times New Roman" w:hAnsi="Calibri" w:cs="Calibri"/>
              </w:rPr>
            </w:pPr>
            <w:r w:rsidRPr="00291982">
              <w:rPr>
                <w:rFonts w:ascii="Calibri" w:eastAsia="Times New Roman" w:hAnsi="Calibri" w:cs="Calibri"/>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A6"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A7"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A8"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2017</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7D99BCA9" w14:textId="77777777" w:rsidR="00C10664" w:rsidRPr="00291982" w:rsidRDefault="00291982" w:rsidP="00C10664">
            <w:pPr>
              <w:spacing w:after="0" w:line="240" w:lineRule="auto"/>
              <w:jc w:val="right"/>
              <w:rPr>
                <w:rFonts w:ascii="Calibri" w:eastAsia="Times New Roman" w:hAnsi="Calibri" w:cs="Calibri"/>
              </w:rPr>
            </w:pPr>
            <w:r w:rsidRPr="00291982">
              <w:rPr>
                <w:rFonts w:ascii="Calibri" w:eastAsia="Times New Roman" w:hAnsi="Calibri" w:cs="Calibri"/>
              </w:rPr>
              <w:t>2018</w:t>
            </w:r>
            <w:r w:rsidRPr="00291982">
              <w:rPr>
                <w:rFonts w:ascii="Calibri" w:eastAsia="Times New Roman" w:hAnsi="Calibri" w:cs="Calibri"/>
              </w:rPr>
              <w:t xml:space="preserve"> (Prognose)</w:t>
            </w:r>
          </w:p>
        </w:tc>
      </w:tr>
      <w:tr w:rsidR="00DD3D2B" w14:paraId="7D99BCB0" w14:textId="77777777" w:rsidTr="00431FE1">
        <w:trPr>
          <w:trHeight w:val="2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AB" w14:textId="77777777" w:rsidR="00431FE1" w:rsidRPr="00291982" w:rsidRDefault="00291982" w:rsidP="00431FE1">
            <w:pPr>
              <w:spacing w:after="0" w:line="240" w:lineRule="auto"/>
              <w:rPr>
                <w:rFonts w:ascii="Calibri" w:eastAsia="Times New Roman" w:hAnsi="Calibri" w:cs="Calibri"/>
              </w:rPr>
            </w:pPr>
            <w:r w:rsidRPr="00291982">
              <w:rPr>
                <w:rFonts w:ascii="Calibri" w:eastAsia="Times New Roman" w:hAnsi="Calibri" w:cs="Calibri"/>
              </w:rPr>
              <w:t>I alt</w:t>
            </w:r>
          </w:p>
        </w:tc>
        <w:tc>
          <w:tcPr>
            <w:tcW w:w="960" w:type="dxa"/>
            <w:tcBorders>
              <w:top w:val="nil"/>
              <w:left w:val="nil"/>
              <w:bottom w:val="single" w:sz="4" w:space="0" w:color="auto"/>
              <w:right w:val="single" w:sz="4" w:space="0" w:color="auto"/>
            </w:tcBorders>
            <w:shd w:val="clear" w:color="auto" w:fill="auto"/>
            <w:noWrap/>
            <w:vAlign w:val="bottom"/>
            <w:hideMark/>
          </w:tcPr>
          <w:p w14:paraId="7D99BCAC"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D99BCAD"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128</w:t>
            </w:r>
          </w:p>
        </w:tc>
        <w:tc>
          <w:tcPr>
            <w:tcW w:w="960" w:type="dxa"/>
            <w:tcBorders>
              <w:top w:val="nil"/>
              <w:left w:val="nil"/>
              <w:bottom w:val="single" w:sz="4" w:space="0" w:color="auto"/>
              <w:right w:val="single" w:sz="4" w:space="0" w:color="auto"/>
            </w:tcBorders>
            <w:shd w:val="clear" w:color="auto" w:fill="auto"/>
            <w:noWrap/>
            <w:vAlign w:val="bottom"/>
            <w:hideMark/>
          </w:tcPr>
          <w:p w14:paraId="7D99BCAE"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94</w:t>
            </w:r>
          </w:p>
        </w:tc>
        <w:tc>
          <w:tcPr>
            <w:tcW w:w="1111" w:type="dxa"/>
            <w:tcBorders>
              <w:top w:val="nil"/>
              <w:left w:val="nil"/>
              <w:bottom w:val="single" w:sz="4" w:space="0" w:color="auto"/>
              <w:right w:val="single" w:sz="4" w:space="0" w:color="auto"/>
            </w:tcBorders>
            <w:shd w:val="clear" w:color="auto" w:fill="auto"/>
            <w:noWrap/>
            <w:vAlign w:val="bottom"/>
            <w:hideMark/>
          </w:tcPr>
          <w:p w14:paraId="7D99BCAF"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13</w:t>
            </w:r>
          </w:p>
        </w:tc>
      </w:tr>
      <w:tr w:rsidR="00DD3D2B" w14:paraId="7D99BCB6" w14:textId="77777777" w:rsidTr="00431FE1">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B1" w14:textId="77777777" w:rsidR="00431FE1" w:rsidRPr="00291982" w:rsidRDefault="00291982" w:rsidP="00431FE1">
            <w:pPr>
              <w:spacing w:after="0" w:line="240" w:lineRule="auto"/>
              <w:rPr>
                <w:rFonts w:ascii="Calibri" w:eastAsia="Times New Roman" w:hAnsi="Calibri" w:cs="Calibri"/>
              </w:rPr>
            </w:pPr>
            <w:r w:rsidRPr="00291982">
              <w:rPr>
                <w:rFonts w:ascii="Calibri" w:eastAsia="Times New Roman" w:hAnsi="Calibri" w:cs="Calibri"/>
              </w:rPr>
              <w:t xml:space="preserve">Voksne </w:t>
            </w:r>
          </w:p>
        </w:tc>
        <w:tc>
          <w:tcPr>
            <w:tcW w:w="960" w:type="dxa"/>
            <w:tcBorders>
              <w:top w:val="nil"/>
              <w:left w:val="nil"/>
              <w:bottom w:val="single" w:sz="4" w:space="0" w:color="auto"/>
              <w:right w:val="single" w:sz="4" w:space="0" w:color="auto"/>
            </w:tcBorders>
            <w:shd w:val="clear" w:color="auto" w:fill="auto"/>
            <w:noWrap/>
            <w:vAlign w:val="bottom"/>
            <w:hideMark/>
          </w:tcPr>
          <w:p w14:paraId="7D99BCB2"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83</w:t>
            </w:r>
          </w:p>
        </w:tc>
        <w:tc>
          <w:tcPr>
            <w:tcW w:w="960" w:type="dxa"/>
            <w:tcBorders>
              <w:top w:val="nil"/>
              <w:left w:val="nil"/>
              <w:bottom w:val="single" w:sz="4" w:space="0" w:color="auto"/>
              <w:right w:val="single" w:sz="4" w:space="0" w:color="auto"/>
            </w:tcBorders>
            <w:shd w:val="clear" w:color="auto" w:fill="auto"/>
            <w:noWrap/>
            <w:vAlign w:val="bottom"/>
            <w:hideMark/>
          </w:tcPr>
          <w:p w14:paraId="7D99BCB3"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54</w:t>
            </w:r>
          </w:p>
        </w:tc>
        <w:tc>
          <w:tcPr>
            <w:tcW w:w="960" w:type="dxa"/>
            <w:tcBorders>
              <w:top w:val="nil"/>
              <w:left w:val="nil"/>
              <w:bottom w:val="single" w:sz="4" w:space="0" w:color="auto"/>
              <w:right w:val="single" w:sz="4" w:space="0" w:color="auto"/>
            </w:tcBorders>
            <w:shd w:val="clear" w:color="auto" w:fill="auto"/>
            <w:noWrap/>
            <w:vAlign w:val="bottom"/>
            <w:hideMark/>
          </w:tcPr>
          <w:p w14:paraId="7D99BCB4"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43</w:t>
            </w:r>
          </w:p>
        </w:tc>
        <w:tc>
          <w:tcPr>
            <w:tcW w:w="1111" w:type="dxa"/>
            <w:tcBorders>
              <w:top w:val="nil"/>
              <w:left w:val="nil"/>
              <w:bottom w:val="single" w:sz="4" w:space="0" w:color="auto"/>
              <w:right w:val="single" w:sz="4" w:space="0" w:color="auto"/>
            </w:tcBorders>
            <w:shd w:val="clear" w:color="auto" w:fill="auto"/>
            <w:noWrap/>
            <w:vAlign w:val="bottom"/>
            <w:hideMark/>
          </w:tcPr>
          <w:p w14:paraId="7D99BCB5"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3</w:t>
            </w:r>
          </w:p>
        </w:tc>
      </w:tr>
      <w:tr w:rsidR="00DD3D2B" w14:paraId="7D99BCBC" w14:textId="77777777" w:rsidTr="00431FE1">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B7" w14:textId="77777777" w:rsidR="00431FE1" w:rsidRPr="00291982" w:rsidRDefault="00291982" w:rsidP="00431FE1">
            <w:pPr>
              <w:spacing w:after="0" w:line="240" w:lineRule="auto"/>
              <w:rPr>
                <w:rFonts w:ascii="Calibri" w:eastAsia="Times New Roman" w:hAnsi="Calibri" w:cs="Calibri"/>
              </w:rPr>
            </w:pPr>
            <w:r w:rsidRPr="00291982">
              <w:rPr>
                <w:rFonts w:ascii="Calibri" w:eastAsia="Times New Roman" w:hAnsi="Calibri" w:cs="Calibri"/>
              </w:rPr>
              <w:t>Børn</w:t>
            </w:r>
          </w:p>
        </w:tc>
        <w:tc>
          <w:tcPr>
            <w:tcW w:w="960" w:type="dxa"/>
            <w:tcBorders>
              <w:top w:val="nil"/>
              <w:left w:val="nil"/>
              <w:bottom w:val="single" w:sz="4" w:space="0" w:color="auto"/>
              <w:right w:val="single" w:sz="4" w:space="0" w:color="auto"/>
            </w:tcBorders>
            <w:shd w:val="clear" w:color="auto" w:fill="auto"/>
            <w:noWrap/>
            <w:vAlign w:val="bottom"/>
            <w:hideMark/>
          </w:tcPr>
          <w:p w14:paraId="7D99BCB8"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58</w:t>
            </w:r>
          </w:p>
        </w:tc>
        <w:tc>
          <w:tcPr>
            <w:tcW w:w="960" w:type="dxa"/>
            <w:tcBorders>
              <w:top w:val="nil"/>
              <w:left w:val="nil"/>
              <w:bottom w:val="single" w:sz="4" w:space="0" w:color="auto"/>
              <w:right w:val="single" w:sz="4" w:space="0" w:color="auto"/>
            </w:tcBorders>
            <w:shd w:val="clear" w:color="auto" w:fill="auto"/>
            <w:noWrap/>
            <w:vAlign w:val="bottom"/>
            <w:hideMark/>
          </w:tcPr>
          <w:p w14:paraId="7D99BCB9"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74</w:t>
            </w:r>
          </w:p>
        </w:tc>
        <w:tc>
          <w:tcPr>
            <w:tcW w:w="960" w:type="dxa"/>
            <w:tcBorders>
              <w:top w:val="nil"/>
              <w:left w:val="nil"/>
              <w:bottom w:val="single" w:sz="4" w:space="0" w:color="auto"/>
              <w:right w:val="single" w:sz="4" w:space="0" w:color="auto"/>
            </w:tcBorders>
            <w:shd w:val="clear" w:color="auto" w:fill="auto"/>
            <w:noWrap/>
            <w:vAlign w:val="bottom"/>
            <w:hideMark/>
          </w:tcPr>
          <w:p w14:paraId="7D99BCBA"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51</w:t>
            </w:r>
          </w:p>
        </w:tc>
        <w:tc>
          <w:tcPr>
            <w:tcW w:w="1111" w:type="dxa"/>
            <w:tcBorders>
              <w:top w:val="nil"/>
              <w:left w:val="nil"/>
              <w:bottom w:val="single" w:sz="4" w:space="0" w:color="auto"/>
              <w:right w:val="single" w:sz="4" w:space="0" w:color="auto"/>
            </w:tcBorders>
            <w:shd w:val="clear" w:color="auto" w:fill="auto"/>
            <w:noWrap/>
            <w:vAlign w:val="bottom"/>
            <w:hideMark/>
          </w:tcPr>
          <w:p w14:paraId="7D99BCBB" w14:textId="77777777" w:rsidR="00431FE1" w:rsidRPr="00291982" w:rsidRDefault="00291982" w:rsidP="00431FE1">
            <w:pPr>
              <w:spacing w:after="0" w:line="240" w:lineRule="auto"/>
              <w:jc w:val="right"/>
              <w:rPr>
                <w:rFonts w:ascii="Calibri" w:eastAsia="Times New Roman" w:hAnsi="Calibri" w:cs="Calibri"/>
              </w:rPr>
            </w:pPr>
            <w:r w:rsidRPr="00291982">
              <w:rPr>
                <w:rFonts w:ascii="Calibri" w:hAnsi="Calibri" w:cs="Calibri"/>
              </w:rPr>
              <w:t>10</w:t>
            </w:r>
          </w:p>
        </w:tc>
      </w:tr>
    </w:tbl>
    <w:p w14:paraId="7D99BCBD" w14:textId="77777777" w:rsidR="000E09E2" w:rsidRPr="00431FE1" w:rsidRDefault="00291982" w:rsidP="000E09E2">
      <w:pPr>
        <w:spacing w:after="0"/>
        <w:rPr>
          <w:i/>
          <w:color w:val="FF0000"/>
        </w:rPr>
      </w:pPr>
    </w:p>
    <w:p w14:paraId="7D99BCBE" w14:textId="77777777" w:rsidR="00DE46B3" w:rsidRPr="00291982" w:rsidRDefault="00291982" w:rsidP="00DE46B3">
      <w:pPr>
        <w:rPr>
          <w:i/>
        </w:rPr>
      </w:pPr>
      <w:r w:rsidRPr="00291982">
        <w:rPr>
          <w:i/>
        </w:rPr>
        <w:t xml:space="preserve">Figur 3. Flygtninge og familiesammenførte i Fredericia Kommune fordelt på voksne og børn, akkumuleret </w:t>
      </w:r>
      <w:r w:rsidRPr="00291982">
        <w:rPr>
          <w:i/>
        </w:rPr>
        <w:t>2015</w:t>
      </w:r>
      <w:r w:rsidRPr="00291982">
        <w:rPr>
          <w:i/>
        </w:rPr>
        <w:t xml:space="preserve"> </w:t>
      </w:r>
      <w:r w:rsidRPr="00291982">
        <w:rPr>
          <w:i/>
        </w:rPr>
        <w:t xml:space="preserve">- </w:t>
      </w:r>
      <w:r w:rsidRPr="00291982">
        <w:rPr>
          <w:i/>
        </w:rPr>
        <w:t>april</w:t>
      </w:r>
      <w:r w:rsidRPr="00291982">
        <w:rPr>
          <w:i/>
        </w:rPr>
        <w:t xml:space="preserve"> 2018.</w:t>
      </w:r>
    </w:p>
    <w:p w14:paraId="7D99BCBF" w14:textId="77777777" w:rsidR="00431FE1" w:rsidRPr="00431FE1" w:rsidRDefault="00291982" w:rsidP="00DE46B3">
      <w:pPr>
        <w:rPr>
          <w:i/>
          <w:color w:val="FF0000"/>
        </w:rPr>
      </w:pPr>
      <w:r w:rsidRPr="00431FE1">
        <w:rPr>
          <w:noProof/>
          <w:color w:val="FF0000"/>
        </w:rPr>
        <w:drawing>
          <wp:inline distT="0" distB="0" distL="0" distR="0" wp14:anchorId="7D99BEBB" wp14:editId="7D99BEBC">
            <wp:extent cx="4572000" cy="2743200"/>
            <wp:effectExtent l="0" t="0" r="0" b="0"/>
            <wp:docPr id="130271580" name="Diagram 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99BCC0" w14:textId="77777777" w:rsidR="00431FE1" w:rsidRDefault="00291982" w:rsidP="000E09E2">
      <w:pPr>
        <w:spacing w:after="0" w:line="240" w:lineRule="auto"/>
        <w:jc w:val="both"/>
        <w:rPr>
          <w:i/>
          <w:color w:val="FF0000"/>
        </w:rPr>
      </w:pPr>
    </w:p>
    <w:p w14:paraId="7D99BCC1" w14:textId="77777777" w:rsidR="00EC0947" w:rsidRDefault="00291982" w:rsidP="000E09E2">
      <w:pPr>
        <w:spacing w:after="0" w:line="240" w:lineRule="auto"/>
        <w:jc w:val="both"/>
        <w:rPr>
          <w:i/>
          <w:color w:val="FF0000"/>
        </w:rPr>
      </w:pPr>
    </w:p>
    <w:p w14:paraId="7D99BCC2" w14:textId="77777777" w:rsidR="00EC0947" w:rsidRDefault="00291982" w:rsidP="000E09E2">
      <w:pPr>
        <w:spacing w:after="0" w:line="240" w:lineRule="auto"/>
        <w:jc w:val="both"/>
        <w:rPr>
          <w:i/>
          <w:color w:val="FF0000"/>
        </w:rPr>
      </w:pPr>
    </w:p>
    <w:p w14:paraId="7D99BCC3" w14:textId="77777777" w:rsidR="00EC0947" w:rsidRDefault="00291982" w:rsidP="000E09E2">
      <w:pPr>
        <w:spacing w:after="0" w:line="240" w:lineRule="auto"/>
        <w:jc w:val="both"/>
        <w:rPr>
          <w:i/>
          <w:color w:val="FF0000"/>
        </w:rPr>
      </w:pPr>
    </w:p>
    <w:p w14:paraId="7D99BCC4" w14:textId="77777777" w:rsidR="00D82517" w:rsidRPr="00291982" w:rsidRDefault="00291982" w:rsidP="000E09E2">
      <w:pPr>
        <w:spacing w:after="0" w:line="240" w:lineRule="auto"/>
        <w:jc w:val="both"/>
        <w:rPr>
          <w:i/>
        </w:rPr>
      </w:pPr>
      <w:r w:rsidRPr="00A415D6">
        <w:rPr>
          <w:i/>
          <w:color w:val="000000" w:themeColor="text1"/>
        </w:rPr>
        <w:lastRenderedPageBreak/>
        <w:t xml:space="preserve">Tabel 3. Flygtninge og familiesammenførte i Fredericia Kommune fordelt på voksne og børn, akkumuleret </w:t>
      </w:r>
      <w:r w:rsidRPr="00291982">
        <w:rPr>
          <w:i/>
        </w:rPr>
        <w:t>2015</w:t>
      </w:r>
      <w:r w:rsidRPr="00291982">
        <w:rPr>
          <w:i/>
        </w:rPr>
        <w:t xml:space="preserve"> </w:t>
      </w:r>
      <w:r w:rsidRPr="00291982">
        <w:rPr>
          <w:i/>
        </w:rPr>
        <w:t xml:space="preserve">- </w:t>
      </w:r>
      <w:r w:rsidRPr="00291982">
        <w:rPr>
          <w:i/>
        </w:rPr>
        <w:t>april</w:t>
      </w:r>
      <w:r w:rsidRPr="00291982">
        <w:rPr>
          <w:i/>
        </w:rPr>
        <w:t xml:space="preserve"> 2018.</w:t>
      </w:r>
    </w:p>
    <w:tbl>
      <w:tblPr>
        <w:tblW w:w="7791" w:type="dxa"/>
        <w:tblCellMar>
          <w:left w:w="70" w:type="dxa"/>
          <w:right w:w="70" w:type="dxa"/>
        </w:tblCellMar>
        <w:tblLook w:val="04A0" w:firstRow="1" w:lastRow="0" w:firstColumn="1" w:lastColumn="0" w:noHBand="0" w:noVBand="1"/>
      </w:tblPr>
      <w:tblGrid>
        <w:gridCol w:w="3800"/>
        <w:gridCol w:w="960"/>
        <w:gridCol w:w="960"/>
        <w:gridCol w:w="960"/>
        <w:gridCol w:w="1111"/>
      </w:tblGrid>
      <w:tr w:rsidR="00DD3D2B" w14:paraId="7D99BCCA" w14:textId="77777777" w:rsidTr="00431FE1">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BCC5" w14:textId="77777777" w:rsidR="00C10664" w:rsidRPr="00A415D6" w:rsidRDefault="00291982" w:rsidP="00C10664">
            <w:pPr>
              <w:spacing w:after="0" w:line="240" w:lineRule="auto"/>
              <w:rPr>
                <w:rFonts w:ascii="Calibri" w:eastAsia="Times New Roman" w:hAnsi="Calibri" w:cs="Calibri"/>
                <w:color w:val="000000" w:themeColor="text1"/>
              </w:rPr>
            </w:pPr>
            <w:r w:rsidRPr="00A415D6">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C6" w14:textId="77777777" w:rsidR="00C10664" w:rsidRPr="00A415D6" w:rsidRDefault="00291982" w:rsidP="00C10664">
            <w:pPr>
              <w:spacing w:after="0" w:line="240" w:lineRule="auto"/>
              <w:jc w:val="right"/>
              <w:rPr>
                <w:rFonts w:ascii="Calibri" w:eastAsia="Times New Roman" w:hAnsi="Calibri" w:cs="Calibri"/>
                <w:color w:val="000000" w:themeColor="text1"/>
              </w:rPr>
            </w:pPr>
            <w:r w:rsidRPr="00A415D6">
              <w:rPr>
                <w:rFonts w:ascii="Calibri" w:eastAsia="Times New Roman" w:hAnsi="Calibri" w:cs="Calibri"/>
                <w:color w:val="000000" w:themeColor="text1"/>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C7" w14:textId="77777777" w:rsidR="00C10664" w:rsidRPr="00A415D6" w:rsidRDefault="00291982" w:rsidP="00C10664">
            <w:pPr>
              <w:spacing w:after="0" w:line="240" w:lineRule="auto"/>
              <w:jc w:val="right"/>
              <w:rPr>
                <w:rFonts w:ascii="Calibri" w:eastAsia="Times New Roman" w:hAnsi="Calibri" w:cs="Calibri"/>
                <w:color w:val="000000" w:themeColor="text1"/>
              </w:rPr>
            </w:pPr>
            <w:r w:rsidRPr="00A415D6">
              <w:rPr>
                <w:rFonts w:ascii="Calibri" w:eastAsia="Times New Roman" w:hAnsi="Calibri" w:cs="Calibri"/>
                <w:color w:val="000000" w:themeColor="text1"/>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BCC8" w14:textId="77777777" w:rsidR="00C10664" w:rsidRPr="00A415D6" w:rsidRDefault="00291982" w:rsidP="00C10664">
            <w:pPr>
              <w:spacing w:after="0" w:line="240" w:lineRule="auto"/>
              <w:jc w:val="right"/>
              <w:rPr>
                <w:rFonts w:ascii="Calibri" w:eastAsia="Times New Roman" w:hAnsi="Calibri" w:cs="Calibri"/>
                <w:color w:val="000000" w:themeColor="text1"/>
              </w:rPr>
            </w:pPr>
            <w:r w:rsidRPr="00A415D6">
              <w:rPr>
                <w:rFonts w:ascii="Calibri" w:eastAsia="Times New Roman" w:hAnsi="Calibri" w:cs="Calibri"/>
                <w:color w:val="000000" w:themeColor="text1"/>
              </w:rPr>
              <w:t>2017</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7D99BCC9" w14:textId="77777777" w:rsidR="00C10664" w:rsidRPr="00A415D6" w:rsidRDefault="00291982" w:rsidP="00C10664">
            <w:pPr>
              <w:spacing w:after="0" w:line="240" w:lineRule="auto"/>
              <w:jc w:val="right"/>
              <w:rPr>
                <w:rFonts w:ascii="Calibri" w:eastAsia="Times New Roman" w:hAnsi="Calibri" w:cs="Calibri"/>
                <w:color w:val="000000" w:themeColor="text1"/>
              </w:rPr>
            </w:pPr>
            <w:r w:rsidRPr="00A415D6">
              <w:rPr>
                <w:rFonts w:ascii="Calibri" w:eastAsia="Times New Roman" w:hAnsi="Calibri" w:cs="Calibri"/>
                <w:color w:val="000000" w:themeColor="text1"/>
              </w:rPr>
              <w:t>2018</w:t>
            </w:r>
            <w:r w:rsidRPr="00A415D6">
              <w:rPr>
                <w:rFonts w:ascii="Calibri" w:eastAsia="Times New Roman" w:hAnsi="Calibri" w:cs="Calibri"/>
                <w:color w:val="000000" w:themeColor="text1"/>
              </w:rPr>
              <w:t xml:space="preserve"> (Prognose)</w:t>
            </w:r>
          </w:p>
        </w:tc>
      </w:tr>
      <w:tr w:rsidR="00DD3D2B" w14:paraId="7D99BCD0" w14:textId="77777777" w:rsidTr="00431FE1">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CB" w14:textId="77777777" w:rsidR="00A415D6" w:rsidRPr="00A415D6" w:rsidRDefault="00291982" w:rsidP="00A415D6">
            <w:pPr>
              <w:spacing w:after="0" w:line="240" w:lineRule="auto"/>
              <w:rPr>
                <w:rFonts w:ascii="Calibri" w:eastAsia="Times New Roman" w:hAnsi="Calibri" w:cs="Calibri"/>
                <w:color w:val="000000" w:themeColor="text1"/>
              </w:rPr>
            </w:pPr>
            <w:r w:rsidRPr="00A415D6">
              <w:rPr>
                <w:rFonts w:ascii="Calibri" w:eastAsia="Times New Roman" w:hAnsi="Calibri" w:cs="Calibri"/>
                <w:color w:val="000000" w:themeColor="text1"/>
              </w:rPr>
              <w:t>I alt</w:t>
            </w:r>
          </w:p>
        </w:tc>
        <w:tc>
          <w:tcPr>
            <w:tcW w:w="960" w:type="dxa"/>
            <w:tcBorders>
              <w:top w:val="nil"/>
              <w:left w:val="nil"/>
              <w:bottom w:val="single" w:sz="4" w:space="0" w:color="auto"/>
              <w:right w:val="single" w:sz="4" w:space="0" w:color="auto"/>
            </w:tcBorders>
            <w:shd w:val="clear" w:color="auto" w:fill="auto"/>
            <w:noWrap/>
            <w:vAlign w:val="bottom"/>
            <w:hideMark/>
          </w:tcPr>
          <w:p w14:paraId="7D99BCCC"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D99BCCD"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269</w:t>
            </w:r>
          </w:p>
        </w:tc>
        <w:tc>
          <w:tcPr>
            <w:tcW w:w="960" w:type="dxa"/>
            <w:tcBorders>
              <w:top w:val="nil"/>
              <w:left w:val="nil"/>
              <w:bottom w:val="single" w:sz="4" w:space="0" w:color="auto"/>
              <w:right w:val="single" w:sz="4" w:space="0" w:color="auto"/>
            </w:tcBorders>
            <w:shd w:val="clear" w:color="auto" w:fill="auto"/>
            <w:noWrap/>
            <w:vAlign w:val="bottom"/>
            <w:hideMark/>
          </w:tcPr>
          <w:p w14:paraId="7D99BCCE"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363</w:t>
            </w:r>
          </w:p>
        </w:tc>
        <w:tc>
          <w:tcPr>
            <w:tcW w:w="1111" w:type="dxa"/>
            <w:tcBorders>
              <w:top w:val="nil"/>
              <w:left w:val="nil"/>
              <w:bottom w:val="single" w:sz="4" w:space="0" w:color="auto"/>
              <w:right w:val="single" w:sz="4" w:space="0" w:color="auto"/>
            </w:tcBorders>
            <w:shd w:val="clear" w:color="auto" w:fill="auto"/>
            <w:noWrap/>
            <w:vAlign w:val="bottom"/>
            <w:hideMark/>
          </w:tcPr>
          <w:p w14:paraId="7D99BCCF"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376</w:t>
            </w:r>
          </w:p>
        </w:tc>
      </w:tr>
      <w:tr w:rsidR="00DD3D2B" w14:paraId="7D99BCD6" w14:textId="77777777" w:rsidTr="00431FE1">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D1" w14:textId="77777777" w:rsidR="00A415D6" w:rsidRPr="00A415D6" w:rsidRDefault="00291982" w:rsidP="00A415D6">
            <w:pPr>
              <w:spacing w:after="0" w:line="240" w:lineRule="auto"/>
              <w:rPr>
                <w:rFonts w:ascii="Calibri" w:eastAsia="Times New Roman" w:hAnsi="Calibri" w:cs="Calibri"/>
                <w:color w:val="000000" w:themeColor="text1"/>
              </w:rPr>
            </w:pPr>
            <w:r w:rsidRPr="00A415D6">
              <w:rPr>
                <w:rFonts w:ascii="Calibri" w:eastAsia="Times New Roman" w:hAnsi="Calibri" w:cs="Calibri"/>
                <w:color w:val="000000" w:themeColor="text1"/>
              </w:rPr>
              <w:t xml:space="preserve">Voksne </w:t>
            </w:r>
          </w:p>
        </w:tc>
        <w:tc>
          <w:tcPr>
            <w:tcW w:w="960" w:type="dxa"/>
            <w:tcBorders>
              <w:top w:val="nil"/>
              <w:left w:val="nil"/>
              <w:bottom w:val="single" w:sz="4" w:space="0" w:color="auto"/>
              <w:right w:val="single" w:sz="4" w:space="0" w:color="auto"/>
            </w:tcBorders>
            <w:shd w:val="clear" w:color="auto" w:fill="auto"/>
            <w:noWrap/>
            <w:vAlign w:val="bottom"/>
            <w:hideMark/>
          </w:tcPr>
          <w:p w14:paraId="7D99BCD2"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83</w:t>
            </w:r>
          </w:p>
        </w:tc>
        <w:tc>
          <w:tcPr>
            <w:tcW w:w="960" w:type="dxa"/>
            <w:tcBorders>
              <w:top w:val="nil"/>
              <w:left w:val="nil"/>
              <w:bottom w:val="single" w:sz="4" w:space="0" w:color="auto"/>
              <w:right w:val="single" w:sz="4" w:space="0" w:color="auto"/>
            </w:tcBorders>
            <w:shd w:val="clear" w:color="auto" w:fill="auto"/>
            <w:noWrap/>
            <w:vAlign w:val="bottom"/>
            <w:hideMark/>
          </w:tcPr>
          <w:p w14:paraId="7D99BCD3"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137</w:t>
            </w:r>
          </w:p>
        </w:tc>
        <w:tc>
          <w:tcPr>
            <w:tcW w:w="960" w:type="dxa"/>
            <w:tcBorders>
              <w:top w:val="nil"/>
              <w:left w:val="nil"/>
              <w:bottom w:val="single" w:sz="4" w:space="0" w:color="auto"/>
              <w:right w:val="single" w:sz="4" w:space="0" w:color="auto"/>
            </w:tcBorders>
            <w:shd w:val="clear" w:color="auto" w:fill="auto"/>
            <w:noWrap/>
            <w:vAlign w:val="bottom"/>
            <w:hideMark/>
          </w:tcPr>
          <w:p w14:paraId="7D99BCD4"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180</w:t>
            </w:r>
          </w:p>
        </w:tc>
        <w:tc>
          <w:tcPr>
            <w:tcW w:w="1111" w:type="dxa"/>
            <w:tcBorders>
              <w:top w:val="nil"/>
              <w:left w:val="nil"/>
              <w:bottom w:val="single" w:sz="4" w:space="0" w:color="auto"/>
              <w:right w:val="single" w:sz="4" w:space="0" w:color="auto"/>
            </w:tcBorders>
            <w:shd w:val="clear" w:color="auto" w:fill="auto"/>
            <w:noWrap/>
            <w:vAlign w:val="bottom"/>
            <w:hideMark/>
          </w:tcPr>
          <w:p w14:paraId="7D99BCD5"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183</w:t>
            </w:r>
          </w:p>
        </w:tc>
      </w:tr>
      <w:tr w:rsidR="00DD3D2B" w14:paraId="7D99BCDC" w14:textId="77777777" w:rsidTr="00431FE1">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99BCD7" w14:textId="77777777" w:rsidR="00A415D6" w:rsidRPr="00A415D6" w:rsidRDefault="00291982" w:rsidP="00A415D6">
            <w:pPr>
              <w:spacing w:after="0" w:line="240" w:lineRule="auto"/>
              <w:rPr>
                <w:rFonts w:ascii="Calibri" w:eastAsia="Times New Roman" w:hAnsi="Calibri" w:cs="Calibri"/>
                <w:color w:val="000000" w:themeColor="text1"/>
              </w:rPr>
            </w:pPr>
            <w:r w:rsidRPr="00A415D6">
              <w:rPr>
                <w:rFonts w:ascii="Calibri" w:eastAsia="Times New Roman" w:hAnsi="Calibri" w:cs="Calibri"/>
                <w:color w:val="000000" w:themeColor="text1"/>
              </w:rPr>
              <w:t>Børn</w:t>
            </w:r>
          </w:p>
        </w:tc>
        <w:tc>
          <w:tcPr>
            <w:tcW w:w="960" w:type="dxa"/>
            <w:tcBorders>
              <w:top w:val="nil"/>
              <w:left w:val="nil"/>
              <w:bottom w:val="single" w:sz="4" w:space="0" w:color="auto"/>
              <w:right w:val="single" w:sz="4" w:space="0" w:color="auto"/>
            </w:tcBorders>
            <w:shd w:val="clear" w:color="auto" w:fill="auto"/>
            <w:noWrap/>
            <w:vAlign w:val="bottom"/>
            <w:hideMark/>
          </w:tcPr>
          <w:p w14:paraId="7D99BCD8"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58</w:t>
            </w:r>
          </w:p>
        </w:tc>
        <w:tc>
          <w:tcPr>
            <w:tcW w:w="960" w:type="dxa"/>
            <w:tcBorders>
              <w:top w:val="nil"/>
              <w:left w:val="nil"/>
              <w:bottom w:val="single" w:sz="4" w:space="0" w:color="auto"/>
              <w:right w:val="single" w:sz="4" w:space="0" w:color="auto"/>
            </w:tcBorders>
            <w:shd w:val="clear" w:color="auto" w:fill="auto"/>
            <w:noWrap/>
            <w:vAlign w:val="bottom"/>
            <w:hideMark/>
          </w:tcPr>
          <w:p w14:paraId="7D99BCD9"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132</w:t>
            </w:r>
          </w:p>
        </w:tc>
        <w:tc>
          <w:tcPr>
            <w:tcW w:w="960" w:type="dxa"/>
            <w:tcBorders>
              <w:top w:val="nil"/>
              <w:left w:val="nil"/>
              <w:bottom w:val="single" w:sz="4" w:space="0" w:color="auto"/>
              <w:right w:val="single" w:sz="4" w:space="0" w:color="auto"/>
            </w:tcBorders>
            <w:shd w:val="clear" w:color="auto" w:fill="auto"/>
            <w:noWrap/>
            <w:vAlign w:val="bottom"/>
            <w:hideMark/>
          </w:tcPr>
          <w:p w14:paraId="7D99BCDA"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183</w:t>
            </w:r>
          </w:p>
        </w:tc>
        <w:tc>
          <w:tcPr>
            <w:tcW w:w="1111" w:type="dxa"/>
            <w:tcBorders>
              <w:top w:val="nil"/>
              <w:left w:val="nil"/>
              <w:bottom w:val="single" w:sz="4" w:space="0" w:color="auto"/>
              <w:right w:val="single" w:sz="4" w:space="0" w:color="auto"/>
            </w:tcBorders>
            <w:shd w:val="clear" w:color="auto" w:fill="auto"/>
            <w:noWrap/>
            <w:vAlign w:val="bottom"/>
            <w:hideMark/>
          </w:tcPr>
          <w:p w14:paraId="7D99BCDB" w14:textId="77777777" w:rsidR="00A415D6" w:rsidRPr="00A415D6" w:rsidRDefault="00291982" w:rsidP="00A415D6">
            <w:pPr>
              <w:spacing w:after="0" w:line="240" w:lineRule="auto"/>
              <w:jc w:val="right"/>
              <w:rPr>
                <w:rFonts w:ascii="Calibri" w:eastAsia="Times New Roman" w:hAnsi="Calibri" w:cs="Calibri"/>
                <w:color w:val="000000" w:themeColor="text1"/>
              </w:rPr>
            </w:pPr>
            <w:r w:rsidRPr="00A415D6">
              <w:rPr>
                <w:rFonts w:ascii="Calibri" w:hAnsi="Calibri" w:cs="Calibri"/>
                <w:color w:val="000000" w:themeColor="text1"/>
              </w:rPr>
              <w:t>193</w:t>
            </w:r>
          </w:p>
        </w:tc>
      </w:tr>
    </w:tbl>
    <w:p w14:paraId="7C153A76" w14:textId="77777777" w:rsidR="00291982" w:rsidRDefault="00291982" w:rsidP="00291982">
      <w:pPr>
        <w:rPr>
          <w:i/>
          <w:color w:val="FF0000"/>
        </w:rPr>
      </w:pPr>
    </w:p>
    <w:p w14:paraId="7869EE87" w14:textId="0B1D3F62" w:rsidR="00291982" w:rsidRPr="00291982" w:rsidRDefault="00291982" w:rsidP="00291982">
      <w:pPr>
        <w:rPr>
          <w:bCs/>
          <w:i/>
        </w:rPr>
      </w:pPr>
      <w:r w:rsidRPr="00291982">
        <w:rPr>
          <w:i/>
        </w:rPr>
        <w:t>Tabel 4. Udvikling i m</w:t>
      </w:r>
      <w:r w:rsidRPr="00291982">
        <w:rPr>
          <w:bCs/>
          <w:i/>
        </w:rPr>
        <w:t>idlertidig indkvartering af flygtninge og familiesammenførte til flygtninge</w:t>
      </w:r>
    </w:p>
    <w:tbl>
      <w:tblPr>
        <w:tblW w:w="0" w:type="auto"/>
        <w:tblCellMar>
          <w:left w:w="0" w:type="dxa"/>
          <w:right w:w="0" w:type="dxa"/>
        </w:tblCellMar>
        <w:tblLook w:val="04A0" w:firstRow="1" w:lastRow="0" w:firstColumn="1" w:lastColumn="0" w:noHBand="0" w:noVBand="1"/>
      </w:tblPr>
      <w:tblGrid>
        <w:gridCol w:w="2122"/>
        <w:gridCol w:w="2409"/>
      </w:tblGrid>
      <w:tr w:rsidR="00291982" w:rsidRPr="00291982" w14:paraId="19A6C4CC" w14:textId="77777777" w:rsidTr="000D6B46">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F0B66B" w14:textId="77777777" w:rsidR="00291982" w:rsidRPr="00291982" w:rsidRDefault="00291982" w:rsidP="000D6B46">
            <w:pPr>
              <w:overflowPunct w:val="0"/>
              <w:autoSpaceDE w:val="0"/>
              <w:autoSpaceDN w:val="0"/>
              <w:textAlignment w:val="baseline"/>
              <w:rPr>
                <w:rFonts w:ascii="Times New Roman" w:hAnsi="Times New Roman" w:cs="Times New Roman"/>
                <w:b/>
                <w:bCs/>
                <w:sz w:val="20"/>
                <w:szCs w:val="20"/>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2E6A3" w14:textId="77777777" w:rsidR="00291982" w:rsidRPr="00291982" w:rsidRDefault="00291982" w:rsidP="000D6B46">
            <w:pPr>
              <w:overflowPunct w:val="0"/>
              <w:autoSpaceDE w:val="0"/>
              <w:autoSpaceDN w:val="0"/>
              <w:jc w:val="center"/>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Antal lejemål</w:t>
            </w:r>
          </w:p>
        </w:tc>
      </w:tr>
      <w:tr w:rsidR="00291982" w:rsidRPr="00291982" w14:paraId="23BC58E0" w14:textId="77777777" w:rsidTr="000D6B4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887D3" w14:textId="77777777" w:rsidR="00291982" w:rsidRPr="00291982" w:rsidRDefault="00291982" w:rsidP="000D6B46">
            <w:pPr>
              <w:overflowPunct w:val="0"/>
              <w:autoSpaceDE w:val="0"/>
              <w:autoSpaceDN w:val="0"/>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Medio 2016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6DF6897" w14:textId="77777777" w:rsidR="00291982" w:rsidRPr="00291982" w:rsidRDefault="00291982" w:rsidP="000D6B46">
            <w:pPr>
              <w:overflowPunct w:val="0"/>
              <w:autoSpaceDE w:val="0"/>
              <w:autoSpaceDN w:val="0"/>
              <w:jc w:val="center"/>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25</w:t>
            </w:r>
          </w:p>
        </w:tc>
      </w:tr>
      <w:tr w:rsidR="00291982" w:rsidRPr="00291982" w14:paraId="3DE85519" w14:textId="77777777" w:rsidTr="000D6B4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A520F" w14:textId="77777777" w:rsidR="00291982" w:rsidRPr="00291982" w:rsidRDefault="00291982" w:rsidP="000D6B46">
            <w:pPr>
              <w:overflowPunct w:val="0"/>
              <w:autoSpaceDE w:val="0"/>
              <w:autoSpaceDN w:val="0"/>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Ultimo 2016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01AC445" w14:textId="77777777" w:rsidR="00291982" w:rsidRPr="00291982" w:rsidRDefault="00291982" w:rsidP="000D6B46">
            <w:pPr>
              <w:overflowPunct w:val="0"/>
              <w:autoSpaceDE w:val="0"/>
              <w:autoSpaceDN w:val="0"/>
              <w:jc w:val="center"/>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13</w:t>
            </w:r>
          </w:p>
        </w:tc>
      </w:tr>
      <w:tr w:rsidR="00291982" w:rsidRPr="00291982" w14:paraId="6DDE5958" w14:textId="77777777" w:rsidTr="000D6B4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5653E" w14:textId="77777777" w:rsidR="00291982" w:rsidRPr="00291982" w:rsidRDefault="00291982" w:rsidP="000D6B46">
            <w:pPr>
              <w:overflowPunct w:val="0"/>
              <w:autoSpaceDE w:val="0"/>
              <w:autoSpaceDN w:val="0"/>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Medio 2017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0D9C819" w14:textId="77777777" w:rsidR="00291982" w:rsidRPr="00291982" w:rsidRDefault="00291982" w:rsidP="000D6B46">
            <w:pPr>
              <w:overflowPunct w:val="0"/>
              <w:autoSpaceDE w:val="0"/>
              <w:autoSpaceDN w:val="0"/>
              <w:jc w:val="center"/>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7</w:t>
            </w:r>
          </w:p>
        </w:tc>
      </w:tr>
      <w:tr w:rsidR="00291982" w:rsidRPr="00291982" w14:paraId="52384C12" w14:textId="77777777" w:rsidTr="000D6B4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8553" w14:textId="77777777" w:rsidR="00291982" w:rsidRPr="00291982" w:rsidRDefault="00291982" w:rsidP="000D6B46">
            <w:pPr>
              <w:overflowPunct w:val="0"/>
              <w:autoSpaceDE w:val="0"/>
              <w:autoSpaceDN w:val="0"/>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1.6. 2018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9057A79" w14:textId="77777777" w:rsidR="00291982" w:rsidRPr="00291982" w:rsidRDefault="00291982" w:rsidP="000D6B46">
            <w:pPr>
              <w:overflowPunct w:val="0"/>
              <w:autoSpaceDE w:val="0"/>
              <w:autoSpaceDN w:val="0"/>
              <w:jc w:val="center"/>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4</w:t>
            </w:r>
          </w:p>
        </w:tc>
      </w:tr>
      <w:tr w:rsidR="00291982" w:rsidRPr="00291982" w14:paraId="5156EBEC" w14:textId="77777777" w:rsidTr="000D6B4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B3FC1" w14:textId="77777777" w:rsidR="00291982" w:rsidRPr="00291982" w:rsidRDefault="00291982" w:rsidP="000D6B46">
            <w:pPr>
              <w:overflowPunct w:val="0"/>
              <w:autoSpaceDE w:val="0"/>
              <w:autoSpaceDN w:val="0"/>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1.9. 2018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459BA90" w14:textId="77777777" w:rsidR="00291982" w:rsidRPr="00291982" w:rsidRDefault="00291982" w:rsidP="000D6B46">
            <w:pPr>
              <w:overflowPunct w:val="0"/>
              <w:autoSpaceDE w:val="0"/>
              <w:autoSpaceDN w:val="0"/>
              <w:jc w:val="center"/>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2</w:t>
            </w:r>
          </w:p>
        </w:tc>
      </w:tr>
      <w:tr w:rsidR="00291982" w:rsidRPr="00291982" w14:paraId="5EA71D9D" w14:textId="77777777" w:rsidTr="000D6B4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58CC3" w14:textId="77777777" w:rsidR="00291982" w:rsidRPr="00291982" w:rsidRDefault="00291982" w:rsidP="000D6B46">
            <w:pPr>
              <w:overflowPunct w:val="0"/>
              <w:autoSpaceDE w:val="0"/>
              <w:autoSpaceDN w:val="0"/>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1.1.2019</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015C805" w14:textId="77777777" w:rsidR="00291982" w:rsidRPr="00291982" w:rsidRDefault="00291982" w:rsidP="000D6B46">
            <w:pPr>
              <w:overflowPunct w:val="0"/>
              <w:autoSpaceDE w:val="0"/>
              <w:autoSpaceDN w:val="0"/>
              <w:jc w:val="center"/>
              <w:textAlignment w:val="baseline"/>
              <w:rPr>
                <w:rFonts w:ascii="Times New Roman" w:hAnsi="Times New Roman" w:cs="Times New Roman"/>
                <w:b/>
                <w:bCs/>
                <w:sz w:val="20"/>
                <w:szCs w:val="20"/>
              </w:rPr>
            </w:pPr>
            <w:r w:rsidRPr="00291982">
              <w:rPr>
                <w:rFonts w:ascii="Times New Roman" w:hAnsi="Times New Roman" w:cs="Times New Roman"/>
                <w:b/>
                <w:bCs/>
                <w:sz w:val="20"/>
                <w:szCs w:val="20"/>
              </w:rPr>
              <w:t>0</w:t>
            </w:r>
          </w:p>
        </w:tc>
      </w:tr>
    </w:tbl>
    <w:p w14:paraId="4C27F9E9" w14:textId="77777777" w:rsidR="00291982" w:rsidRPr="00291982" w:rsidRDefault="00291982" w:rsidP="00291982">
      <w:pPr>
        <w:rPr>
          <w:rFonts w:ascii="Calibri" w:eastAsiaTheme="minorHAnsi" w:hAnsi="Calibri" w:cs="Calibri"/>
          <w:lang w:eastAsia="en-US"/>
        </w:rPr>
      </w:pPr>
    </w:p>
    <w:p w14:paraId="34AB3A02" w14:textId="77777777" w:rsidR="00291982" w:rsidRPr="00291982" w:rsidRDefault="00291982" w:rsidP="00291982">
      <w:pPr>
        <w:rPr>
          <w:rFonts w:ascii="Calibri" w:eastAsiaTheme="minorHAnsi" w:hAnsi="Calibri" w:cs="Calibri"/>
          <w:lang w:eastAsia="en-US"/>
        </w:rPr>
      </w:pPr>
      <w:r w:rsidRPr="00291982">
        <w:t>Der er siden 2016 sket et kraftigt fald i det antal flygtninge, som Fredericia Kommune skal boligplacere. Derfor er lejemålene løbende opsagt set i forhold til behovet. </w:t>
      </w:r>
    </w:p>
    <w:p w14:paraId="27DD3AD1" w14:textId="77777777" w:rsidR="00291982" w:rsidRPr="00291982" w:rsidRDefault="00291982" w:rsidP="00291982">
      <w:r w:rsidRPr="00291982">
        <w:t xml:space="preserve">Der er pt. 2 familier placeret i et af vores lejemål. Dette lejemål tilbyder udlejeren nu som permanent bolig, til de personer som bor på adressen. Udlejeren afventer i øjeblikket svar fra Fredericia Kommune, hvorvidt lejemålet kan godkendes som et 2-familieshus. Efter godkendelsen, kan lejekontrakterne overdrages direkte til de personer som p.t. bor på adressen. </w:t>
      </w:r>
    </w:p>
    <w:p w14:paraId="7D99BCDD" w14:textId="77777777" w:rsidR="00EC0947" w:rsidRDefault="00291982" w:rsidP="001F27E0">
      <w:pPr>
        <w:pStyle w:val="Overskrift1"/>
        <w:spacing w:before="120"/>
        <w:rPr>
          <w:rFonts w:ascii="Times New Roman" w:hAnsi="Times New Roman" w:cs="Times New Roman"/>
          <w:b/>
          <w:i w:val="0"/>
          <w:color w:val="000000" w:themeColor="text1"/>
          <w:sz w:val="28"/>
          <w:szCs w:val="28"/>
        </w:rPr>
      </w:pPr>
    </w:p>
    <w:p w14:paraId="7D99BCDE" w14:textId="77777777" w:rsidR="00D24D38" w:rsidRPr="00431FE1" w:rsidRDefault="00291982" w:rsidP="001F27E0">
      <w:pPr>
        <w:pStyle w:val="Overskrift1"/>
        <w:spacing w:before="120"/>
        <w:rPr>
          <w:rFonts w:ascii="Times New Roman" w:hAnsi="Times New Roman" w:cs="Times New Roman"/>
          <w:b/>
          <w:i w:val="0"/>
          <w:color w:val="000000" w:themeColor="text1"/>
          <w:sz w:val="28"/>
          <w:szCs w:val="28"/>
        </w:rPr>
      </w:pPr>
      <w:r w:rsidRPr="00431FE1">
        <w:rPr>
          <w:rFonts w:ascii="Times New Roman" w:hAnsi="Times New Roman" w:cs="Times New Roman"/>
          <w:b/>
          <w:i w:val="0"/>
          <w:color w:val="000000" w:themeColor="text1"/>
          <w:sz w:val="28"/>
          <w:szCs w:val="28"/>
        </w:rPr>
        <w:t xml:space="preserve">3. Samlet økonomi vedr. </w:t>
      </w:r>
      <w:r w:rsidRPr="00431FE1">
        <w:rPr>
          <w:rFonts w:ascii="Times New Roman" w:hAnsi="Times New Roman" w:cs="Times New Roman"/>
          <w:b/>
          <w:i w:val="0"/>
          <w:color w:val="000000" w:themeColor="text1"/>
          <w:sz w:val="28"/>
          <w:szCs w:val="28"/>
        </w:rPr>
        <w:t>flygtninge og familiesammenførte</w:t>
      </w:r>
      <w:bookmarkEnd w:id="2"/>
      <w:r w:rsidRPr="00431FE1">
        <w:rPr>
          <w:rFonts w:ascii="Times New Roman" w:hAnsi="Times New Roman" w:cs="Times New Roman"/>
          <w:b/>
          <w:i w:val="0"/>
          <w:color w:val="000000" w:themeColor="text1"/>
          <w:sz w:val="28"/>
          <w:szCs w:val="28"/>
        </w:rPr>
        <w:t xml:space="preserve"> </w:t>
      </w:r>
    </w:p>
    <w:p w14:paraId="7D99BCDF" w14:textId="77777777" w:rsidR="00F7346D" w:rsidRDefault="00291982" w:rsidP="00F227C4">
      <w:pPr>
        <w:spacing w:after="0"/>
        <w:jc w:val="both"/>
      </w:pPr>
      <w:r w:rsidRPr="00431FE1">
        <w:rPr>
          <w:color w:val="000000" w:themeColor="text1"/>
        </w:rPr>
        <w:t xml:space="preserve">En stor </w:t>
      </w:r>
      <w:r>
        <w:t>del</w:t>
      </w:r>
      <w:r>
        <w:t xml:space="preserve"> af </w:t>
      </w:r>
      <w:r>
        <w:t>de udgifter</w:t>
      </w:r>
      <w:r>
        <w:t xml:space="preserve"> og indtægter</w:t>
      </w:r>
      <w:r>
        <w:t>, som vedrører flygtninge og familiesammenførte</w:t>
      </w:r>
      <w:r>
        <w:t xml:space="preserve">, </w:t>
      </w:r>
      <w:r>
        <w:t>hører under overførselsområdet. Som eksempel kan nævnes</w:t>
      </w:r>
      <w:r>
        <w:t>:</w:t>
      </w:r>
      <w:r>
        <w:t xml:space="preserve"> integrationsydelse, virksomhedsrettet indsats, danskundervisning, grundtilskud og resultattilskud. Indenfor overførselsområdet forventes det, at Fredericia Kommune kompenseres fuldt ud af staten, bl.a. gennem </w:t>
      </w:r>
      <w:r>
        <w:t xml:space="preserve">refusioner og </w:t>
      </w:r>
      <w:r>
        <w:t xml:space="preserve">budgetgarantien. </w:t>
      </w:r>
    </w:p>
    <w:p w14:paraId="7D99BCE0" w14:textId="77777777" w:rsidR="004B1E30" w:rsidRDefault="00291982" w:rsidP="006E5672">
      <w:pPr>
        <w:jc w:val="both"/>
      </w:pPr>
      <w:r>
        <w:t>Serviceudgifte</w:t>
      </w:r>
      <w:r>
        <w:t xml:space="preserve">rne vedrører bl.a. skole, børnepasning og midlertidig indkvartering. Skoler og dagtilbud får, i forbindelse med budgetlægningen, mængderegulering, som indeholder forventningerne til flere flygtninge og familiesammenførte. </w:t>
      </w:r>
    </w:p>
    <w:p w14:paraId="7D99BCE1" w14:textId="77777777" w:rsidR="00805EFE" w:rsidRDefault="00291982" w:rsidP="006E5672">
      <w:pPr>
        <w:jc w:val="both"/>
      </w:pPr>
      <w:r>
        <w:lastRenderedPageBreak/>
        <w:t xml:space="preserve">Endeligt har vi også medtaget </w:t>
      </w:r>
      <w:r>
        <w:t>udl</w:t>
      </w:r>
      <w:r>
        <w:t>igning vedr.</w:t>
      </w:r>
      <w:r>
        <w:t xml:space="preserve"> indvandrere og efterkommere, som indgår i bloktilskuddet. </w:t>
      </w:r>
      <w:r>
        <w:t>F</w:t>
      </w:r>
      <w:r>
        <w:t xml:space="preserve">lygtninge og familiesammenførte </w:t>
      </w:r>
      <w:r>
        <w:t>tæller med i denne udligning</w:t>
      </w:r>
      <w:r>
        <w:t>, hvorfor det indgår som en indtægt i den samlede økonomi.</w:t>
      </w:r>
      <w:r>
        <w:rPr>
          <w:rStyle w:val="Fodnotehenvisning"/>
        </w:rPr>
        <w:footnoteReference w:id="2"/>
      </w:r>
      <w:r>
        <w:t xml:space="preserve"> </w:t>
      </w:r>
    </w:p>
    <w:p w14:paraId="7D99BCE2" w14:textId="77777777" w:rsidR="00036DBC" w:rsidRDefault="00291982" w:rsidP="00036DBC">
      <w:pPr>
        <w:jc w:val="both"/>
      </w:pPr>
      <w:r>
        <w:t>I tabel 5</w:t>
      </w:r>
      <w:r>
        <w:t xml:space="preserve"> nedenfor har vi</w:t>
      </w:r>
      <w:r>
        <w:t xml:space="preserve"> samlet udgifter og indtægter vedrøren</w:t>
      </w:r>
      <w:r>
        <w:t>de flygtninge og familiesammenførte. Vi har</w:t>
      </w:r>
      <w:r>
        <w:t xml:space="preserve"> fulgt</w:t>
      </w:r>
      <w:r>
        <w:t xml:space="preserve"> KL’s </w:t>
      </w:r>
      <w:r>
        <w:t>vejledning</w:t>
      </w:r>
      <w:r>
        <w:t>: ”Økonomistyring på integrationsområdet”,</w:t>
      </w:r>
      <w:r>
        <w:t xml:space="preserve"> som </w:t>
      </w:r>
      <w:r>
        <w:t xml:space="preserve">bl.a. </w:t>
      </w:r>
      <w:r>
        <w:t xml:space="preserve">indeholder en række </w:t>
      </w:r>
      <w:r>
        <w:t>områder, der bliver berørt, når kommunerne modtager flygtninge og familiesammenførte. I tillæg har vi ladet os inspire</w:t>
      </w:r>
      <w:r>
        <w:t xml:space="preserve">re af andre kommuner, som har udarbejdet tilsvarende opgørelser. </w:t>
      </w:r>
    </w:p>
    <w:p w14:paraId="7D99BCE3" w14:textId="77777777" w:rsidR="00036DBC" w:rsidRDefault="00291982" w:rsidP="00036DBC">
      <w:pPr>
        <w:jc w:val="both"/>
      </w:pPr>
      <w:r>
        <w:t xml:space="preserve">Det skal bemærkes, at vi på mange områder ikke bogfører udgifter og indtægter </w:t>
      </w:r>
      <w:r>
        <w:t xml:space="preserve">vedrørende flygtninge og familiesammenførte </w:t>
      </w:r>
      <w:r>
        <w:t xml:space="preserve">separat, hvorfor </w:t>
      </w:r>
      <w:r>
        <w:t xml:space="preserve">flere af </w:t>
      </w:r>
      <w:r>
        <w:t xml:space="preserve">tallene i tabel </w:t>
      </w:r>
      <w:r>
        <w:t>5</w:t>
      </w:r>
      <w:r>
        <w:t xml:space="preserve"> </w:t>
      </w:r>
      <w:r>
        <w:t xml:space="preserve">er </w:t>
      </w:r>
      <w:r>
        <w:t xml:space="preserve">beregnet på baggrund </w:t>
      </w:r>
      <w:r>
        <w:t xml:space="preserve">af kendskab </w:t>
      </w:r>
      <w:r>
        <w:t>til antal, alder osv.</w:t>
      </w:r>
      <w:r>
        <w:t xml:space="preserve"> Et eksempel er udgifter til flygtninge og familiesammenførte på skoleområdet. Her har vi ganget antal flygtninge og familiesammenførte i skolealderen med mængdereguleringen. </w:t>
      </w:r>
    </w:p>
    <w:p w14:paraId="7D99BCE4" w14:textId="77777777" w:rsidR="003D4DED" w:rsidRDefault="00291982" w:rsidP="00036DBC">
      <w:pPr>
        <w:jc w:val="both"/>
      </w:pPr>
      <w:r>
        <w:t xml:space="preserve">De steder, hvor vi har beregnet det forventede </w:t>
      </w:r>
      <w:r>
        <w:t>regnskab ud fra antal, er tallene afgrænset, så de</w:t>
      </w:r>
      <w:r>
        <w:t xml:space="preserve"> vedrører fl</w:t>
      </w:r>
      <w:r>
        <w:t>ygtninge og familiesammenførte, som er ankommet siden 2015. Der kan således være personer, som er ankommet tidligere, men som vi ikke har registreret på samme måde. Eftersom det drejer sig om et</w:t>
      </w:r>
      <w:r>
        <w:t xml:space="preserve"> lille antal, er det vurderet, at tallene i tabellen stadigvæk er valide. </w:t>
      </w:r>
    </w:p>
    <w:p w14:paraId="7D99BCE5" w14:textId="77777777" w:rsidR="00981FD4" w:rsidRDefault="00291982" w:rsidP="00F227C4">
      <w:pPr>
        <w:spacing w:after="0"/>
        <w:jc w:val="both"/>
        <w:rPr>
          <w:i/>
        </w:rPr>
      </w:pPr>
      <w:r w:rsidRPr="000C7C41">
        <w:rPr>
          <w:color w:val="000000" w:themeColor="text1"/>
        </w:rPr>
        <w:t xml:space="preserve">Afslutningsvist skal det bemærkes, at tabel </w:t>
      </w:r>
      <w:r>
        <w:rPr>
          <w:color w:val="000000" w:themeColor="text1"/>
        </w:rPr>
        <w:t>6</w:t>
      </w:r>
      <w:r w:rsidRPr="000C7C41">
        <w:rPr>
          <w:color w:val="000000" w:themeColor="text1"/>
        </w:rPr>
        <w:t xml:space="preserve"> indeholder </w:t>
      </w:r>
      <w:r w:rsidRPr="000C7C41">
        <w:rPr>
          <w:color w:val="000000" w:themeColor="text1"/>
          <w:u w:val="single"/>
        </w:rPr>
        <w:t>alle</w:t>
      </w:r>
      <w:r w:rsidRPr="000C7C41">
        <w:rPr>
          <w:color w:val="000000" w:themeColor="text1"/>
        </w:rPr>
        <w:t xml:space="preserve"> flygtninge og familiesammenførte i Fredericia. Dvs. der indgår også flygtninge og familiesammenførte, som kom til kommu</w:t>
      </w:r>
      <w:r w:rsidRPr="000C7C41">
        <w:rPr>
          <w:color w:val="000000" w:themeColor="text1"/>
        </w:rPr>
        <w:t xml:space="preserve">nen før 2015. </w:t>
      </w:r>
    </w:p>
    <w:p w14:paraId="7D99BCE6" w14:textId="77777777" w:rsidR="007C2924" w:rsidRDefault="00291982">
      <w:pPr>
        <w:rPr>
          <w:i/>
        </w:rPr>
      </w:pPr>
    </w:p>
    <w:p w14:paraId="7D99BCE7" w14:textId="77777777" w:rsidR="007C2924" w:rsidRDefault="00291982">
      <w:pPr>
        <w:rPr>
          <w:i/>
        </w:rPr>
      </w:pPr>
    </w:p>
    <w:p w14:paraId="7D99BD01" w14:textId="77777777" w:rsidR="007C2924" w:rsidRPr="00EC0947" w:rsidRDefault="00291982" w:rsidP="007C2924">
      <w:pPr>
        <w:rPr>
          <w:color w:val="FF0000"/>
        </w:rPr>
      </w:pPr>
    </w:p>
    <w:p w14:paraId="7D99BD02" w14:textId="77777777" w:rsidR="00431FE1" w:rsidRPr="00EC0947" w:rsidRDefault="00291982">
      <w:pPr>
        <w:rPr>
          <w:i/>
          <w:color w:val="FF0000"/>
        </w:rPr>
      </w:pPr>
      <w:r w:rsidRPr="00EC0947">
        <w:rPr>
          <w:i/>
          <w:color w:val="FF0000"/>
        </w:rPr>
        <w:br w:type="page"/>
      </w:r>
    </w:p>
    <w:p w14:paraId="7D99BD03" w14:textId="77777777" w:rsidR="00E978C5" w:rsidRDefault="00291982" w:rsidP="000E09E2">
      <w:pPr>
        <w:spacing w:after="0"/>
        <w:jc w:val="both"/>
        <w:rPr>
          <w:i/>
        </w:rPr>
      </w:pPr>
      <w:r>
        <w:rPr>
          <w:i/>
        </w:rPr>
        <w:lastRenderedPageBreak/>
        <w:t xml:space="preserve">Tabel </w:t>
      </w:r>
      <w:r>
        <w:rPr>
          <w:i/>
        </w:rPr>
        <w:t>5</w:t>
      </w:r>
      <w:r>
        <w:rPr>
          <w:i/>
        </w:rPr>
        <w:t xml:space="preserve">. </w:t>
      </w:r>
      <w:r>
        <w:rPr>
          <w:i/>
        </w:rPr>
        <w:t>Udgifter og indtægter vedr. flygtninge og familiesammenførte</w:t>
      </w:r>
      <w:r>
        <w:rPr>
          <w:i/>
        </w:rPr>
        <w:t xml:space="preserve"> </w:t>
      </w:r>
    </w:p>
    <w:tbl>
      <w:tblPr>
        <w:tblW w:w="8779" w:type="dxa"/>
        <w:tblCellMar>
          <w:left w:w="70" w:type="dxa"/>
          <w:right w:w="70" w:type="dxa"/>
        </w:tblCellMar>
        <w:tblLook w:val="04A0" w:firstRow="1" w:lastRow="0" w:firstColumn="1" w:lastColumn="0" w:noHBand="0" w:noVBand="1"/>
      </w:tblPr>
      <w:tblGrid>
        <w:gridCol w:w="2967"/>
        <w:gridCol w:w="992"/>
        <w:gridCol w:w="1134"/>
        <w:gridCol w:w="851"/>
        <w:gridCol w:w="992"/>
        <w:gridCol w:w="992"/>
        <w:gridCol w:w="851"/>
      </w:tblGrid>
      <w:tr w:rsidR="00DD3D2B" w14:paraId="7D99BD07" w14:textId="77777777" w:rsidTr="007C2924">
        <w:trPr>
          <w:trHeight w:val="675"/>
        </w:trPr>
        <w:tc>
          <w:tcPr>
            <w:tcW w:w="2967" w:type="dxa"/>
            <w:tcBorders>
              <w:top w:val="single" w:sz="8" w:space="0" w:color="auto"/>
              <w:left w:val="single" w:sz="8" w:space="0" w:color="auto"/>
              <w:bottom w:val="nil"/>
              <w:right w:val="single" w:sz="8" w:space="0" w:color="auto"/>
            </w:tcBorders>
            <w:shd w:val="clear" w:color="auto" w:fill="auto"/>
            <w:noWrap/>
            <w:vAlign w:val="center"/>
            <w:hideMark/>
          </w:tcPr>
          <w:p w14:paraId="7D99BD04" w14:textId="77777777" w:rsidR="007C2924" w:rsidRPr="00C63760" w:rsidRDefault="00291982" w:rsidP="007C2924">
            <w:pPr>
              <w:spacing w:after="0" w:line="240" w:lineRule="auto"/>
              <w:jc w:val="center"/>
              <w:rPr>
                <w:rFonts w:ascii="Calibri" w:eastAsia="Times New Roman" w:hAnsi="Calibri" w:cs="Calibri"/>
                <w:color w:val="000000"/>
                <w:sz w:val="16"/>
                <w:szCs w:val="16"/>
              </w:rPr>
            </w:pPr>
            <w:r w:rsidRPr="00C63760">
              <w:rPr>
                <w:rFonts w:ascii="Calibri" w:eastAsia="Times New Roman" w:hAnsi="Calibri" w:cs="Calibri"/>
                <w:color w:val="000000"/>
                <w:sz w:val="16"/>
                <w:szCs w:val="16"/>
              </w:rPr>
              <w:t>I 1.000 kr.</w:t>
            </w:r>
          </w:p>
        </w:tc>
        <w:tc>
          <w:tcPr>
            <w:tcW w:w="2977" w:type="dxa"/>
            <w:gridSpan w:val="3"/>
            <w:tcBorders>
              <w:top w:val="single" w:sz="8" w:space="0" w:color="auto"/>
              <w:left w:val="nil"/>
              <w:bottom w:val="nil"/>
              <w:right w:val="single" w:sz="8" w:space="0" w:color="000000"/>
            </w:tcBorders>
            <w:shd w:val="clear" w:color="auto" w:fill="auto"/>
            <w:noWrap/>
            <w:vAlign w:val="center"/>
            <w:hideMark/>
          </w:tcPr>
          <w:p w14:paraId="7D99BD05"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REGNSKAB 2017</w:t>
            </w:r>
          </w:p>
        </w:tc>
        <w:tc>
          <w:tcPr>
            <w:tcW w:w="2835" w:type="dxa"/>
            <w:gridSpan w:val="3"/>
            <w:tcBorders>
              <w:top w:val="single" w:sz="8" w:space="0" w:color="auto"/>
              <w:left w:val="nil"/>
              <w:bottom w:val="nil"/>
              <w:right w:val="single" w:sz="8" w:space="0" w:color="000000"/>
            </w:tcBorders>
            <w:shd w:val="clear" w:color="auto" w:fill="auto"/>
            <w:noWrap/>
            <w:vAlign w:val="center"/>
            <w:hideMark/>
          </w:tcPr>
          <w:p w14:paraId="7D99BD06"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FORVENTET REGNSKAB 2018</w:t>
            </w:r>
          </w:p>
        </w:tc>
      </w:tr>
      <w:tr w:rsidR="00DD3D2B" w14:paraId="7D99BD0F" w14:textId="77777777" w:rsidTr="007C2924">
        <w:trPr>
          <w:trHeight w:val="315"/>
        </w:trPr>
        <w:tc>
          <w:tcPr>
            <w:tcW w:w="296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D99BD08"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 </w:t>
            </w:r>
          </w:p>
        </w:tc>
        <w:tc>
          <w:tcPr>
            <w:tcW w:w="992" w:type="dxa"/>
            <w:tcBorders>
              <w:top w:val="single" w:sz="4" w:space="0" w:color="auto"/>
              <w:left w:val="nil"/>
              <w:bottom w:val="single" w:sz="4" w:space="0" w:color="auto"/>
              <w:right w:val="nil"/>
            </w:tcBorders>
            <w:shd w:val="clear" w:color="auto" w:fill="auto"/>
            <w:vAlign w:val="bottom"/>
            <w:hideMark/>
          </w:tcPr>
          <w:p w14:paraId="7D99BD09"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Udgifter</w:t>
            </w:r>
          </w:p>
        </w:tc>
        <w:tc>
          <w:tcPr>
            <w:tcW w:w="1134" w:type="dxa"/>
            <w:tcBorders>
              <w:top w:val="single" w:sz="4" w:space="0" w:color="auto"/>
              <w:left w:val="nil"/>
              <w:bottom w:val="single" w:sz="4" w:space="0" w:color="auto"/>
              <w:right w:val="nil"/>
            </w:tcBorders>
            <w:shd w:val="clear" w:color="auto" w:fill="auto"/>
            <w:vAlign w:val="bottom"/>
            <w:hideMark/>
          </w:tcPr>
          <w:p w14:paraId="7D99BD0A"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Indtægter</w:t>
            </w:r>
          </w:p>
        </w:tc>
        <w:tc>
          <w:tcPr>
            <w:tcW w:w="851" w:type="dxa"/>
            <w:tcBorders>
              <w:top w:val="single" w:sz="4" w:space="0" w:color="auto"/>
              <w:left w:val="nil"/>
              <w:bottom w:val="single" w:sz="4" w:space="0" w:color="auto"/>
              <w:right w:val="single" w:sz="8" w:space="0" w:color="auto"/>
            </w:tcBorders>
            <w:shd w:val="clear" w:color="auto" w:fill="auto"/>
            <w:vAlign w:val="bottom"/>
            <w:hideMark/>
          </w:tcPr>
          <w:p w14:paraId="7D99BD0B"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Netto</w:t>
            </w:r>
          </w:p>
        </w:tc>
        <w:tc>
          <w:tcPr>
            <w:tcW w:w="992" w:type="dxa"/>
            <w:tcBorders>
              <w:top w:val="single" w:sz="4" w:space="0" w:color="auto"/>
              <w:left w:val="nil"/>
              <w:bottom w:val="single" w:sz="4" w:space="0" w:color="auto"/>
              <w:right w:val="nil"/>
            </w:tcBorders>
            <w:shd w:val="clear" w:color="auto" w:fill="auto"/>
            <w:vAlign w:val="bottom"/>
            <w:hideMark/>
          </w:tcPr>
          <w:p w14:paraId="7D99BD0C"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Udgifter</w:t>
            </w:r>
          </w:p>
        </w:tc>
        <w:tc>
          <w:tcPr>
            <w:tcW w:w="992" w:type="dxa"/>
            <w:tcBorders>
              <w:top w:val="single" w:sz="4" w:space="0" w:color="auto"/>
              <w:left w:val="nil"/>
              <w:bottom w:val="single" w:sz="4" w:space="0" w:color="auto"/>
              <w:right w:val="nil"/>
            </w:tcBorders>
            <w:shd w:val="clear" w:color="auto" w:fill="auto"/>
            <w:vAlign w:val="bottom"/>
            <w:hideMark/>
          </w:tcPr>
          <w:p w14:paraId="7D99BD0D"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Indtægter</w:t>
            </w:r>
          </w:p>
        </w:tc>
        <w:tc>
          <w:tcPr>
            <w:tcW w:w="851" w:type="dxa"/>
            <w:tcBorders>
              <w:top w:val="single" w:sz="4" w:space="0" w:color="auto"/>
              <w:left w:val="nil"/>
              <w:bottom w:val="single" w:sz="4" w:space="0" w:color="auto"/>
              <w:right w:val="single" w:sz="8" w:space="0" w:color="auto"/>
            </w:tcBorders>
            <w:shd w:val="clear" w:color="auto" w:fill="auto"/>
            <w:vAlign w:val="bottom"/>
            <w:hideMark/>
          </w:tcPr>
          <w:p w14:paraId="7D99BD0E" w14:textId="77777777" w:rsidR="007C2924" w:rsidRPr="00C63760" w:rsidRDefault="00291982" w:rsidP="007C2924">
            <w:pPr>
              <w:spacing w:after="0" w:line="240" w:lineRule="auto"/>
              <w:jc w:val="center"/>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Netto</w:t>
            </w:r>
          </w:p>
        </w:tc>
      </w:tr>
      <w:tr w:rsidR="00DD3D2B" w14:paraId="7D99BD17" w14:textId="77777777" w:rsidTr="007C2924">
        <w:trPr>
          <w:trHeight w:val="300"/>
        </w:trPr>
        <w:tc>
          <w:tcPr>
            <w:tcW w:w="2967" w:type="dxa"/>
            <w:tcBorders>
              <w:top w:val="single" w:sz="8" w:space="0" w:color="auto"/>
              <w:left w:val="single" w:sz="8" w:space="0" w:color="auto"/>
              <w:bottom w:val="nil"/>
              <w:right w:val="single" w:sz="8" w:space="0" w:color="auto"/>
            </w:tcBorders>
            <w:shd w:val="clear" w:color="auto" w:fill="auto"/>
            <w:noWrap/>
            <w:vAlign w:val="bottom"/>
            <w:hideMark/>
          </w:tcPr>
          <w:p w14:paraId="7D99BD10"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 xml:space="preserve">ØKONOMIUDVALGET </w:t>
            </w:r>
          </w:p>
        </w:tc>
        <w:tc>
          <w:tcPr>
            <w:tcW w:w="992" w:type="dxa"/>
            <w:tcBorders>
              <w:top w:val="single" w:sz="8" w:space="0" w:color="auto"/>
              <w:left w:val="nil"/>
              <w:bottom w:val="nil"/>
              <w:right w:val="nil"/>
            </w:tcBorders>
            <w:shd w:val="clear" w:color="auto" w:fill="auto"/>
            <w:noWrap/>
            <w:vAlign w:val="bottom"/>
            <w:hideMark/>
          </w:tcPr>
          <w:p w14:paraId="7D99BD11"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single" w:sz="8" w:space="0" w:color="auto"/>
              <w:left w:val="nil"/>
              <w:bottom w:val="nil"/>
              <w:right w:val="nil"/>
            </w:tcBorders>
            <w:shd w:val="clear" w:color="auto" w:fill="auto"/>
            <w:noWrap/>
            <w:vAlign w:val="bottom"/>
            <w:hideMark/>
          </w:tcPr>
          <w:p w14:paraId="7D99BD12"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851" w:type="dxa"/>
            <w:tcBorders>
              <w:top w:val="single" w:sz="8" w:space="0" w:color="auto"/>
              <w:left w:val="nil"/>
              <w:bottom w:val="nil"/>
              <w:right w:val="single" w:sz="8" w:space="0" w:color="auto"/>
            </w:tcBorders>
            <w:shd w:val="clear" w:color="auto" w:fill="auto"/>
            <w:noWrap/>
            <w:vAlign w:val="bottom"/>
            <w:hideMark/>
          </w:tcPr>
          <w:p w14:paraId="7D99BD13"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single" w:sz="8" w:space="0" w:color="auto"/>
              <w:left w:val="nil"/>
              <w:bottom w:val="nil"/>
              <w:right w:val="nil"/>
            </w:tcBorders>
            <w:shd w:val="clear" w:color="auto" w:fill="auto"/>
            <w:noWrap/>
            <w:vAlign w:val="bottom"/>
            <w:hideMark/>
          </w:tcPr>
          <w:p w14:paraId="7D99BD14"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single" w:sz="8" w:space="0" w:color="auto"/>
              <w:left w:val="nil"/>
              <w:bottom w:val="nil"/>
              <w:right w:val="nil"/>
            </w:tcBorders>
            <w:shd w:val="clear" w:color="auto" w:fill="auto"/>
            <w:noWrap/>
            <w:vAlign w:val="bottom"/>
            <w:hideMark/>
          </w:tcPr>
          <w:p w14:paraId="7D99BD15"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851" w:type="dxa"/>
            <w:tcBorders>
              <w:top w:val="single" w:sz="8" w:space="0" w:color="auto"/>
              <w:left w:val="nil"/>
              <w:bottom w:val="nil"/>
              <w:right w:val="single" w:sz="8" w:space="0" w:color="auto"/>
            </w:tcBorders>
            <w:shd w:val="clear" w:color="auto" w:fill="auto"/>
            <w:noWrap/>
            <w:vAlign w:val="bottom"/>
            <w:hideMark/>
          </w:tcPr>
          <w:p w14:paraId="7D99BD16"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r>
      <w:tr w:rsidR="00DD3D2B" w14:paraId="7D99BD1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1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u w:val="single"/>
              </w:rPr>
              <w:t>Skatter og tilskud</w:t>
            </w:r>
            <w:r w:rsidRPr="00C63760">
              <w:rPr>
                <w:rFonts w:ascii="Calibri" w:eastAsia="Times New Roman" w:hAnsi="Calibri" w:cs="Calibri"/>
                <w:color w:val="000000"/>
                <w:sz w:val="16"/>
                <w:szCs w:val="16"/>
              </w:rPr>
              <w:t>:</w:t>
            </w:r>
          </w:p>
        </w:tc>
        <w:tc>
          <w:tcPr>
            <w:tcW w:w="992" w:type="dxa"/>
            <w:tcBorders>
              <w:top w:val="nil"/>
              <w:left w:val="nil"/>
              <w:bottom w:val="nil"/>
              <w:right w:val="nil"/>
            </w:tcBorders>
            <w:shd w:val="clear" w:color="auto" w:fill="auto"/>
            <w:noWrap/>
            <w:vAlign w:val="bottom"/>
            <w:hideMark/>
          </w:tcPr>
          <w:p w14:paraId="7D99BD19"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nil"/>
              <w:left w:val="nil"/>
              <w:bottom w:val="nil"/>
              <w:right w:val="nil"/>
            </w:tcBorders>
            <w:shd w:val="clear" w:color="auto" w:fill="auto"/>
            <w:noWrap/>
            <w:vAlign w:val="bottom"/>
            <w:hideMark/>
          </w:tcPr>
          <w:p w14:paraId="7D99BD1A" w14:textId="77777777" w:rsidR="007C2924" w:rsidRPr="00C63760" w:rsidRDefault="00291982" w:rsidP="007C2924">
            <w:pPr>
              <w:spacing w:after="0" w:line="240" w:lineRule="auto"/>
              <w:rPr>
                <w:rFonts w:ascii="Calibri" w:eastAsia="Times New Roman" w:hAnsi="Calibri" w:cs="Calibri"/>
                <w:color w:val="00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1B"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1C"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1D" w14:textId="77777777" w:rsidR="007C2924" w:rsidRPr="00C63760" w:rsidRDefault="00291982" w:rsidP="007C2924">
            <w:pPr>
              <w:spacing w:after="0" w:line="240" w:lineRule="auto"/>
              <w:rPr>
                <w:rFonts w:ascii="Calibri" w:eastAsia="Times New Roman" w:hAnsi="Calibri" w:cs="Calibri"/>
                <w:color w:val="00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1E"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r>
      <w:tr w:rsidR="00DD3D2B" w14:paraId="7D99BD2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2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xml:space="preserve">Udligning vedr. indvandrere </w:t>
            </w:r>
            <w:r w:rsidRPr="00C63760">
              <w:rPr>
                <w:rFonts w:ascii="Calibri" w:eastAsia="Times New Roman" w:hAnsi="Calibri" w:cs="Calibri"/>
                <w:color w:val="000000"/>
                <w:sz w:val="16"/>
                <w:szCs w:val="16"/>
              </w:rPr>
              <w:t>og efterkommere *</w:t>
            </w:r>
          </w:p>
        </w:tc>
        <w:tc>
          <w:tcPr>
            <w:tcW w:w="992" w:type="dxa"/>
            <w:tcBorders>
              <w:top w:val="nil"/>
              <w:left w:val="nil"/>
              <w:bottom w:val="nil"/>
              <w:right w:val="nil"/>
            </w:tcBorders>
            <w:shd w:val="clear" w:color="auto" w:fill="auto"/>
            <w:noWrap/>
            <w:vAlign w:val="bottom"/>
            <w:hideMark/>
          </w:tcPr>
          <w:p w14:paraId="7D99BD2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1134" w:type="dxa"/>
            <w:tcBorders>
              <w:top w:val="nil"/>
              <w:left w:val="nil"/>
              <w:bottom w:val="nil"/>
              <w:right w:val="nil"/>
            </w:tcBorders>
            <w:shd w:val="clear" w:color="auto" w:fill="auto"/>
            <w:noWrap/>
            <w:vAlign w:val="bottom"/>
            <w:hideMark/>
          </w:tcPr>
          <w:p w14:paraId="7D99BD2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-840</w:t>
            </w:r>
          </w:p>
        </w:tc>
        <w:tc>
          <w:tcPr>
            <w:tcW w:w="851" w:type="dxa"/>
            <w:tcBorders>
              <w:top w:val="nil"/>
              <w:left w:val="nil"/>
              <w:bottom w:val="nil"/>
              <w:right w:val="single" w:sz="8" w:space="0" w:color="auto"/>
            </w:tcBorders>
            <w:shd w:val="clear" w:color="auto" w:fill="auto"/>
            <w:noWrap/>
            <w:vAlign w:val="bottom"/>
            <w:hideMark/>
          </w:tcPr>
          <w:p w14:paraId="7D99BD2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-840</w:t>
            </w:r>
          </w:p>
        </w:tc>
        <w:tc>
          <w:tcPr>
            <w:tcW w:w="992" w:type="dxa"/>
            <w:tcBorders>
              <w:top w:val="nil"/>
              <w:left w:val="nil"/>
              <w:bottom w:val="nil"/>
              <w:right w:val="nil"/>
            </w:tcBorders>
            <w:shd w:val="clear" w:color="auto" w:fill="auto"/>
            <w:noWrap/>
            <w:vAlign w:val="bottom"/>
            <w:hideMark/>
          </w:tcPr>
          <w:p w14:paraId="7D99BD2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D2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-1.344</w:t>
            </w:r>
          </w:p>
        </w:tc>
        <w:tc>
          <w:tcPr>
            <w:tcW w:w="851" w:type="dxa"/>
            <w:tcBorders>
              <w:top w:val="nil"/>
              <w:left w:val="nil"/>
              <w:bottom w:val="nil"/>
              <w:right w:val="single" w:sz="8" w:space="0" w:color="auto"/>
            </w:tcBorders>
            <w:shd w:val="clear" w:color="auto" w:fill="auto"/>
            <w:noWrap/>
            <w:vAlign w:val="bottom"/>
            <w:hideMark/>
          </w:tcPr>
          <w:p w14:paraId="7D99BD2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-1.344</w:t>
            </w:r>
          </w:p>
        </w:tc>
      </w:tr>
      <w:tr w:rsidR="00DD3D2B" w14:paraId="7D99BD2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28" w14:textId="77777777" w:rsidR="007C2924" w:rsidRPr="00C63760" w:rsidRDefault="00291982" w:rsidP="007C2924">
            <w:pPr>
              <w:spacing w:after="0" w:line="240" w:lineRule="auto"/>
              <w:rPr>
                <w:rFonts w:ascii="Calibri" w:eastAsia="Times New Roman" w:hAnsi="Calibri" w:cs="Calibri"/>
                <w:color w:val="000000"/>
                <w:sz w:val="16"/>
                <w:szCs w:val="16"/>
                <w:u w:val="single"/>
              </w:rPr>
            </w:pPr>
            <w:r w:rsidRPr="00C63760">
              <w:rPr>
                <w:rFonts w:ascii="Calibri" w:eastAsia="Times New Roman" w:hAnsi="Calibri" w:cs="Calibri"/>
                <w:color w:val="000000"/>
                <w:sz w:val="16"/>
                <w:szCs w:val="16"/>
                <w:u w:val="single"/>
              </w:rPr>
              <w:t>Serviceudgifter:</w:t>
            </w:r>
          </w:p>
        </w:tc>
        <w:tc>
          <w:tcPr>
            <w:tcW w:w="992" w:type="dxa"/>
            <w:tcBorders>
              <w:top w:val="nil"/>
              <w:left w:val="nil"/>
              <w:bottom w:val="nil"/>
              <w:right w:val="nil"/>
            </w:tcBorders>
            <w:shd w:val="clear" w:color="auto" w:fill="auto"/>
            <w:noWrap/>
            <w:vAlign w:val="bottom"/>
            <w:hideMark/>
          </w:tcPr>
          <w:p w14:paraId="7D99BD29"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nil"/>
              <w:left w:val="nil"/>
              <w:bottom w:val="nil"/>
              <w:right w:val="nil"/>
            </w:tcBorders>
            <w:shd w:val="clear" w:color="auto" w:fill="auto"/>
            <w:noWrap/>
            <w:vAlign w:val="bottom"/>
            <w:hideMark/>
          </w:tcPr>
          <w:p w14:paraId="7D99BD2A" w14:textId="77777777" w:rsidR="007C2924" w:rsidRPr="00C63760" w:rsidRDefault="00291982" w:rsidP="007C2924">
            <w:pPr>
              <w:spacing w:after="0" w:line="240" w:lineRule="auto"/>
              <w:rPr>
                <w:rFonts w:ascii="Calibri" w:eastAsia="Times New Roman" w:hAnsi="Calibri" w:cs="Calibri"/>
                <w:color w:val="00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2B"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2C"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992" w:type="dxa"/>
            <w:tcBorders>
              <w:top w:val="nil"/>
              <w:left w:val="nil"/>
              <w:bottom w:val="nil"/>
              <w:right w:val="nil"/>
            </w:tcBorders>
            <w:shd w:val="clear" w:color="auto" w:fill="auto"/>
            <w:noWrap/>
            <w:vAlign w:val="bottom"/>
            <w:hideMark/>
          </w:tcPr>
          <w:p w14:paraId="7D99BD2D" w14:textId="77777777" w:rsidR="007C2924" w:rsidRPr="00C63760" w:rsidRDefault="00291982" w:rsidP="007C2924">
            <w:pPr>
              <w:spacing w:after="0" w:line="240" w:lineRule="auto"/>
              <w:rPr>
                <w:rFonts w:ascii="Calibri" w:eastAsia="Times New Roman" w:hAnsi="Calibri" w:cs="Calibri"/>
                <w:color w:val="FF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2E"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r>
      <w:tr w:rsidR="00DD3D2B" w14:paraId="7D99BD3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3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xml:space="preserve">Sagsbehandling og jobkonsulent </w:t>
            </w:r>
          </w:p>
        </w:tc>
        <w:tc>
          <w:tcPr>
            <w:tcW w:w="992" w:type="dxa"/>
            <w:tcBorders>
              <w:top w:val="nil"/>
              <w:left w:val="nil"/>
              <w:bottom w:val="nil"/>
              <w:right w:val="nil"/>
            </w:tcBorders>
            <w:shd w:val="clear" w:color="auto" w:fill="auto"/>
            <w:noWrap/>
            <w:vAlign w:val="bottom"/>
            <w:hideMark/>
          </w:tcPr>
          <w:p w14:paraId="7D99BD3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3.408</w:t>
            </w:r>
          </w:p>
        </w:tc>
        <w:tc>
          <w:tcPr>
            <w:tcW w:w="1134" w:type="dxa"/>
            <w:tcBorders>
              <w:top w:val="nil"/>
              <w:left w:val="nil"/>
              <w:bottom w:val="nil"/>
              <w:right w:val="nil"/>
            </w:tcBorders>
            <w:shd w:val="clear" w:color="auto" w:fill="auto"/>
            <w:noWrap/>
            <w:vAlign w:val="bottom"/>
            <w:hideMark/>
          </w:tcPr>
          <w:p w14:paraId="7D99BD3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3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3.408</w:t>
            </w:r>
          </w:p>
        </w:tc>
        <w:tc>
          <w:tcPr>
            <w:tcW w:w="992" w:type="dxa"/>
            <w:tcBorders>
              <w:top w:val="nil"/>
              <w:left w:val="nil"/>
              <w:bottom w:val="nil"/>
              <w:right w:val="nil"/>
            </w:tcBorders>
            <w:shd w:val="clear" w:color="auto" w:fill="auto"/>
            <w:noWrap/>
            <w:vAlign w:val="bottom"/>
            <w:hideMark/>
          </w:tcPr>
          <w:p w14:paraId="7D99BD3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3.094</w:t>
            </w:r>
          </w:p>
        </w:tc>
        <w:tc>
          <w:tcPr>
            <w:tcW w:w="992" w:type="dxa"/>
            <w:tcBorders>
              <w:top w:val="nil"/>
              <w:left w:val="nil"/>
              <w:bottom w:val="nil"/>
              <w:right w:val="nil"/>
            </w:tcBorders>
            <w:shd w:val="clear" w:color="auto" w:fill="auto"/>
            <w:noWrap/>
            <w:vAlign w:val="bottom"/>
            <w:hideMark/>
          </w:tcPr>
          <w:p w14:paraId="7D99BD3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3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3.094</w:t>
            </w:r>
          </w:p>
        </w:tc>
      </w:tr>
      <w:tr w:rsidR="00DD3D2B" w14:paraId="7D99BD3F" w14:textId="77777777" w:rsidTr="007C2924">
        <w:trPr>
          <w:trHeight w:val="365"/>
        </w:trPr>
        <w:tc>
          <w:tcPr>
            <w:tcW w:w="2967" w:type="dxa"/>
            <w:tcBorders>
              <w:top w:val="nil"/>
              <w:left w:val="single" w:sz="8" w:space="0" w:color="auto"/>
              <w:bottom w:val="nil"/>
              <w:right w:val="single" w:sz="8" w:space="0" w:color="auto"/>
            </w:tcBorders>
            <w:shd w:val="clear" w:color="auto" w:fill="auto"/>
            <w:noWrap/>
            <w:vAlign w:val="bottom"/>
            <w:hideMark/>
          </w:tcPr>
          <w:p w14:paraId="7D99BD3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Midlertidig boligplacering</w:t>
            </w:r>
          </w:p>
        </w:tc>
        <w:tc>
          <w:tcPr>
            <w:tcW w:w="992" w:type="dxa"/>
            <w:tcBorders>
              <w:top w:val="nil"/>
              <w:left w:val="nil"/>
              <w:bottom w:val="nil"/>
              <w:right w:val="nil"/>
            </w:tcBorders>
            <w:shd w:val="clear" w:color="auto" w:fill="auto"/>
            <w:noWrap/>
            <w:vAlign w:val="bottom"/>
            <w:hideMark/>
          </w:tcPr>
          <w:p w14:paraId="7D99BD3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2.589</w:t>
            </w:r>
          </w:p>
        </w:tc>
        <w:tc>
          <w:tcPr>
            <w:tcW w:w="1134" w:type="dxa"/>
            <w:tcBorders>
              <w:top w:val="nil"/>
              <w:left w:val="nil"/>
              <w:bottom w:val="nil"/>
              <w:right w:val="nil"/>
            </w:tcBorders>
            <w:shd w:val="clear" w:color="auto" w:fill="auto"/>
            <w:noWrap/>
            <w:vAlign w:val="bottom"/>
            <w:hideMark/>
          </w:tcPr>
          <w:p w14:paraId="7D99BD3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-529</w:t>
            </w:r>
          </w:p>
        </w:tc>
        <w:tc>
          <w:tcPr>
            <w:tcW w:w="851" w:type="dxa"/>
            <w:tcBorders>
              <w:top w:val="nil"/>
              <w:left w:val="nil"/>
              <w:bottom w:val="nil"/>
              <w:right w:val="single" w:sz="8" w:space="0" w:color="auto"/>
            </w:tcBorders>
            <w:shd w:val="clear" w:color="auto" w:fill="auto"/>
            <w:noWrap/>
            <w:vAlign w:val="bottom"/>
            <w:hideMark/>
          </w:tcPr>
          <w:p w14:paraId="7D99BD3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2.060</w:t>
            </w:r>
          </w:p>
        </w:tc>
        <w:tc>
          <w:tcPr>
            <w:tcW w:w="992" w:type="dxa"/>
            <w:tcBorders>
              <w:top w:val="nil"/>
              <w:left w:val="nil"/>
              <w:bottom w:val="nil"/>
              <w:right w:val="nil"/>
            </w:tcBorders>
            <w:shd w:val="clear" w:color="auto" w:fill="auto"/>
            <w:noWrap/>
            <w:vAlign w:val="bottom"/>
            <w:hideMark/>
          </w:tcPr>
          <w:p w14:paraId="7D99BD3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2.010</w:t>
            </w:r>
          </w:p>
        </w:tc>
        <w:tc>
          <w:tcPr>
            <w:tcW w:w="992" w:type="dxa"/>
            <w:tcBorders>
              <w:top w:val="nil"/>
              <w:left w:val="nil"/>
              <w:bottom w:val="nil"/>
              <w:right w:val="nil"/>
            </w:tcBorders>
            <w:shd w:val="clear" w:color="auto" w:fill="auto"/>
            <w:noWrap/>
            <w:vAlign w:val="bottom"/>
            <w:hideMark/>
          </w:tcPr>
          <w:p w14:paraId="7D99BD3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-411</w:t>
            </w:r>
          </w:p>
        </w:tc>
        <w:tc>
          <w:tcPr>
            <w:tcW w:w="851" w:type="dxa"/>
            <w:tcBorders>
              <w:top w:val="nil"/>
              <w:left w:val="nil"/>
              <w:bottom w:val="nil"/>
              <w:right w:val="single" w:sz="8" w:space="0" w:color="auto"/>
            </w:tcBorders>
            <w:shd w:val="clear" w:color="auto" w:fill="auto"/>
            <w:noWrap/>
            <w:vAlign w:val="bottom"/>
            <w:hideMark/>
          </w:tcPr>
          <w:p w14:paraId="7D99BD3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1.599</w:t>
            </w:r>
          </w:p>
        </w:tc>
      </w:tr>
      <w:tr w:rsidR="00DD3D2B" w14:paraId="7D99BD47" w14:textId="77777777" w:rsidTr="007C2924">
        <w:trPr>
          <w:trHeight w:val="315"/>
        </w:trPr>
        <w:tc>
          <w:tcPr>
            <w:tcW w:w="2967" w:type="dxa"/>
            <w:tcBorders>
              <w:top w:val="nil"/>
              <w:left w:val="single" w:sz="8" w:space="0" w:color="auto"/>
              <w:bottom w:val="single" w:sz="8" w:space="0" w:color="auto"/>
              <w:right w:val="single" w:sz="8" w:space="0" w:color="auto"/>
            </w:tcBorders>
            <w:shd w:val="clear" w:color="000000" w:fill="AEAAAA"/>
            <w:noWrap/>
            <w:vAlign w:val="bottom"/>
            <w:hideMark/>
          </w:tcPr>
          <w:p w14:paraId="7D99BD40"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ØKONOMIUDVALGET I ALT</w:t>
            </w:r>
          </w:p>
        </w:tc>
        <w:tc>
          <w:tcPr>
            <w:tcW w:w="992" w:type="dxa"/>
            <w:tcBorders>
              <w:top w:val="nil"/>
              <w:left w:val="nil"/>
              <w:bottom w:val="single" w:sz="8" w:space="0" w:color="auto"/>
              <w:right w:val="nil"/>
            </w:tcBorders>
            <w:shd w:val="clear" w:color="000000" w:fill="AEAAAA"/>
            <w:noWrap/>
            <w:vAlign w:val="bottom"/>
            <w:hideMark/>
          </w:tcPr>
          <w:p w14:paraId="7D99BD4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5.997</w:t>
            </w:r>
          </w:p>
        </w:tc>
        <w:tc>
          <w:tcPr>
            <w:tcW w:w="1134" w:type="dxa"/>
            <w:tcBorders>
              <w:top w:val="nil"/>
              <w:left w:val="nil"/>
              <w:bottom w:val="single" w:sz="8" w:space="0" w:color="auto"/>
              <w:right w:val="nil"/>
            </w:tcBorders>
            <w:shd w:val="clear" w:color="000000" w:fill="AEAAAA"/>
            <w:noWrap/>
            <w:vAlign w:val="bottom"/>
            <w:hideMark/>
          </w:tcPr>
          <w:p w14:paraId="7D99BD4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-1.369</w:t>
            </w:r>
          </w:p>
        </w:tc>
        <w:tc>
          <w:tcPr>
            <w:tcW w:w="851" w:type="dxa"/>
            <w:tcBorders>
              <w:top w:val="nil"/>
              <w:left w:val="nil"/>
              <w:bottom w:val="single" w:sz="8" w:space="0" w:color="auto"/>
              <w:right w:val="single" w:sz="8" w:space="0" w:color="auto"/>
            </w:tcBorders>
            <w:shd w:val="clear" w:color="000000" w:fill="AEAAAA"/>
            <w:noWrap/>
            <w:vAlign w:val="bottom"/>
            <w:hideMark/>
          </w:tcPr>
          <w:p w14:paraId="7D99BD4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4.628</w:t>
            </w:r>
          </w:p>
        </w:tc>
        <w:tc>
          <w:tcPr>
            <w:tcW w:w="992" w:type="dxa"/>
            <w:tcBorders>
              <w:top w:val="nil"/>
              <w:left w:val="nil"/>
              <w:bottom w:val="single" w:sz="8" w:space="0" w:color="auto"/>
              <w:right w:val="nil"/>
            </w:tcBorders>
            <w:shd w:val="clear" w:color="000000" w:fill="AEAAAA"/>
            <w:noWrap/>
            <w:vAlign w:val="bottom"/>
            <w:hideMark/>
          </w:tcPr>
          <w:p w14:paraId="7D99BD4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5.104</w:t>
            </w:r>
          </w:p>
        </w:tc>
        <w:tc>
          <w:tcPr>
            <w:tcW w:w="992" w:type="dxa"/>
            <w:tcBorders>
              <w:top w:val="nil"/>
              <w:left w:val="nil"/>
              <w:bottom w:val="single" w:sz="8" w:space="0" w:color="auto"/>
              <w:right w:val="nil"/>
            </w:tcBorders>
            <w:shd w:val="clear" w:color="000000" w:fill="AEAAAA"/>
            <w:noWrap/>
            <w:vAlign w:val="bottom"/>
            <w:hideMark/>
          </w:tcPr>
          <w:p w14:paraId="7D99BD4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-1.755</w:t>
            </w:r>
          </w:p>
        </w:tc>
        <w:tc>
          <w:tcPr>
            <w:tcW w:w="851" w:type="dxa"/>
            <w:tcBorders>
              <w:top w:val="nil"/>
              <w:left w:val="nil"/>
              <w:bottom w:val="single" w:sz="8" w:space="0" w:color="auto"/>
              <w:right w:val="single" w:sz="8" w:space="0" w:color="auto"/>
            </w:tcBorders>
            <w:shd w:val="clear" w:color="000000" w:fill="AEAAAA"/>
            <w:noWrap/>
            <w:vAlign w:val="bottom"/>
            <w:hideMark/>
          </w:tcPr>
          <w:p w14:paraId="7D99BD4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3.349</w:t>
            </w:r>
          </w:p>
        </w:tc>
      </w:tr>
      <w:tr w:rsidR="00DD3D2B" w14:paraId="7D99BD4F" w14:textId="77777777" w:rsidTr="007C2924">
        <w:trPr>
          <w:trHeight w:val="300"/>
        </w:trPr>
        <w:tc>
          <w:tcPr>
            <w:tcW w:w="2967" w:type="dxa"/>
            <w:tcBorders>
              <w:top w:val="nil"/>
              <w:left w:val="single" w:sz="8" w:space="0" w:color="auto"/>
              <w:bottom w:val="nil"/>
              <w:right w:val="nil"/>
            </w:tcBorders>
            <w:shd w:val="clear" w:color="auto" w:fill="auto"/>
            <w:vAlign w:val="bottom"/>
            <w:hideMark/>
          </w:tcPr>
          <w:p w14:paraId="7D99BD48"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SOCIAL OG BESKÆFTIGELSESUDVALGET</w:t>
            </w:r>
          </w:p>
        </w:tc>
        <w:tc>
          <w:tcPr>
            <w:tcW w:w="992" w:type="dxa"/>
            <w:tcBorders>
              <w:top w:val="nil"/>
              <w:left w:val="nil"/>
              <w:bottom w:val="nil"/>
              <w:right w:val="nil"/>
            </w:tcBorders>
            <w:shd w:val="clear" w:color="auto" w:fill="auto"/>
            <w:noWrap/>
            <w:vAlign w:val="bottom"/>
            <w:hideMark/>
          </w:tcPr>
          <w:p w14:paraId="7D99BD49"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nil"/>
              <w:left w:val="nil"/>
              <w:bottom w:val="nil"/>
              <w:right w:val="nil"/>
            </w:tcBorders>
            <w:shd w:val="clear" w:color="auto" w:fill="auto"/>
            <w:noWrap/>
            <w:vAlign w:val="bottom"/>
            <w:hideMark/>
          </w:tcPr>
          <w:p w14:paraId="7D99BD4A"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851" w:type="dxa"/>
            <w:tcBorders>
              <w:top w:val="nil"/>
              <w:left w:val="nil"/>
              <w:bottom w:val="nil"/>
              <w:right w:val="single" w:sz="8" w:space="0" w:color="auto"/>
            </w:tcBorders>
            <w:shd w:val="clear" w:color="auto" w:fill="auto"/>
            <w:noWrap/>
            <w:vAlign w:val="bottom"/>
            <w:hideMark/>
          </w:tcPr>
          <w:p w14:paraId="7D99BD4B"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4C"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992" w:type="dxa"/>
            <w:tcBorders>
              <w:top w:val="nil"/>
              <w:left w:val="nil"/>
              <w:bottom w:val="nil"/>
              <w:right w:val="nil"/>
            </w:tcBorders>
            <w:shd w:val="clear" w:color="auto" w:fill="auto"/>
            <w:noWrap/>
            <w:vAlign w:val="bottom"/>
            <w:hideMark/>
          </w:tcPr>
          <w:p w14:paraId="7D99BD4D"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851" w:type="dxa"/>
            <w:tcBorders>
              <w:top w:val="nil"/>
              <w:left w:val="nil"/>
              <w:bottom w:val="nil"/>
              <w:right w:val="single" w:sz="8" w:space="0" w:color="auto"/>
            </w:tcBorders>
            <w:shd w:val="clear" w:color="auto" w:fill="auto"/>
            <w:noWrap/>
            <w:vAlign w:val="bottom"/>
            <w:hideMark/>
          </w:tcPr>
          <w:p w14:paraId="7D99BD4E"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r>
      <w:tr w:rsidR="00DD3D2B" w14:paraId="7D99BD5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50" w14:textId="77777777" w:rsidR="007C2924" w:rsidRPr="00C63760" w:rsidRDefault="00291982" w:rsidP="007C2924">
            <w:pPr>
              <w:spacing w:after="0" w:line="240" w:lineRule="auto"/>
              <w:rPr>
                <w:rFonts w:ascii="Calibri" w:eastAsia="Times New Roman" w:hAnsi="Calibri" w:cs="Calibri"/>
                <w:color w:val="000000"/>
                <w:sz w:val="16"/>
                <w:szCs w:val="16"/>
                <w:u w:val="single"/>
              </w:rPr>
            </w:pPr>
            <w:r w:rsidRPr="00C63760">
              <w:rPr>
                <w:rFonts w:ascii="Calibri" w:eastAsia="Times New Roman" w:hAnsi="Calibri" w:cs="Calibri"/>
                <w:color w:val="000000"/>
                <w:sz w:val="16"/>
                <w:szCs w:val="16"/>
                <w:u w:val="single"/>
              </w:rPr>
              <w:t>Overførselsudgifter:</w:t>
            </w:r>
          </w:p>
        </w:tc>
        <w:tc>
          <w:tcPr>
            <w:tcW w:w="992" w:type="dxa"/>
            <w:tcBorders>
              <w:top w:val="nil"/>
              <w:left w:val="nil"/>
              <w:bottom w:val="nil"/>
              <w:right w:val="nil"/>
            </w:tcBorders>
            <w:shd w:val="clear" w:color="auto" w:fill="auto"/>
            <w:noWrap/>
            <w:vAlign w:val="bottom"/>
            <w:hideMark/>
          </w:tcPr>
          <w:p w14:paraId="7D99BD51"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nil"/>
              <w:left w:val="nil"/>
              <w:bottom w:val="nil"/>
              <w:right w:val="nil"/>
            </w:tcBorders>
            <w:shd w:val="clear" w:color="auto" w:fill="auto"/>
            <w:noWrap/>
            <w:vAlign w:val="bottom"/>
            <w:hideMark/>
          </w:tcPr>
          <w:p w14:paraId="7D99BD52" w14:textId="77777777" w:rsidR="007C2924" w:rsidRPr="00C63760" w:rsidRDefault="00291982" w:rsidP="007C2924">
            <w:pPr>
              <w:spacing w:after="0" w:line="240" w:lineRule="auto"/>
              <w:rPr>
                <w:rFonts w:ascii="Calibri" w:eastAsia="Times New Roman" w:hAnsi="Calibri" w:cs="Calibri"/>
                <w:color w:val="00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53"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54"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992" w:type="dxa"/>
            <w:tcBorders>
              <w:top w:val="nil"/>
              <w:left w:val="nil"/>
              <w:bottom w:val="nil"/>
              <w:right w:val="nil"/>
            </w:tcBorders>
            <w:shd w:val="clear" w:color="auto" w:fill="auto"/>
            <w:noWrap/>
            <w:vAlign w:val="bottom"/>
            <w:hideMark/>
          </w:tcPr>
          <w:p w14:paraId="7D99BD55" w14:textId="77777777" w:rsidR="007C2924" w:rsidRPr="00C63760" w:rsidRDefault="00291982" w:rsidP="007C2924">
            <w:pPr>
              <w:spacing w:after="0" w:line="240" w:lineRule="auto"/>
              <w:rPr>
                <w:rFonts w:ascii="Calibri" w:eastAsia="Times New Roman" w:hAnsi="Calibri" w:cs="Calibri"/>
                <w:color w:val="FF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56"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r>
      <w:tr w:rsidR="00DD3D2B" w14:paraId="7D99BD5F" w14:textId="77777777" w:rsidTr="007C2924">
        <w:trPr>
          <w:trHeight w:val="240"/>
        </w:trPr>
        <w:tc>
          <w:tcPr>
            <w:tcW w:w="2967" w:type="dxa"/>
            <w:tcBorders>
              <w:top w:val="nil"/>
              <w:left w:val="single" w:sz="8" w:space="0" w:color="auto"/>
              <w:bottom w:val="nil"/>
              <w:right w:val="single" w:sz="8" w:space="0" w:color="auto"/>
            </w:tcBorders>
            <w:shd w:val="clear" w:color="auto" w:fill="auto"/>
            <w:noWrap/>
            <w:vAlign w:val="bottom"/>
            <w:hideMark/>
          </w:tcPr>
          <w:p w14:paraId="7D99BD5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Integrationsydelse</w:t>
            </w:r>
          </w:p>
        </w:tc>
        <w:tc>
          <w:tcPr>
            <w:tcW w:w="992" w:type="dxa"/>
            <w:tcBorders>
              <w:top w:val="nil"/>
              <w:left w:val="nil"/>
              <w:bottom w:val="nil"/>
              <w:right w:val="nil"/>
            </w:tcBorders>
            <w:shd w:val="clear" w:color="auto" w:fill="auto"/>
            <w:noWrap/>
            <w:vAlign w:val="bottom"/>
            <w:hideMark/>
          </w:tcPr>
          <w:p w14:paraId="7D99BD5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11.421</w:t>
            </w:r>
          </w:p>
        </w:tc>
        <w:tc>
          <w:tcPr>
            <w:tcW w:w="1134" w:type="dxa"/>
            <w:tcBorders>
              <w:top w:val="nil"/>
              <w:left w:val="nil"/>
              <w:bottom w:val="nil"/>
              <w:right w:val="nil"/>
            </w:tcBorders>
            <w:shd w:val="clear" w:color="auto" w:fill="auto"/>
            <w:noWrap/>
            <w:vAlign w:val="bottom"/>
            <w:hideMark/>
          </w:tcPr>
          <w:p w14:paraId="7D99BD5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-1.331</w:t>
            </w:r>
          </w:p>
        </w:tc>
        <w:tc>
          <w:tcPr>
            <w:tcW w:w="851" w:type="dxa"/>
            <w:tcBorders>
              <w:top w:val="nil"/>
              <w:left w:val="nil"/>
              <w:bottom w:val="nil"/>
              <w:right w:val="single" w:sz="8" w:space="0" w:color="auto"/>
            </w:tcBorders>
            <w:shd w:val="clear" w:color="auto" w:fill="auto"/>
            <w:noWrap/>
            <w:vAlign w:val="bottom"/>
            <w:hideMark/>
          </w:tcPr>
          <w:p w14:paraId="7D99BD5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10.090</w:t>
            </w:r>
          </w:p>
        </w:tc>
        <w:tc>
          <w:tcPr>
            <w:tcW w:w="992" w:type="dxa"/>
            <w:tcBorders>
              <w:top w:val="nil"/>
              <w:left w:val="nil"/>
              <w:bottom w:val="nil"/>
              <w:right w:val="nil"/>
            </w:tcBorders>
            <w:shd w:val="clear" w:color="auto" w:fill="auto"/>
            <w:noWrap/>
            <w:vAlign w:val="bottom"/>
            <w:hideMark/>
          </w:tcPr>
          <w:p w14:paraId="7D99BD5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8.472</w:t>
            </w:r>
          </w:p>
        </w:tc>
        <w:tc>
          <w:tcPr>
            <w:tcW w:w="992" w:type="dxa"/>
            <w:tcBorders>
              <w:top w:val="nil"/>
              <w:left w:val="nil"/>
              <w:bottom w:val="nil"/>
              <w:right w:val="nil"/>
            </w:tcBorders>
            <w:shd w:val="clear" w:color="auto" w:fill="auto"/>
            <w:noWrap/>
            <w:vAlign w:val="bottom"/>
            <w:hideMark/>
          </w:tcPr>
          <w:p w14:paraId="7D99BD5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-1.002</w:t>
            </w:r>
          </w:p>
        </w:tc>
        <w:tc>
          <w:tcPr>
            <w:tcW w:w="851" w:type="dxa"/>
            <w:tcBorders>
              <w:top w:val="nil"/>
              <w:left w:val="nil"/>
              <w:bottom w:val="nil"/>
              <w:right w:val="single" w:sz="8" w:space="0" w:color="auto"/>
            </w:tcBorders>
            <w:shd w:val="clear" w:color="auto" w:fill="auto"/>
            <w:noWrap/>
            <w:vAlign w:val="bottom"/>
            <w:hideMark/>
          </w:tcPr>
          <w:p w14:paraId="7D99BD5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7.470</w:t>
            </w:r>
          </w:p>
        </w:tc>
      </w:tr>
      <w:tr w:rsidR="00DD3D2B" w14:paraId="7D99BD6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6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xml:space="preserve">Virksomhedsrettet indsats </w:t>
            </w:r>
          </w:p>
        </w:tc>
        <w:tc>
          <w:tcPr>
            <w:tcW w:w="992" w:type="dxa"/>
            <w:tcBorders>
              <w:top w:val="nil"/>
              <w:left w:val="nil"/>
              <w:bottom w:val="nil"/>
              <w:right w:val="nil"/>
            </w:tcBorders>
            <w:shd w:val="clear" w:color="auto" w:fill="auto"/>
            <w:noWrap/>
            <w:vAlign w:val="bottom"/>
            <w:hideMark/>
          </w:tcPr>
          <w:p w14:paraId="7D99BD6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5.160</w:t>
            </w:r>
          </w:p>
        </w:tc>
        <w:tc>
          <w:tcPr>
            <w:tcW w:w="1134" w:type="dxa"/>
            <w:tcBorders>
              <w:top w:val="nil"/>
              <w:left w:val="nil"/>
              <w:bottom w:val="nil"/>
              <w:right w:val="nil"/>
            </w:tcBorders>
            <w:shd w:val="clear" w:color="auto" w:fill="auto"/>
            <w:noWrap/>
            <w:vAlign w:val="bottom"/>
            <w:hideMark/>
          </w:tcPr>
          <w:p w14:paraId="7D99BD6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-2.503</w:t>
            </w:r>
          </w:p>
        </w:tc>
        <w:tc>
          <w:tcPr>
            <w:tcW w:w="851" w:type="dxa"/>
            <w:tcBorders>
              <w:top w:val="nil"/>
              <w:left w:val="nil"/>
              <w:bottom w:val="nil"/>
              <w:right w:val="single" w:sz="8" w:space="0" w:color="auto"/>
            </w:tcBorders>
            <w:shd w:val="clear" w:color="auto" w:fill="auto"/>
            <w:noWrap/>
            <w:vAlign w:val="bottom"/>
            <w:hideMark/>
          </w:tcPr>
          <w:p w14:paraId="7D99BD6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2.657</w:t>
            </w:r>
          </w:p>
        </w:tc>
        <w:tc>
          <w:tcPr>
            <w:tcW w:w="992" w:type="dxa"/>
            <w:tcBorders>
              <w:top w:val="nil"/>
              <w:left w:val="nil"/>
              <w:bottom w:val="nil"/>
              <w:right w:val="nil"/>
            </w:tcBorders>
            <w:shd w:val="clear" w:color="auto" w:fill="auto"/>
            <w:noWrap/>
            <w:vAlign w:val="bottom"/>
            <w:hideMark/>
          </w:tcPr>
          <w:p w14:paraId="7D99BD6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3.597</w:t>
            </w:r>
          </w:p>
        </w:tc>
        <w:tc>
          <w:tcPr>
            <w:tcW w:w="992" w:type="dxa"/>
            <w:tcBorders>
              <w:top w:val="nil"/>
              <w:left w:val="nil"/>
              <w:bottom w:val="nil"/>
              <w:right w:val="nil"/>
            </w:tcBorders>
            <w:shd w:val="clear" w:color="auto" w:fill="auto"/>
            <w:noWrap/>
            <w:vAlign w:val="bottom"/>
            <w:hideMark/>
          </w:tcPr>
          <w:p w14:paraId="7D99BD6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-1.798</w:t>
            </w:r>
          </w:p>
        </w:tc>
        <w:tc>
          <w:tcPr>
            <w:tcW w:w="851" w:type="dxa"/>
            <w:tcBorders>
              <w:top w:val="nil"/>
              <w:left w:val="nil"/>
              <w:bottom w:val="nil"/>
              <w:right w:val="single" w:sz="8" w:space="0" w:color="auto"/>
            </w:tcBorders>
            <w:shd w:val="clear" w:color="auto" w:fill="auto"/>
            <w:noWrap/>
            <w:vAlign w:val="bottom"/>
            <w:hideMark/>
          </w:tcPr>
          <w:p w14:paraId="7D99BD6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1.798</w:t>
            </w:r>
          </w:p>
        </w:tc>
      </w:tr>
      <w:tr w:rsidR="00DD3D2B" w14:paraId="7D99BD6F" w14:textId="77777777" w:rsidTr="007C2924">
        <w:trPr>
          <w:trHeight w:val="261"/>
        </w:trPr>
        <w:tc>
          <w:tcPr>
            <w:tcW w:w="2967" w:type="dxa"/>
            <w:tcBorders>
              <w:top w:val="nil"/>
              <w:left w:val="single" w:sz="8" w:space="0" w:color="auto"/>
              <w:bottom w:val="nil"/>
              <w:right w:val="single" w:sz="8" w:space="0" w:color="auto"/>
            </w:tcBorders>
            <w:shd w:val="clear" w:color="auto" w:fill="auto"/>
            <w:noWrap/>
            <w:vAlign w:val="bottom"/>
            <w:hideMark/>
          </w:tcPr>
          <w:p w14:paraId="7D99BD6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Danskundervisning</w:t>
            </w:r>
          </w:p>
        </w:tc>
        <w:tc>
          <w:tcPr>
            <w:tcW w:w="992" w:type="dxa"/>
            <w:tcBorders>
              <w:top w:val="nil"/>
              <w:left w:val="nil"/>
              <w:bottom w:val="nil"/>
              <w:right w:val="nil"/>
            </w:tcBorders>
            <w:shd w:val="clear" w:color="auto" w:fill="auto"/>
            <w:noWrap/>
            <w:vAlign w:val="bottom"/>
            <w:hideMark/>
          </w:tcPr>
          <w:p w14:paraId="7D99BD6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12.823</w:t>
            </w:r>
          </w:p>
        </w:tc>
        <w:tc>
          <w:tcPr>
            <w:tcW w:w="1134" w:type="dxa"/>
            <w:tcBorders>
              <w:top w:val="nil"/>
              <w:left w:val="nil"/>
              <w:bottom w:val="nil"/>
              <w:right w:val="nil"/>
            </w:tcBorders>
            <w:shd w:val="clear" w:color="auto" w:fill="auto"/>
            <w:noWrap/>
            <w:vAlign w:val="bottom"/>
            <w:hideMark/>
          </w:tcPr>
          <w:p w14:paraId="7D99BD6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-6.411</w:t>
            </w:r>
          </w:p>
        </w:tc>
        <w:tc>
          <w:tcPr>
            <w:tcW w:w="851" w:type="dxa"/>
            <w:tcBorders>
              <w:top w:val="nil"/>
              <w:left w:val="nil"/>
              <w:bottom w:val="nil"/>
              <w:right w:val="single" w:sz="8" w:space="0" w:color="auto"/>
            </w:tcBorders>
            <w:shd w:val="clear" w:color="auto" w:fill="auto"/>
            <w:noWrap/>
            <w:vAlign w:val="bottom"/>
            <w:hideMark/>
          </w:tcPr>
          <w:p w14:paraId="7D99BD6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6.411</w:t>
            </w:r>
          </w:p>
        </w:tc>
        <w:tc>
          <w:tcPr>
            <w:tcW w:w="992" w:type="dxa"/>
            <w:tcBorders>
              <w:top w:val="nil"/>
              <w:left w:val="nil"/>
              <w:bottom w:val="nil"/>
              <w:right w:val="nil"/>
            </w:tcBorders>
            <w:shd w:val="clear" w:color="auto" w:fill="auto"/>
            <w:noWrap/>
            <w:vAlign w:val="bottom"/>
            <w:hideMark/>
          </w:tcPr>
          <w:p w14:paraId="7D99BD6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8.438</w:t>
            </w:r>
          </w:p>
        </w:tc>
        <w:tc>
          <w:tcPr>
            <w:tcW w:w="992" w:type="dxa"/>
            <w:tcBorders>
              <w:top w:val="nil"/>
              <w:left w:val="nil"/>
              <w:bottom w:val="nil"/>
              <w:right w:val="nil"/>
            </w:tcBorders>
            <w:shd w:val="clear" w:color="auto" w:fill="auto"/>
            <w:noWrap/>
            <w:vAlign w:val="bottom"/>
            <w:hideMark/>
          </w:tcPr>
          <w:p w14:paraId="7D99BD6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-4.219</w:t>
            </w:r>
          </w:p>
        </w:tc>
        <w:tc>
          <w:tcPr>
            <w:tcW w:w="851" w:type="dxa"/>
            <w:tcBorders>
              <w:top w:val="nil"/>
              <w:left w:val="nil"/>
              <w:bottom w:val="nil"/>
              <w:right w:val="single" w:sz="8" w:space="0" w:color="auto"/>
            </w:tcBorders>
            <w:shd w:val="clear" w:color="auto" w:fill="auto"/>
            <w:noWrap/>
            <w:vAlign w:val="bottom"/>
            <w:hideMark/>
          </w:tcPr>
          <w:p w14:paraId="7D99BD6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4.219</w:t>
            </w:r>
          </w:p>
        </w:tc>
      </w:tr>
      <w:tr w:rsidR="00DD3D2B" w14:paraId="7D99BD7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7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Tillægsydelser</w:t>
            </w:r>
          </w:p>
        </w:tc>
        <w:tc>
          <w:tcPr>
            <w:tcW w:w="992" w:type="dxa"/>
            <w:tcBorders>
              <w:top w:val="nil"/>
              <w:left w:val="nil"/>
              <w:bottom w:val="nil"/>
              <w:right w:val="nil"/>
            </w:tcBorders>
            <w:shd w:val="clear" w:color="auto" w:fill="auto"/>
            <w:noWrap/>
            <w:vAlign w:val="bottom"/>
            <w:hideMark/>
          </w:tcPr>
          <w:p w14:paraId="7D99BD7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775</w:t>
            </w:r>
          </w:p>
        </w:tc>
        <w:tc>
          <w:tcPr>
            <w:tcW w:w="1134" w:type="dxa"/>
            <w:tcBorders>
              <w:top w:val="nil"/>
              <w:left w:val="nil"/>
              <w:bottom w:val="nil"/>
              <w:right w:val="nil"/>
            </w:tcBorders>
            <w:shd w:val="clear" w:color="auto" w:fill="auto"/>
            <w:noWrap/>
            <w:vAlign w:val="bottom"/>
            <w:hideMark/>
          </w:tcPr>
          <w:p w14:paraId="7D99BD7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-387</w:t>
            </w:r>
          </w:p>
        </w:tc>
        <w:tc>
          <w:tcPr>
            <w:tcW w:w="851" w:type="dxa"/>
            <w:tcBorders>
              <w:top w:val="nil"/>
              <w:left w:val="nil"/>
              <w:bottom w:val="nil"/>
              <w:right w:val="single" w:sz="8" w:space="0" w:color="auto"/>
            </w:tcBorders>
            <w:shd w:val="clear" w:color="auto" w:fill="auto"/>
            <w:noWrap/>
            <w:vAlign w:val="bottom"/>
            <w:hideMark/>
          </w:tcPr>
          <w:p w14:paraId="7D99BD7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387</w:t>
            </w:r>
          </w:p>
        </w:tc>
        <w:tc>
          <w:tcPr>
            <w:tcW w:w="992" w:type="dxa"/>
            <w:tcBorders>
              <w:top w:val="nil"/>
              <w:left w:val="nil"/>
              <w:bottom w:val="nil"/>
              <w:right w:val="nil"/>
            </w:tcBorders>
            <w:shd w:val="clear" w:color="auto" w:fill="auto"/>
            <w:noWrap/>
            <w:vAlign w:val="bottom"/>
            <w:hideMark/>
          </w:tcPr>
          <w:p w14:paraId="7D99BD7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191</w:t>
            </w:r>
          </w:p>
        </w:tc>
        <w:tc>
          <w:tcPr>
            <w:tcW w:w="992" w:type="dxa"/>
            <w:tcBorders>
              <w:top w:val="nil"/>
              <w:left w:val="nil"/>
              <w:bottom w:val="nil"/>
              <w:right w:val="nil"/>
            </w:tcBorders>
            <w:shd w:val="clear" w:color="auto" w:fill="auto"/>
            <w:noWrap/>
            <w:vAlign w:val="bottom"/>
            <w:hideMark/>
          </w:tcPr>
          <w:p w14:paraId="7D99BD7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-96</w:t>
            </w:r>
          </w:p>
        </w:tc>
        <w:tc>
          <w:tcPr>
            <w:tcW w:w="851" w:type="dxa"/>
            <w:tcBorders>
              <w:top w:val="nil"/>
              <w:left w:val="nil"/>
              <w:bottom w:val="nil"/>
              <w:right w:val="single" w:sz="8" w:space="0" w:color="auto"/>
            </w:tcBorders>
            <w:shd w:val="clear" w:color="auto" w:fill="auto"/>
            <w:noWrap/>
            <w:vAlign w:val="bottom"/>
            <w:hideMark/>
          </w:tcPr>
          <w:p w14:paraId="7D99BD7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96</w:t>
            </w:r>
          </w:p>
        </w:tc>
      </w:tr>
      <w:tr w:rsidR="00DD3D2B" w14:paraId="7D99BD7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7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Tandpleje m.m.</w:t>
            </w:r>
          </w:p>
        </w:tc>
        <w:tc>
          <w:tcPr>
            <w:tcW w:w="992" w:type="dxa"/>
            <w:tcBorders>
              <w:top w:val="nil"/>
              <w:left w:val="nil"/>
              <w:bottom w:val="nil"/>
              <w:right w:val="nil"/>
            </w:tcBorders>
            <w:shd w:val="clear" w:color="auto" w:fill="auto"/>
            <w:noWrap/>
            <w:vAlign w:val="bottom"/>
            <w:hideMark/>
          </w:tcPr>
          <w:p w14:paraId="7D99BD7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226</w:t>
            </w:r>
          </w:p>
        </w:tc>
        <w:tc>
          <w:tcPr>
            <w:tcW w:w="1134" w:type="dxa"/>
            <w:tcBorders>
              <w:top w:val="nil"/>
              <w:left w:val="nil"/>
              <w:bottom w:val="nil"/>
              <w:right w:val="nil"/>
            </w:tcBorders>
            <w:shd w:val="clear" w:color="auto" w:fill="auto"/>
            <w:noWrap/>
            <w:vAlign w:val="bottom"/>
            <w:hideMark/>
          </w:tcPr>
          <w:p w14:paraId="7D99BD7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7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226</w:t>
            </w:r>
          </w:p>
        </w:tc>
        <w:tc>
          <w:tcPr>
            <w:tcW w:w="992" w:type="dxa"/>
            <w:tcBorders>
              <w:top w:val="nil"/>
              <w:left w:val="nil"/>
              <w:bottom w:val="nil"/>
              <w:right w:val="nil"/>
            </w:tcBorders>
            <w:shd w:val="clear" w:color="auto" w:fill="auto"/>
            <w:noWrap/>
            <w:vAlign w:val="bottom"/>
            <w:hideMark/>
          </w:tcPr>
          <w:p w14:paraId="7D99BD7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503</w:t>
            </w:r>
          </w:p>
        </w:tc>
        <w:tc>
          <w:tcPr>
            <w:tcW w:w="992" w:type="dxa"/>
            <w:tcBorders>
              <w:top w:val="nil"/>
              <w:left w:val="nil"/>
              <w:bottom w:val="nil"/>
              <w:right w:val="nil"/>
            </w:tcBorders>
            <w:shd w:val="clear" w:color="auto" w:fill="auto"/>
            <w:noWrap/>
            <w:vAlign w:val="bottom"/>
            <w:hideMark/>
          </w:tcPr>
          <w:p w14:paraId="7D99BD7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7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503</w:t>
            </w:r>
          </w:p>
        </w:tc>
      </w:tr>
      <w:tr w:rsidR="00DD3D2B" w14:paraId="7D99BD8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8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Tolke</w:t>
            </w:r>
          </w:p>
        </w:tc>
        <w:tc>
          <w:tcPr>
            <w:tcW w:w="992" w:type="dxa"/>
            <w:tcBorders>
              <w:top w:val="nil"/>
              <w:left w:val="nil"/>
              <w:bottom w:val="nil"/>
              <w:right w:val="nil"/>
            </w:tcBorders>
            <w:shd w:val="clear" w:color="auto" w:fill="auto"/>
            <w:noWrap/>
            <w:vAlign w:val="bottom"/>
            <w:hideMark/>
          </w:tcPr>
          <w:p w14:paraId="7D99BD8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208</w:t>
            </w:r>
          </w:p>
        </w:tc>
        <w:tc>
          <w:tcPr>
            <w:tcW w:w="1134" w:type="dxa"/>
            <w:tcBorders>
              <w:top w:val="nil"/>
              <w:left w:val="nil"/>
              <w:bottom w:val="nil"/>
              <w:right w:val="nil"/>
            </w:tcBorders>
            <w:shd w:val="clear" w:color="auto" w:fill="auto"/>
            <w:noWrap/>
            <w:vAlign w:val="bottom"/>
            <w:hideMark/>
          </w:tcPr>
          <w:p w14:paraId="7D99BD8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8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208</w:t>
            </w:r>
          </w:p>
        </w:tc>
        <w:tc>
          <w:tcPr>
            <w:tcW w:w="992" w:type="dxa"/>
            <w:tcBorders>
              <w:top w:val="nil"/>
              <w:left w:val="nil"/>
              <w:bottom w:val="nil"/>
              <w:right w:val="nil"/>
            </w:tcBorders>
            <w:shd w:val="clear" w:color="auto" w:fill="auto"/>
            <w:noWrap/>
            <w:vAlign w:val="bottom"/>
            <w:hideMark/>
          </w:tcPr>
          <w:p w14:paraId="7D99BD8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71</w:t>
            </w:r>
          </w:p>
        </w:tc>
        <w:tc>
          <w:tcPr>
            <w:tcW w:w="992" w:type="dxa"/>
            <w:tcBorders>
              <w:top w:val="nil"/>
              <w:left w:val="nil"/>
              <w:bottom w:val="nil"/>
              <w:right w:val="nil"/>
            </w:tcBorders>
            <w:shd w:val="clear" w:color="auto" w:fill="auto"/>
            <w:noWrap/>
            <w:vAlign w:val="bottom"/>
            <w:hideMark/>
          </w:tcPr>
          <w:p w14:paraId="7D99BD8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8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71</w:t>
            </w:r>
          </w:p>
        </w:tc>
      </w:tr>
      <w:tr w:rsidR="00DD3D2B" w14:paraId="7D99BD8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8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Grundtilskud</w:t>
            </w:r>
          </w:p>
        </w:tc>
        <w:tc>
          <w:tcPr>
            <w:tcW w:w="992" w:type="dxa"/>
            <w:tcBorders>
              <w:top w:val="nil"/>
              <w:left w:val="nil"/>
              <w:bottom w:val="nil"/>
              <w:right w:val="nil"/>
            </w:tcBorders>
            <w:shd w:val="clear" w:color="auto" w:fill="auto"/>
            <w:noWrap/>
            <w:vAlign w:val="bottom"/>
            <w:hideMark/>
          </w:tcPr>
          <w:p w14:paraId="7D99BD8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1134" w:type="dxa"/>
            <w:tcBorders>
              <w:top w:val="nil"/>
              <w:left w:val="nil"/>
              <w:bottom w:val="nil"/>
              <w:right w:val="nil"/>
            </w:tcBorders>
            <w:shd w:val="clear" w:color="auto" w:fill="auto"/>
            <w:noWrap/>
            <w:vAlign w:val="bottom"/>
            <w:hideMark/>
          </w:tcPr>
          <w:p w14:paraId="7D99BD8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-9.806</w:t>
            </w:r>
          </w:p>
        </w:tc>
        <w:tc>
          <w:tcPr>
            <w:tcW w:w="851" w:type="dxa"/>
            <w:tcBorders>
              <w:top w:val="nil"/>
              <w:left w:val="nil"/>
              <w:bottom w:val="nil"/>
              <w:right w:val="single" w:sz="8" w:space="0" w:color="auto"/>
            </w:tcBorders>
            <w:shd w:val="clear" w:color="auto" w:fill="auto"/>
            <w:noWrap/>
            <w:vAlign w:val="bottom"/>
            <w:hideMark/>
          </w:tcPr>
          <w:p w14:paraId="7D99BD8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-9.806</w:t>
            </w:r>
          </w:p>
        </w:tc>
        <w:tc>
          <w:tcPr>
            <w:tcW w:w="992" w:type="dxa"/>
            <w:tcBorders>
              <w:top w:val="nil"/>
              <w:left w:val="nil"/>
              <w:bottom w:val="nil"/>
              <w:right w:val="nil"/>
            </w:tcBorders>
            <w:shd w:val="clear" w:color="auto" w:fill="auto"/>
            <w:noWrap/>
            <w:vAlign w:val="bottom"/>
            <w:hideMark/>
          </w:tcPr>
          <w:p w14:paraId="7D99BD8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D8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-6.585</w:t>
            </w:r>
          </w:p>
        </w:tc>
        <w:tc>
          <w:tcPr>
            <w:tcW w:w="851" w:type="dxa"/>
            <w:tcBorders>
              <w:top w:val="nil"/>
              <w:left w:val="nil"/>
              <w:bottom w:val="nil"/>
              <w:right w:val="single" w:sz="8" w:space="0" w:color="auto"/>
            </w:tcBorders>
            <w:shd w:val="clear" w:color="auto" w:fill="auto"/>
            <w:noWrap/>
            <w:vAlign w:val="bottom"/>
            <w:hideMark/>
          </w:tcPr>
          <w:p w14:paraId="7D99BD8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-6.585</w:t>
            </w:r>
          </w:p>
        </w:tc>
      </w:tr>
      <w:tr w:rsidR="00DD3D2B" w14:paraId="7D99BD97" w14:textId="77777777" w:rsidTr="007C2924">
        <w:trPr>
          <w:trHeight w:val="354"/>
        </w:trPr>
        <w:tc>
          <w:tcPr>
            <w:tcW w:w="2967" w:type="dxa"/>
            <w:tcBorders>
              <w:top w:val="nil"/>
              <w:left w:val="single" w:sz="8" w:space="0" w:color="auto"/>
              <w:bottom w:val="nil"/>
              <w:right w:val="single" w:sz="8" w:space="0" w:color="auto"/>
            </w:tcBorders>
            <w:shd w:val="clear" w:color="auto" w:fill="auto"/>
            <w:noWrap/>
            <w:vAlign w:val="bottom"/>
            <w:hideMark/>
          </w:tcPr>
          <w:p w14:paraId="7D99BD9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Resultattilskud</w:t>
            </w:r>
          </w:p>
        </w:tc>
        <w:tc>
          <w:tcPr>
            <w:tcW w:w="992" w:type="dxa"/>
            <w:tcBorders>
              <w:top w:val="nil"/>
              <w:left w:val="nil"/>
              <w:bottom w:val="nil"/>
              <w:right w:val="nil"/>
            </w:tcBorders>
            <w:shd w:val="clear" w:color="auto" w:fill="auto"/>
            <w:noWrap/>
            <w:vAlign w:val="bottom"/>
            <w:hideMark/>
          </w:tcPr>
          <w:p w14:paraId="7D99BD9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1134" w:type="dxa"/>
            <w:tcBorders>
              <w:top w:val="nil"/>
              <w:left w:val="nil"/>
              <w:bottom w:val="nil"/>
              <w:right w:val="nil"/>
            </w:tcBorders>
            <w:shd w:val="clear" w:color="auto" w:fill="auto"/>
            <w:noWrap/>
            <w:vAlign w:val="bottom"/>
            <w:hideMark/>
          </w:tcPr>
          <w:p w14:paraId="7D99BD9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-4.323</w:t>
            </w:r>
          </w:p>
        </w:tc>
        <w:tc>
          <w:tcPr>
            <w:tcW w:w="851" w:type="dxa"/>
            <w:tcBorders>
              <w:top w:val="nil"/>
              <w:left w:val="nil"/>
              <w:bottom w:val="nil"/>
              <w:right w:val="single" w:sz="8" w:space="0" w:color="auto"/>
            </w:tcBorders>
            <w:shd w:val="clear" w:color="auto" w:fill="auto"/>
            <w:noWrap/>
            <w:vAlign w:val="bottom"/>
            <w:hideMark/>
          </w:tcPr>
          <w:p w14:paraId="7D99BD9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-4.323</w:t>
            </w:r>
          </w:p>
        </w:tc>
        <w:tc>
          <w:tcPr>
            <w:tcW w:w="992" w:type="dxa"/>
            <w:tcBorders>
              <w:top w:val="nil"/>
              <w:left w:val="nil"/>
              <w:bottom w:val="nil"/>
              <w:right w:val="nil"/>
            </w:tcBorders>
            <w:shd w:val="clear" w:color="auto" w:fill="auto"/>
            <w:noWrap/>
            <w:vAlign w:val="bottom"/>
            <w:hideMark/>
          </w:tcPr>
          <w:p w14:paraId="7D99BD9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D9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-2.262</w:t>
            </w:r>
          </w:p>
        </w:tc>
        <w:tc>
          <w:tcPr>
            <w:tcW w:w="851" w:type="dxa"/>
            <w:tcBorders>
              <w:top w:val="nil"/>
              <w:left w:val="nil"/>
              <w:bottom w:val="nil"/>
              <w:right w:val="single" w:sz="8" w:space="0" w:color="auto"/>
            </w:tcBorders>
            <w:shd w:val="clear" w:color="auto" w:fill="auto"/>
            <w:noWrap/>
            <w:vAlign w:val="bottom"/>
            <w:hideMark/>
          </w:tcPr>
          <w:p w14:paraId="7D99BD9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-2.262</w:t>
            </w:r>
          </w:p>
        </w:tc>
      </w:tr>
      <w:tr w:rsidR="00DD3D2B" w14:paraId="7D99BD9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9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Beskæftigelsesbonus</w:t>
            </w:r>
          </w:p>
        </w:tc>
        <w:tc>
          <w:tcPr>
            <w:tcW w:w="992" w:type="dxa"/>
            <w:tcBorders>
              <w:top w:val="nil"/>
              <w:left w:val="nil"/>
              <w:bottom w:val="nil"/>
              <w:right w:val="nil"/>
            </w:tcBorders>
            <w:shd w:val="clear" w:color="auto" w:fill="auto"/>
            <w:noWrap/>
            <w:vAlign w:val="bottom"/>
            <w:hideMark/>
          </w:tcPr>
          <w:p w14:paraId="7D99BD9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1134" w:type="dxa"/>
            <w:tcBorders>
              <w:top w:val="nil"/>
              <w:left w:val="nil"/>
              <w:bottom w:val="nil"/>
              <w:right w:val="nil"/>
            </w:tcBorders>
            <w:shd w:val="clear" w:color="auto" w:fill="auto"/>
            <w:noWrap/>
            <w:vAlign w:val="bottom"/>
            <w:hideMark/>
          </w:tcPr>
          <w:p w14:paraId="7D99BD9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-575</w:t>
            </w:r>
          </w:p>
        </w:tc>
        <w:tc>
          <w:tcPr>
            <w:tcW w:w="851" w:type="dxa"/>
            <w:tcBorders>
              <w:top w:val="nil"/>
              <w:left w:val="nil"/>
              <w:bottom w:val="nil"/>
              <w:right w:val="single" w:sz="8" w:space="0" w:color="auto"/>
            </w:tcBorders>
            <w:shd w:val="clear" w:color="auto" w:fill="auto"/>
            <w:noWrap/>
            <w:vAlign w:val="bottom"/>
            <w:hideMark/>
          </w:tcPr>
          <w:p w14:paraId="7D99BD9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-575</w:t>
            </w:r>
          </w:p>
        </w:tc>
        <w:tc>
          <w:tcPr>
            <w:tcW w:w="992" w:type="dxa"/>
            <w:tcBorders>
              <w:top w:val="nil"/>
              <w:left w:val="nil"/>
              <w:bottom w:val="nil"/>
              <w:right w:val="nil"/>
            </w:tcBorders>
            <w:shd w:val="clear" w:color="auto" w:fill="auto"/>
            <w:noWrap/>
            <w:vAlign w:val="bottom"/>
            <w:hideMark/>
          </w:tcPr>
          <w:p w14:paraId="7D99BD9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D9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-575</w:t>
            </w:r>
          </w:p>
        </w:tc>
        <w:tc>
          <w:tcPr>
            <w:tcW w:w="851" w:type="dxa"/>
            <w:tcBorders>
              <w:top w:val="nil"/>
              <w:left w:val="nil"/>
              <w:bottom w:val="nil"/>
              <w:right w:val="single" w:sz="8" w:space="0" w:color="auto"/>
            </w:tcBorders>
            <w:shd w:val="clear" w:color="auto" w:fill="auto"/>
            <w:noWrap/>
            <w:vAlign w:val="bottom"/>
            <w:hideMark/>
          </w:tcPr>
          <w:p w14:paraId="7D99BD9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-575</w:t>
            </w:r>
          </w:p>
        </w:tc>
      </w:tr>
      <w:tr w:rsidR="00DD3D2B" w14:paraId="7D99BDA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A0" w14:textId="77777777" w:rsidR="007C2924" w:rsidRPr="00C63760" w:rsidRDefault="00291982" w:rsidP="007C2924">
            <w:pPr>
              <w:spacing w:after="0" w:line="240" w:lineRule="auto"/>
              <w:rPr>
                <w:rFonts w:ascii="Calibri" w:eastAsia="Times New Roman" w:hAnsi="Calibri" w:cs="Calibri"/>
                <w:color w:val="000000"/>
                <w:sz w:val="16"/>
                <w:szCs w:val="16"/>
                <w:u w:val="single"/>
              </w:rPr>
            </w:pPr>
            <w:r w:rsidRPr="00C63760">
              <w:rPr>
                <w:rFonts w:ascii="Calibri" w:eastAsia="Times New Roman" w:hAnsi="Calibri" w:cs="Calibri"/>
                <w:color w:val="000000"/>
                <w:sz w:val="16"/>
                <w:szCs w:val="16"/>
                <w:u w:val="single"/>
              </w:rPr>
              <w:t>Serviceudgifter</w:t>
            </w:r>
            <w:r w:rsidRPr="00C63760">
              <w:rPr>
                <w:rFonts w:ascii="Calibri" w:eastAsia="Times New Roman" w:hAnsi="Calibri" w:cs="Calibri"/>
                <w:color w:val="000000"/>
                <w:sz w:val="16"/>
                <w:szCs w:val="16"/>
              </w:rPr>
              <w:t>:</w:t>
            </w:r>
          </w:p>
        </w:tc>
        <w:tc>
          <w:tcPr>
            <w:tcW w:w="992" w:type="dxa"/>
            <w:tcBorders>
              <w:top w:val="nil"/>
              <w:left w:val="nil"/>
              <w:bottom w:val="nil"/>
              <w:right w:val="nil"/>
            </w:tcBorders>
            <w:shd w:val="clear" w:color="auto" w:fill="auto"/>
            <w:noWrap/>
            <w:vAlign w:val="bottom"/>
            <w:hideMark/>
          </w:tcPr>
          <w:p w14:paraId="7D99BDA1"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nil"/>
              <w:left w:val="nil"/>
              <w:bottom w:val="nil"/>
              <w:right w:val="nil"/>
            </w:tcBorders>
            <w:shd w:val="clear" w:color="auto" w:fill="auto"/>
            <w:noWrap/>
            <w:vAlign w:val="bottom"/>
            <w:hideMark/>
          </w:tcPr>
          <w:p w14:paraId="7D99BDA2" w14:textId="77777777" w:rsidR="007C2924" w:rsidRPr="00C63760" w:rsidRDefault="00291982" w:rsidP="007C2924">
            <w:pPr>
              <w:spacing w:after="0" w:line="240" w:lineRule="auto"/>
              <w:rPr>
                <w:rFonts w:ascii="Calibri" w:eastAsia="Times New Roman" w:hAnsi="Calibri" w:cs="Calibri"/>
                <w:color w:val="00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A3"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A4"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992" w:type="dxa"/>
            <w:tcBorders>
              <w:top w:val="nil"/>
              <w:left w:val="nil"/>
              <w:bottom w:val="nil"/>
              <w:right w:val="nil"/>
            </w:tcBorders>
            <w:shd w:val="clear" w:color="auto" w:fill="auto"/>
            <w:noWrap/>
            <w:vAlign w:val="bottom"/>
            <w:hideMark/>
          </w:tcPr>
          <w:p w14:paraId="7D99BDA5" w14:textId="77777777" w:rsidR="007C2924" w:rsidRPr="00C63760" w:rsidRDefault="00291982" w:rsidP="007C2924">
            <w:pPr>
              <w:spacing w:after="0" w:line="240" w:lineRule="auto"/>
              <w:rPr>
                <w:rFonts w:ascii="Calibri" w:eastAsia="Times New Roman" w:hAnsi="Calibri" w:cs="Calibri"/>
                <w:color w:val="FF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A6"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r>
      <w:tr w:rsidR="00DD3D2B" w14:paraId="7D99BDA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A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Helbredsvurdering m.m.</w:t>
            </w:r>
          </w:p>
        </w:tc>
        <w:tc>
          <w:tcPr>
            <w:tcW w:w="992" w:type="dxa"/>
            <w:tcBorders>
              <w:top w:val="nil"/>
              <w:left w:val="nil"/>
              <w:bottom w:val="nil"/>
              <w:right w:val="nil"/>
            </w:tcBorders>
            <w:shd w:val="clear" w:color="auto" w:fill="auto"/>
            <w:noWrap/>
            <w:vAlign w:val="bottom"/>
            <w:hideMark/>
          </w:tcPr>
          <w:p w14:paraId="7D99BDA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96</w:t>
            </w:r>
          </w:p>
        </w:tc>
        <w:tc>
          <w:tcPr>
            <w:tcW w:w="1134" w:type="dxa"/>
            <w:tcBorders>
              <w:top w:val="nil"/>
              <w:left w:val="nil"/>
              <w:bottom w:val="nil"/>
              <w:right w:val="nil"/>
            </w:tcBorders>
            <w:shd w:val="clear" w:color="auto" w:fill="auto"/>
            <w:noWrap/>
            <w:vAlign w:val="bottom"/>
            <w:hideMark/>
          </w:tcPr>
          <w:p w14:paraId="7D99BDA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A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96</w:t>
            </w:r>
          </w:p>
        </w:tc>
        <w:tc>
          <w:tcPr>
            <w:tcW w:w="992" w:type="dxa"/>
            <w:tcBorders>
              <w:top w:val="nil"/>
              <w:left w:val="nil"/>
              <w:bottom w:val="nil"/>
              <w:right w:val="nil"/>
            </w:tcBorders>
            <w:shd w:val="clear" w:color="auto" w:fill="auto"/>
            <w:noWrap/>
            <w:vAlign w:val="bottom"/>
            <w:hideMark/>
          </w:tcPr>
          <w:p w14:paraId="7D99BDA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w:t>
            </w:r>
          </w:p>
        </w:tc>
        <w:tc>
          <w:tcPr>
            <w:tcW w:w="992" w:type="dxa"/>
            <w:tcBorders>
              <w:top w:val="nil"/>
              <w:left w:val="nil"/>
              <w:bottom w:val="nil"/>
              <w:right w:val="nil"/>
            </w:tcBorders>
            <w:shd w:val="clear" w:color="auto" w:fill="auto"/>
            <w:noWrap/>
            <w:vAlign w:val="bottom"/>
            <w:hideMark/>
          </w:tcPr>
          <w:p w14:paraId="7D99BDA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A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w:t>
            </w:r>
          </w:p>
        </w:tc>
      </w:tr>
      <w:tr w:rsidR="00DD3D2B" w14:paraId="7D99BDB7" w14:textId="77777777" w:rsidTr="007C2924">
        <w:trPr>
          <w:trHeight w:val="465"/>
        </w:trPr>
        <w:tc>
          <w:tcPr>
            <w:tcW w:w="2967" w:type="dxa"/>
            <w:tcBorders>
              <w:top w:val="nil"/>
              <w:left w:val="single" w:sz="8" w:space="0" w:color="auto"/>
              <w:bottom w:val="nil"/>
              <w:right w:val="single" w:sz="8" w:space="0" w:color="auto"/>
            </w:tcBorders>
            <w:shd w:val="clear" w:color="auto" w:fill="auto"/>
            <w:noWrap/>
            <w:vAlign w:val="bottom"/>
            <w:hideMark/>
          </w:tcPr>
          <w:p w14:paraId="7D99BDB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Permanent boligplacering - udgifter ved lejetab og garanti ved fraflytning af flygtninge</w:t>
            </w:r>
          </w:p>
        </w:tc>
        <w:tc>
          <w:tcPr>
            <w:tcW w:w="992" w:type="dxa"/>
            <w:tcBorders>
              <w:top w:val="nil"/>
              <w:left w:val="nil"/>
              <w:bottom w:val="nil"/>
              <w:right w:val="nil"/>
            </w:tcBorders>
            <w:shd w:val="clear" w:color="auto" w:fill="auto"/>
            <w:noWrap/>
            <w:vAlign w:val="bottom"/>
            <w:hideMark/>
          </w:tcPr>
          <w:p w14:paraId="7D99BDB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897</w:t>
            </w:r>
          </w:p>
        </w:tc>
        <w:tc>
          <w:tcPr>
            <w:tcW w:w="1134" w:type="dxa"/>
            <w:tcBorders>
              <w:top w:val="nil"/>
              <w:left w:val="nil"/>
              <w:bottom w:val="nil"/>
              <w:right w:val="nil"/>
            </w:tcBorders>
            <w:shd w:val="clear" w:color="auto" w:fill="auto"/>
            <w:noWrap/>
            <w:vAlign w:val="bottom"/>
            <w:hideMark/>
          </w:tcPr>
          <w:p w14:paraId="7D99BDB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-897</w:t>
            </w:r>
          </w:p>
        </w:tc>
        <w:tc>
          <w:tcPr>
            <w:tcW w:w="851" w:type="dxa"/>
            <w:tcBorders>
              <w:top w:val="nil"/>
              <w:left w:val="nil"/>
              <w:bottom w:val="nil"/>
              <w:right w:val="single" w:sz="8" w:space="0" w:color="auto"/>
            </w:tcBorders>
            <w:shd w:val="clear" w:color="auto" w:fill="auto"/>
            <w:noWrap/>
            <w:vAlign w:val="bottom"/>
            <w:hideMark/>
          </w:tcPr>
          <w:p w14:paraId="7D99BDB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DB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33</w:t>
            </w:r>
          </w:p>
        </w:tc>
        <w:tc>
          <w:tcPr>
            <w:tcW w:w="992" w:type="dxa"/>
            <w:tcBorders>
              <w:top w:val="nil"/>
              <w:left w:val="nil"/>
              <w:bottom w:val="nil"/>
              <w:right w:val="nil"/>
            </w:tcBorders>
            <w:shd w:val="clear" w:color="auto" w:fill="auto"/>
            <w:noWrap/>
            <w:vAlign w:val="bottom"/>
            <w:hideMark/>
          </w:tcPr>
          <w:p w14:paraId="7D99BDB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-33</w:t>
            </w:r>
          </w:p>
        </w:tc>
        <w:tc>
          <w:tcPr>
            <w:tcW w:w="851" w:type="dxa"/>
            <w:tcBorders>
              <w:top w:val="nil"/>
              <w:left w:val="nil"/>
              <w:bottom w:val="nil"/>
              <w:right w:val="single" w:sz="8" w:space="0" w:color="auto"/>
            </w:tcBorders>
            <w:shd w:val="clear" w:color="auto" w:fill="auto"/>
            <w:noWrap/>
            <w:vAlign w:val="bottom"/>
            <w:hideMark/>
          </w:tcPr>
          <w:p w14:paraId="7D99BDB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r>
      <w:tr w:rsidR="00DD3D2B" w14:paraId="7D99BDB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B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Boligstøtte</w:t>
            </w:r>
          </w:p>
        </w:tc>
        <w:tc>
          <w:tcPr>
            <w:tcW w:w="992" w:type="dxa"/>
            <w:tcBorders>
              <w:top w:val="nil"/>
              <w:left w:val="nil"/>
              <w:bottom w:val="nil"/>
              <w:right w:val="nil"/>
            </w:tcBorders>
            <w:shd w:val="clear" w:color="auto" w:fill="auto"/>
            <w:noWrap/>
            <w:vAlign w:val="bottom"/>
            <w:hideMark/>
          </w:tcPr>
          <w:p w14:paraId="7D99BDB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2.315</w:t>
            </w:r>
          </w:p>
        </w:tc>
        <w:tc>
          <w:tcPr>
            <w:tcW w:w="1134" w:type="dxa"/>
            <w:tcBorders>
              <w:top w:val="nil"/>
              <w:left w:val="nil"/>
              <w:bottom w:val="nil"/>
              <w:right w:val="nil"/>
            </w:tcBorders>
            <w:shd w:val="clear" w:color="auto" w:fill="auto"/>
            <w:noWrap/>
            <w:vAlign w:val="bottom"/>
            <w:hideMark/>
          </w:tcPr>
          <w:p w14:paraId="7D99BDB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-1.158</w:t>
            </w:r>
          </w:p>
        </w:tc>
        <w:tc>
          <w:tcPr>
            <w:tcW w:w="851" w:type="dxa"/>
            <w:tcBorders>
              <w:top w:val="nil"/>
              <w:left w:val="nil"/>
              <w:bottom w:val="nil"/>
              <w:right w:val="single" w:sz="8" w:space="0" w:color="auto"/>
            </w:tcBorders>
            <w:shd w:val="clear" w:color="auto" w:fill="auto"/>
            <w:noWrap/>
            <w:vAlign w:val="bottom"/>
            <w:hideMark/>
          </w:tcPr>
          <w:p w14:paraId="7D99BDB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1.158</w:t>
            </w:r>
          </w:p>
        </w:tc>
        <w:tc>
          <w:tcPr>
            <w:tcW w:w="992" w:type="dxa"/>
            <w:tcBorders>
              <w:top w:val="nil"/>
              <w:left w:val="nil"/>
              <w:bottom w:val="nil"/>
              <w:right w:val="nil"/>
            </w:tcBorders>
            <w:shd w:val="clear" w:color="auto" w:fill="auto"/>
            <w:noWrap/>
            <w:vAlign w:val="bottom"/>
            <w:hideMark/>
          </w:tcPr>
          <w:p w14:paraId="7D99BDB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2.238</w:t>
            </w:r>
          </w:p>
        </w:tc>
        <w:tc>
          <w:tcPr>
            <w:tcW w:w="992" w:type="dxa"/>
            <w:tcBorders>
              <w:top w:val="nil"/>
              <w:left w:val="nil"/>
              <w:bottom w:val="nil"/>
              <w:right w:val="nil"/>
            </w:tcBorders>
            <w:shd w:val="clear" w:color="auto" w:fill="auto"/>
            <w:noWrap/>
            <w:vAlign w:val="bottom"/>
            <w:hideMark/>
          </w:tcPr>
          <w:p w14:paraId="7D99BDB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-1.119</w:t>
            </w:r>
          </w:p>
        </w:tc>
        <w:tc>
          <w:tcPr>
            <w:tcW w:w="851" w:type="dxa"/>
            <w:tcBorders>
              <w:top w:val="nil"/>
              <w:left w:val="nil"/>
              <w:bottom w:val="nil"/>
              <w:right w:val="single" w:sz="8" w:space="0" w:color="auto"/>
            </w:tcBorders>
            <w:shd w:val="clear" w:color="auto" w:fill="auto"/>
            <w:noWrap/>
            <w:vAlign w:val="bottom"/>
            <w:hideMark/>
          </w:tcPr>
          <w:p w14:paraId="7D99BDB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1.119</w:t>
            </w:r>
          </w:p>
        </w:tc>
      </w:tr>
      <w:tr w:rsidR="00DD3D2B" w14:paraId="7D99BDC7" w14:textId="77777777" w:rsidTr="007C2924">
        <w:trPr>
          <w:trHeight w:val="315"/>
        </w:trPr>
        <w:tc>
          <w:tcPr>
            <w:tcW w:w="2967" w:type="dxa"/>
            <w:tcBorders>
              <w:top w:val="nil"/>
              <w:left w:val="single" w:sz="8" w:space="0" w:color="auto"/>
              <w:bottom w:val="single" w:sz="8" w:space="0" w:color="auto"/>
              <w:right w:val="single" w:sz="8" w:space="0" w:color="auto"/>
            </w:tcBorders>
            <w:shd w:val="clear" w:color="000000" w:fill="AEAAAA"/>
            <w:noWrap/>
            <w:vAlign w:val="bottom"/>
            <w:hideMark/>
          </w:tcPr>
          <w:p w14:paraId="7D99BDC0"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 xml:space="preserve">SOCIAL OG </w:t>
            </w:r>
            <w:r w:rsidRPr="00C63760">
              <w:rPr>
                <w:rFonts w:ascii="Calibri" w:eastAsia="Times New Roman" w:hAnsi="Calibri" w:cs="Calibri"/>
                <w:b/>
                <w:bCs/>
                <w:color w:val="000000"/>
                <w:sz w:val="16"/>
                <w:szCs w:val="16"/>
              </w:rPr>
              <w:t>BESKÆFTIGELSESUDVALGET I ALT</w:t>
            </w:r>
          </w:p>
        </w:tc>
        <w:tc>
          <w:tcPr>
            <w:tcW w:w="992" w:type="dxa"/>
            <w:tcBorders>
              <w:top w:val="nil"/>
              <w:left w:val="nil"/>
              <w:bottom w:val="single" w:sz="8" w:space="0" w:color="auto"/>
              <w:right w:val="nil"/>
            </w:tcBorders>
            <w:shd w:val="clear" w:color="000000" w:fill="AEAAAA"/>
            <w:noWrap/>
            <w:vAlign w:val="bottom"/>
            <w:hideMark/>
          </w:tcPr>
          <w:p w14:paraId="7D99BDC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33.921</w:t>
            </w:r>
          </w:p>
        </w:tc>
        <w:tc>
          <w:tcPr>
            <w:tcW w:w="1134" w:type="dxa"/>
            <w:tcBorders>
              <w:top w:val="nil"/>
              <w:left w:val="nil"/>
              <w:bottom w:val="single" w:sz="8" w:space="0" w:color="auto"/>
              <w:right w:val="nil"/>
            </w:tcBorders>
            <w:shd w:val="clear" w:color="000000" w:fill="AEAAAA"/>
            <w:noWrap/>
            <w:vAlign w:val="bottom"/>
            <w:hideMark/>
          </w:tcPr>
          <w:p w14:paraId="7D99BDC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-27.391</w:t>
            </w:r>
          </w:p>
        </w:tc>
        <w:tc>
          <w:tcPr>
            <w:tcW w:w="851" w:type="dxa"/>
            <w:tcBorders>
              <w:top w:val="nil"/>
              <w:left w:val="nil"/>
              <w:bottom w:val="single" w:sz="8" w:space="0" w:color="auto"/>
              <w:right w:val="single" w:sz="8" w:space="0" w:color="auto"/>
            </w:tcBorders>
            <w:shd w:val="clear" w:color="000000" w:fill="AEAAAA"/>
            <w:noWrap/>
            <w:vAlign w:val="bottom"/>
            <w:hideMark/>
          </w:tcPr>
          <w:p w14:paraId="7D99BDC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6.530</w:t>
            </w:r>
          </w:p>
        </w:tc>
        <w:tc>
          <w:tcPr>
            <w:tcW w:w="992" w:type="dxa"/>
            <w:tcBorders>
              <w:top w:val="nil"/>
              <w:left w:val="nil"/>
              <w:bottom w:val="single" w:sz="8" w:space="0" w:color="auto"/>
              <w:right w:val="nil"/>
            </w:tcBorders>
            <w:shd w:val="clear" w:color="000000" w:fill="AEAAAA"/>
            <w:noWrap/>
            <w:vAlign w:val="bottom"/>
            <w:hideMark/>
          </w:tcPr>
          <w:p w14:paraId="7D99BDC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23.551</w:t>
            </w:r>
          </w:p>
        </w:tc>
        <w:tc>
          <w:tcPr>
            <w:tcW w:w="992" w:type="dxa"/>
            <w:tcBorders>
              <w:top w:val="nil"/>
              <w:left w:val="nil"/>
              <w:bottom w:val="single" w:sz="8" w:space="0" w:color="auto"/>
              <w:right w:val="nil"/>
            </w:tcBorders>
            <w:shd w:val="clear" w:color="000000" w:fill="AEAAAA"/>
            <w:noWrap/>
            <w:vAlign w:val="bottom"/>
            <w:hideMark/>
          </w:tcPr>
          <w:p w14:paraId="7D99BDC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-17.689</w:t>
            </w:r>
          </w:p>
        </w:tc>
        <w:tc>
          <w:tcPr>
            <w:tcW w:w="851" w:type="dxa"/>
            <w:tcBorders>
              <w:top w:val="nil"/>
              <w:left w:val="nil"/>
              <w:bottom w:val="single" w:sz="8" w:space="0" w:color="auto"/>
              <w:right w:val="single" w:sz="8" w:space="0" w:color="auto"/>
            </w:tcBorders>
            <w:shd w:val="clear" w:color="000000" w:fill="AEAAAA"/>
            <w:noWrap/>
            <w:vAlign w:val="bottom"/>
            <w:hideMark/>
          </w:tcPr>
          <w:p w14:paraId="7D99BDC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5.862</w:t>
            </w:r>
          </w:p>
        </w:tc>
      </w:tr>
      <w:tr w:rsidR="00DD3D2B" w14:paraId="7D99BDC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C8"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BØRN- OG SKOLEUDVALGET</w:t>
            </w:r>
          </w:p>
        </w:tc>
        <w:tc>
          <w:tcPr>
            <w:tcW w:w="992" w:type="dxa"/>
            <w:tcBorders>
              <w:top w:val="nil"/>
              <w:left w:val="nil"/>
              <w:bottom w:val="nil"/>
              <w:right w:val="nil"/>
            </w:tcBorders>
            <w:shd w:val="clear" w:color="auto" w:fill="auto"/>
            <w:noWrap/>
            <w:vAlign w:val="bottom"/>
            <w:hideMark/>
          </w:tcPr>
          <w:p w14:paraId="7D99BDC9"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nil"/>
              <w:left w:val="nil"/>
              <w:bottom w:val="nil"/>
              <w:right w:val="nil"/>
            </w:tcBorders>
            <w:shd w:val="clear" w:color="auto" w:fill="auto"/>
            <w:noWrap/>
            <w:vAlign w:val="bottom"/>
            <w:hideMark/>
          </w:tcPr>
          <w:p w14:paraId="7D99BDCA"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851" w:type="dxa"/>
            <w:tcBorders>
              <w:top w:val="nil"/>
              <w:left w:val="nil"/>
              <w:bottom w:val="nil"/>
              <w:right w:val="single" w:sz="8" w:space="0" w:color="auto"/>
            </w:tcBorders>
            <w:shd w:val="clear" w:color="auto" w:fill="auto"/>
            <w:noWrap/>
            <w:vAlign w:val="bottom"/>
            <w:hideMark/>
          </w:tcPr>
          <w:p w14:paraId="7D99BDCB"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CC"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992" w:type="dxa"/>
            <w:tcBorders>
              <w:top w:val="nil"/>
              <w:left w:val="nil"/>
              <w:bottom w:val="nil"/>
              <w:right w:val="nil"/>
            </w:tcBorders>
            <w:shd w:val="clear" w:color="auto" w:fill="auto"/>
            <w:noWrap/>
            <w:vAlign w:val="bottom"/>
            <w:hideMark/>
          </w:tcPr>
          <w:p w14:paraId="7D99BDCD"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851" w:type="dxa"/>
            <w:tcBorders>
              <w:top w:val="nil"/>
              <w:left w:val="nil"/>
              <w:bottom w:val="nil"/>
              <w:right w:val="single" w:sz="8" w:space="0" w:color="auto"/>
            </w:tcBorders>
            <w:shd w:val="clear" w:color="auto" w:fill="auto"/>
            <w:noWrap/>
            <w:vAlign w:val="bottom"/>
            <w:hideMark/>
          </w:tcPr>
          <w:p w14:paraId="7D99BDCE"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r>
      <w:tr w:rsidR="00DD3D2B" w14:paraId="7D99BDD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D0" w14:textId="77777777" w:rsidR="007C2924" w:rsidRPr="00C63760" w:rsidRDefault="00291982" w:rsidP="007C2924">
            <w:pPr>
              <w:spacing w:after="0" w:line="240" w:lineRule="auto"/>
              <w:rPr>
                <w:rFonts w:ascii="Calibri" w:eastAsia="Times New Roman" w:hAnsi="Calibri" w:cs="Calibri"/>
                <w:color w:val="000000"/>
                <w:sz w:val="16"/>
                <w:szCs w:val="16"/>
                <w:u w:val="single"/>
              </w:rPr>
            </w:pPr>
            <w:r w:rsidRPr="00C63760">
              <w:rPr>
                <w:rFonts w:ascii="Calibri" w:eastAsia="Times New Roman" w:hAnsi="Calibri" w:cs="Calibri"/>
                <w:color w:val="000000"/>
                <w:sz w:val="16"/>
                <w:szCs w:val="16"/>
                <w:u w:val="single"/>
              </w:rPr>
              <w:t>Serviceudgifter:</w:t>
            </w:r>
          </w:p>
        </w:tc>
        <w:tc>
          <w:tcPr>
            <w:tcW w:w="992" w:type="dxa"/>
            <w:tcBorders>
              <w:top w:val="nil"/>
              <w:left w:val="nil"/>
              <w:bottom w:val="nil"/>
              <w:right w:val="nil"/>
            </w:tcBorders>
            <w:shd w:val="clear" w:color="auto" w:fill="auto"/>
            <w:noWrap/>
            <w:vAlign w:val="bottom"/>
            <w:hideMark/>
          </w:tcPr>
          <w:p w14:paraId="7D99BDD1"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1134" w:type="dxa"/>
            <w:tcBorders>
              <w:top w:val="nil"/>
              <w:left w:val="nil"/>
              <w:bottom w:val="nil"/>
              <w:right w:val="nil"/>
            </w:tcBorders>
            <w:shd w:val="clear" w:color="auto" w:fill="auto"/>
            <w:noWrap/>
            <w:vAlign w:val="bottom"/>
            <w:hideMark/>
          </w:tcPr>
          <w:p w14:paraId="7D99BDD2" w14:textId="77777777" w:rsidR="007C2924" w:rsidRPr="00C63760" w:rsidRDefault="00291982" w:rsidP="007C2924">
            <w:pPr>
              <w:spacing w:after="0" w:line="240" w:lineRule="auto"/>
              <w:rPr>
                <w:rFonts w:ascii="Calibri" w:eastAsia="Times New Roman" w:hAnsi="Calibri" w:cs="Calibri"/>
                <w:color w:val="00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D3"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w:t>
            </w:r>
          </w:p>
        </w:tc>
        <w:tc>
          <w:tcPr>
            <w:tcW w:w="992" w:type="dxa"/>
            <w:tcBorders>
              <w:top w:val="nil"/>
              <w:left w:val="nil"/>
              <w:bottom w:val="nil"/>
              <w:right w:val="nil"/>
            </w:tcBorders>
            <w:shd w:val="clear" w:color="auto" w:fill="auto"/>
            <w:noWrap/>
            <w:vAlign w:val="bottom"/>
            <w:hideMark/>
          </w:tcPr>
          <w:p w14:paraId="7D99BDD4"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c>
          <w:tcPr>
            <w:tcW w:w="992" w:type="dxa"/>
            <w:tcBorders>
              <w:top w:val="nil"/>
              <w:left w:val="nil"/>
              <w:bottom w:val="nil"/>
              <w:right w:val="nil"/>
            </w:tcBorders>
            <w:shd w:val="clear" w:color="auto" w:fill="auto"/>
            <w:noWrap/>
            <w:vAlign w:val="bottom"/>
            <w:hideMark/>
          </w:tcPr>
          <w:p w14:paraId="7D99BDD5" w14:textId="77777777" w:rsidR="007C2924" w:rsidRPr="00C63760" w:rsidRDefault="00291982" w:rsidP="007C2924">
            <w:pPr>
              <w:spacing w:after="0" w:line="240" w:lineRule="auto"/>
              <w:rPr>
                <w:rFonts w:ascii="Calibri" w:eastAsia="Times New Roman" w:hAnsi="Calibri" w:cs="Calibri"/>
                <w:color w:val="FF0000"/>
                <w:sz w:val="16"/>
                <w:szCs w:val="16"/>
              </w:rPr>
            </w:pPr>
          </w:p>
        </w:tc>
        <w:tc>
          <w:tcPr>
            <w:tcW w:w="851" w:type="dxa"/>
            <w:tcBorders>
              <w:top w:val="nil"/>
              <w:left w:val="nil"/>
              <w:bottom w:val="nil"/>
              <w:right w:val="single" w:sz="8" w:space="0" w:color="auto"/>
            </w:tcBorders>
            <w:shd w:val="clear" w:color="auto" w:fill="auto"/>
            <w:noWrap/>
            <w:vAlign w:val="bottom"/>
            <w:hideMark/>
          </w:tcPr>
          <w:p w14:paraId="7D99BDD6" w14:textId="77777777" w:rsidR="007C2924" w:rsidRPr="00C63760" w:rsidRDefault="00291982" w:rsidP="007C2924">
            <w:pPr>
              <w:spacing w:after="0" w:line="240" w:lineRule="auto"/>
              <w:rPr>
                <w:rFonts w:ascii="Calibri" w:eastAsia="Times New Roman" w:hAnsi="Calibri" w:cs="Calibri"/>
                <w:color w:val="FF0000"/>
                <w:sz w:val="16"/>
                <w:szCs w:val="16"/>
              </w:rPr>
            </w:pPr>
            <w:r w:rsidRPr="00C63760">
              <w:rPr>
                <w:rFonts w:ascii="Calibri" w:eastAsia="Times New Roman" w:hAnsi="Calibri" w:cs="Calibri"/>
                <w:color w:val="FF0000"/>
                <w:sz w:val="16"/>
                <w:szCs w:val="16"/>
              </w:rPr>
              <w:t> </w:t>
            </w:r>
          </w:p>
        </w:tc>
      </w:tr>
      <w:tr w:rsidR="00DD3D2B" w14:paraId="7D99BDDF" w14:textId="77777777" w:rsidTr="007C2924">
        <w:trPr>
          <w:trHeight w:val="328"/>
        </w:trPr>
        <w:tc>
          <w:tcPr>
            <w:tcW w:w="2967" w:type="dxa"/>
            <w:tcBorders>
              <w:top w:val="nil"/>
              <w:left w:val="single" w:sz="8" w:space="0" w:color="auto"/>
              <w:bottom w:val="nil"/>
              <w:right w:val="single" w:sz="8" w:space="0" w:color="auto"/>
            </w:tcBorders>
            <w:shd w:val="clear" w:color="auto" w:fill="auto"/>
            <w:noWrap/>
            <w:vAlign w:val="bottom"/>
            <w:hideMark/>
          </w:tcPr>
          <w:p w14:paraId="7D99BDD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 xml:space="preserve">Folkeskoleundervisning </w:t>
            </w:r>
          </w:p>
        </w:tc>
        <w:tc>
          <w:tcPr>
            <w:tcW w:w="992" w:type="dxa"/>
            <w:tcBorders>
              <w:top w:val="nil"/>
              <w:left w:val="nil"/>
              <w:bottom w:val="nil"/>
              <w:right w:val="nil"/>
            </w:tcBorders>
            <w:shd w:val="clear" w:color="auto" w:fill="auto"/>
            <w:noWrap/>
            <w:vAlign w:val="bottom"/>
            <w:hideMark/>
          </w:tcPr>
          <w:p w14:paraId="7D99BDD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3.308</w:t>
            </w:r>
          </w:p>
        </w:tc>
        <w:tc>
          <w:tcPr>
            <w:tcW w:w="1134" w:type="dxa"/>
            <w:tcBorders>
              <w:top w:val="nil"/>
              <w:left w:val="nil"/>
              <w:bottom w:val="nil"/>
              <w:right w:val="nil"/>
            </w:tcBorders>
            <w:shd w:val="clear" w:color="auto" w:fill="auto"/>
            <w:noWrap/>
            <w:vAlign w:val="bottom"/>
            <w:hideMark/>
          </w:tcPr>
          <w:p w14:paraId="7D99BDD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D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3.308</w:t>
            </w:r>
          </w:p>
        </w:tc>
        <w:tc>
          <w:tcPr>
            <w:tcW w:w="992" w:type="dxa"/>
            <w:tcBorders>
              <w:top w:val="nil"/>
              <w:left w:val="nil"/>
              <w:bottom w:val="nil"/>
              <w:right w:val="nil"/>
            </w:tcBorders>
            <w:shd w:val="clear" w:color="auto" w:fill="auto"/>
            <w:noWrap/>
            <w:vAlign w:val="bottom"/>
            <w:hideMark/>
          </w:tcPr>
          <w:p w14:paraId="7D99BDD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3.474</w:t>
            </w:r>
          </w:p>
        </w:tc>
        <w:tc>
          <w:tcPr>
            <w:tcW w:w="992" w:type="dxa"/>
            <w:tcBorders>
              <w:top w:val="nil"/>
              <w:left w:val="nil"/>
              <w:bottom w:val="nil"/>
              <w:right w:val="nil"/>
            </w:tcBorders>
            <w:shd w:val="clear" w:color="auto" w:fill="auto"/>
            <w:noWrap/>
            <w:vAlign w:val="bottom"/>
            <w:hideMark/>
          </w:tcPr>
          <w:p w14:paraId="7D99BDD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D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3.474</w:t>
            </w:r>
          </w:p>
        </w:tc>
      </w:tr>
      <w:tr w:rsidR="00DD3D2B" w14:paraId="7D99BDE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E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Sprogundervisning</w:t>
            </w:r>
          </w:p>
        </w:tc>
        <w:tc>
          <w:tcPr>
            <w:tcW w:w="992" w:type="dxa"/>
            <w:tcBorders>
              <w:top w:val="nil"/>
              <w:left w:val="nil"/>
              <w:bottom w:val="nil"/>
              <w:right w:val="nil"/>
            </w:tcBorders>
            <w:shd w:val="clear" w:color="auto" w:fill="auto"/>
            <w:noWrap/>
            <w:vAlign w:val="bottom"/>
            <w:hideMark/>
          </w:tcPr>
          <w:p w14:paraId="7D99BDE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663</w:t>
            </w:r>
          </w:p>
        </w:tc>
        <w:tc>
          <w:tcPr>
            <w:tcW w:w="1134" w:type="dxa"/>
            <w:tcBorders>
              <w:top w:val="nil"/>
              <w:left w:val="nil"/>
              <w:bottom w:val="nil"/>
              <w:right w:val="nil"/>
            </w:tcBorders>
            <w:shd w:val="clear" w:color="auto" w:fill="auto"/>
            <w:noWrap/>
            <w:vAlign w:val="bottom"/>
            <w:hideMark/>
          </w:tcPr>
          <w:p w14:paraId="7D99BDE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E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663</w:t>
            </w:r>
          </w:p>
        </w:tc>
        <w:tc>
          <w:tcPr>
            <w:tcW w:w="992" w:type="dxa"/>
            <w:tcBorders>
              <w:top w:val="nil"/>
              <w:left w:val="nil"/>
              <w:bottom w:val="nil"/>
              <w:right w:val="nil"/>
            </w:tcBorders>
            <w:shd w:val="clear" w:color="auto" w:fill="auto"/>
            <w:noWrap/>
            <w:vAlign w:val="bottom"/>
            <w:hideMark/>
          </w:tcPr>
          <w:p w14:paraId="7D99BDE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219</w:t>
            </w:r>
          </w:p>
        </w:tc>
        <w:tc>
          <w:tcPr>
            <w:tcW w:w="992" w:type="dxa"/>
            <w:tcBorders>
              <w:top w:val="nil"/>
              <w:left w:val="nil"/>
              <w:bottom w:val="nil"/>
              <w:right w:val="nil"/>
            </w:tcBorders>
            <w:shd w:val="clear" w:color="auto" w:fill="auto"/>
            <w:noWrap/>
            <w:vAlign w:val="bottom"/>
            <w:hideMark/>
          </w:tcPr>
          <w:p w14:paraId="7D99BDE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E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219</w:t>
            </w:r>
          </w:p>
        </w:tc>
      </w:tr>
      <w:tr w:rsidR="00DD3D2B" w14:paraId="7D99BDE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E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Fritidstilbud</w:t>
            </w:r>
          </w:p>
        </w:tc>
        <w:tc>
          <w:tcPr>
            <w:tcW w:w="992" w:type="dxa"/>
            <w:tcBorders>
              <w:top w:val="nil"/>
              <w:left w:val="nil"/>
              <w:bottom w:val="nil"/>
              <w:right w:val="nil"/>
            </w:tcBorders>
            <w:shd w:val="clear" w:color="auto" w:fill="auto"/>
            <w:noWrap/>
            <w:vAlign w:val="bottom"/>
            <w:hideMark/>
          </w:tcPr>
          <w:p w14:paraId="7D99BDE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672</w:t>
            </w:r>
          </w:p>
        </w:tc>
        <w:tc>
          <w:tcPr>
            <w:tcW w:w="1134" w:type="dxa"/>
            <w:tcBorders>
              <w:top w:val="nil"/>
              <w:left w:val="nil"/>
              <w:bottom w:val="nil"/>
              <w:right w:val="nil"/>
            </w:tcBorders>
            <w:shd w:val="clear" w:color="auto" w:fill="auto"/>
            <w:noWrap/>
            <w:vAlign w:val="bottom"/>
            <w:hideMark/>
          </w:tcPr>
          <w:p w14:paraId="7D99BDE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E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672</w:t>
            </w:r>
          </w:p>
        </w:tc>
        <w:tc>
          <w:tcPr>
            <w:tcW w:w="992" w:type="dxa"/>
            <w:tcBorders>
              <w:top w:val="nil"/>
              <w:left w:val="nil"/>
              <w:bottom w:val="nil"/>
              <w:right w:val="nil"/>
            </w:tcBorders>
            <w:shd w:val="clear" w:color="auto" w:fill="auto"/>
            <w:noWrap/>
            <w:vAlign w:val="bottom"/>
            <w:hideMark/>
          </w:tcPr>
          <w:p w14:paraId="7D99BDE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703</w:t>
            </w:r>
          </w:p>
        </w:tc>
        <w:tc>
          <w:tcPr>
            <w:tcW w:w="992" w:type="dxa"/>
            <w:tcBorders>
              <w:top w:val="nil"/>
              <w:left w:val="nil"/>
              <w:bottom w:val="nil"/>
              <w:right w:val="nil"/>
            </w:tcBorders>
            <w:shd w:val="clear" w:color="auto" w:fill="auto"/>
            <w:noWrap/>
            <w:vAlign w:val="bottom"/>
            <w:hideMark/>
          </w:tcPr>
          <w:p w14:paraId="7D99BDE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E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703</w:t>
            </w:r>
          </w:p>
        </w:tc>
      </w:tr>
      <w:tr w:rsidR="00DD3D2B" w14:paraId="7D99BDF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F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Daginstitutioner</w:t>
            </w:r>
          </w:p>
        </w:tc>
        <w:tc>
          <w:tcPr>
            <w:tcW w:w="992" w:type="dxa"/>
            <w:tcBorders>
              <w:top w:val="nil"/>
              <w:left w:val="nil"/>
              <w:bottom w:val="nil"/>
              <w:right w:val="nil"/>
            </w:tcBorders>
            <w:shd w:val="clear" w:color="auto" w:fill="auto"/>
            <w:noWrap/>
            <w:vAlign w:val="bottom"/>
            <w:hideMark/>
          </w:tcPr>
          <w:p w14:paraId="7D99BDF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2.798</w:t>
            </w:r>
          </w:p>
        </w:tc>
        <w:tc>
          <w:tcPr>
            <w:tcW w:w="1134" w:type="dxa"/>
            <w:tcBorders>
              <w:top w:val="nil"/>
              <w:left w:val="nil"/>
              <w:bottom w:val="nil"/>
              <w:right w:val="nil"/>
            </w:tcBorders>
            <w:shd w:val="clear" w:color="auto" w:fill="auto"/>
            <w:noWrap/>
            <w:vAlign w:val="bottom"/>
            <w:hideMark/>
          </w:tcPr>
          <w:p w14:paraId="7D99BDF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F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2.798</w:t>
            </w:r>
          </w:p>
        </w:tc>
        <w:tc>
          <w:tcPr>
            <w:tcW w:w="992" w:type="dxa"/>
            <w:tcBorders>
              <w:top w:val="nil"/>
              <w:left w:val="nil"/>
              <w:bottom w:val="nil"/>
              <w:right w:val="nil"/>
            </w:tcBorders>
            <w:shd w:val="clear" w:color="auto" w:fill="auto"/>
            <w:noWrap/>
            <w:vAlign w:val="bottom"/>
            <w:hideMark/>
          </w:tcPr>
          <w:p w14:paraId="7D99BDF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3.018</w:t>
            </w:r>
          </w:p>
        </w:tc>
        <w:tc>
          <w:tcPr>
            <w:tcW w:w="992" w:type="dxa"/>
            <w:tcBorders>
              <w:top w:val="nil"/>
              <w:left w:val="nil"/>
              <w:bottom w:val="nil"/>
              <w:right w:val="nil"/>
            </w:tcBorders>
            <w:shd w:val="clear" w:color="auto" w:fill="auto"/>
            <w:noWrap/>
            <w:vAlign w:val="bottom"/>
            <w:hideMark/>
          </w:tcPr>
          <w:p w14:paraId="7D99BDF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F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3.018</w:t>
            </w:r>
          </w:p>
        </w:tc>
      </w:tr>
      <w:tr w:rsidR="00DD3D2B" w14:paraId="7D99BDF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DF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Økonomisk friplads</w:t>
            </w:r>
          </w:p>
        </w:tc>
        <w:tc>
          <w:tcPr>
            <w:tcW w:w="992" w:type="dxa"/>
            <w:tcBorders>
              <w:top w:val="nil"/>
              <w:left w:val="nil"/>
              <w:bottom w:val="nil"/>
              <w:right w:val="nil"/>
            </w:tcBorders>
            <w:shd w:val="clear" w:color="auto" w:fill="auto"/>
            <w:noWrap/>
            <w:vAlign w:val="bottom"/>
            <w:hideMark/>
          </w:tcPr>
          <w:p w14:paraId="7D99BDF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2.075</w:t>
            </w:r>
          </w:p>
        </w:tc>
        <w:tc>
          <w:tcPr>
            <w:tcW w:w="1134" w:type="dxa"/>
            <w:tcBorders>
              <w:top w:val="nil"/>
              <w:left w:val="nil"/>
              <w:bottom w:val="nil"/>
              <w:right w:val="nil"/>
            </w:tcBorders>
            <w:shd w:val="clear" w:color="auto" w:fill="auto"/>
            <w:noWrap/>
            <w:vAlign w:val="bottom"/>
            <w:hideMark/>
          </w:tcPr>
          <w:p w14:paraId="7D99BDF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F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2.075</w:t>
            </w:r>
          </w:p>
        </w:tc>
        <w:tc>
          <w:tcPr>
            <w:tcW w:w="992" w:type="dxa"/>
            <w:tcBorders>
              <w:top w:val="nil"/>
              <w:left w:val="nil"/>
              <w:bottom w:val="nil"/>
              <w:right w:val="nil"/>
            </w:tcBorders>
            <w:shd w:val="clear" w:color="auto" w:fill="auto"/>
            <w:noWrap/>
            <w:vAlign w:val="bottom"/>
            <w:hideMark/>
          </w:tcPr>
          <w:p w14:paraId="7D99BDF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2.409</w:t>
            </w:r>
          </w:p>
        </w:tc>
        <w:tc>
          <w:tcPr>
            <w:tcW w:w="992" w:type="dxa"/>
            <w:tcBorders>
              <w:top w:val="nil"/>
              <w:left w:val="nil"/>
              <w:bottom w:val="nil"/>
              <w:right w:val="nil"/>
            </w:tcBorders>
            <w:shd w:val="clear" w:color="auto" w:fill="auto"/>
            <w:noWrap/>
            <w:vAlign w:val="bottom"/>
            <w:hideMark/>
          </w:tcPr>
          <w:p w14:paraId="7D99BDF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DF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2.409</w:t>
            </w:r>
          </w:p>
        </w:tc>
      </w:tr>
      <w:tr w:rsidR="00DD3D2B" w14:paraId="7D99BE0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E0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PPR</w:t>
            </w:r>
          </w:p>
        </w:tc>
        <w:tc>
          <w:tcPr>
            <w:tcW w:w="992" w:type="dxa"/>
            <w:tcBorders>
              <w:top w:val="nil"/>
              <w:left w:val="nil"/>
              <w:bottom w:val="nil"/>
              <w:right w:val="nil"/>
            </w:tcBorders>
            <w:shd w:val="clear" w:color="auto" w:fill="auto"/>
            <w:noWrap/>
            <w:vAlign w:val="bottom"/>
            <w:hideMark/>
          </w:tcPr>
          <w:p w14:paraId="7D99BE0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500</w:t>
            </w:r>
          </w:p>
        </w:tc>
        <w:tc>
          <w:tcPr>
            <w:tcW w:w="1134" w:type="dxa"/>
            <w:tcBorders>
              <w:top w:val="nil"/>
              <w:left w:val="nil"/>
              <w:bottom w:val="nil"/>
              <w:right w:val="nil"/>
            </w:tcBorders>
            <w:shd w:val="clear" w:color="auto" w:fill="auto"/>
            <w:noWrap/>
            <w:vAlign w:val="bottom"/>
            <w:hideMark/>
          </w:tcPr>
          <w:p w14:paraId="7D99BE0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-500</w:t>
            </w:r>
          </w:p>
        </w:tc>
        <w:tc>
          <w:tcPr>
            <w:tcW w:w="851" w:type="dxa"/>
            <w:tcBorders>
              <w:top w:val="nil"/>
              <w:left w:val="nil"/>
              <w:bottom w:val="nil"/>
              <w:right w:val="single" w:sz="8" w:space="0" w:color="auto"/>
            </w:tcBorders>
            <w:shd w:val="clear" w:color="auto" w:fill="auto"/>
            <w:noWrap/>
            <w:vAlign w:val="bottom"/>
            <w:hideMark/>
          </w:tcPr>
          <w:p w14:paraId="7D99BE0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E0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500</w:t>
            </w:r>
          </w:p>
        </w:tc>
        <w:tc>
          <w:tcPr>
            <w:tcW w:w="992" w:type="dxa"/>
            <w:tcBorders>
              <w:top w:val="nil"/>
              <w:left w:val="nil"/>
              <w:bottom w:val="nil"/>
              <w:right w:val="nil"/>
            </w:tcBorders>
            <w:shd w:val="clear" w:color="auto" w:fill="auto"/>
            <w:noWrap/>
            <w:vAlign w:val="bottom"/>
            <w:hideMark/>
          </w:tcPr>
          <w:p w14:paraId="7D99BE0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-500</w:t>
            </w:r>
          </w:p>
        </w:tc>
        <w:tc>
          <w:tcPr>
            <w:tcW w:w="851" w:type="dxa"/>
            <w:tcBorders>
              <w:top w:val="nil"/>
              <w:left w:val="nil"/>
              <w:bottom w:val="nil"/>
              <w:right w:val="single" w:sz="8" w:space="0" w:color="auto"/>
            </w:tcBorders>
            <w:shd w:val="clear" w:color="auto" w:fill="auto"/>
            <w:noWrap/>
            <w:vAlign w:val="bottom"/>
            <w:hideMark/>
          </w:tcPr>
          <w:p w14:paraId="7D99BE0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r>
      <w:tr w:rsidR="00DD3D2B" w14:paraId="7D99BE0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E0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Fripas til fritidstilbud</w:t>
            </w:r>
          </w:p>
        </w:tc>
        <w:tc>
          <w:tcPr>
            <w:tcW w:w="992" w:type="dxa"/>
            <w:tcBorders>
              <w:top w:val="nil"/>
              <w:left w:val="nil"/>
              <w:bottom w:val="nil"/>
              <w:right w:val="nil"/>
            </w:tcBorders>
            <w:shd w:val="clear" w:color="auto" w:fill="auto"/>
            <w:noWrap/>
            <w:vAlign w:val="bottom"/>
            <w:hideMark/>
          </w:tcPr>
          <w:p w14:paraId="7D99BE0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208</w:t>
            </w:r>
          </w:p>
        </w:tc>
        <w:tc>
          <w:tcPr>
            <w:tcW w:w="1134" w:type="dxa"/>
            <w:tcBorders>
              <w:top w:val="nil"/>
              <w:left w:val="nil"/>
              <w:bottom w:val="nil"/>
              <w:right w:val="nil"/>
            </w:tcBorders>
            <w:shd w:val="clear" w:color="auto" w:fill="auto"/>
            <w:noWrap/>
            <w:vAlign w:val="bottom"/>
            <w:hideMark/>
          </w:tcPr>
          <w:p w14:paraId="7D99BE0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-208</w:t>
            </w:r>
          </w:p>
        </w:tc>
        <w:tc>
          <w:tcPr>
            <w:tcW w:w="851" w:type="dxa"/>
            <w:tcBorders>
              <w:top w:val="nil"/>
              <w:left w:val="nil"/>
              <w:bottom w:val="nil"/>
              <w:right w:val="single" w:sz="8" w:space="0" w:color="auto"/>
            </w:tcBorders>
            <w:shd w:val="clear" w:color="auto" w:fill="auto"/>
            <w:noWrap/>
            <w:vAlign w:val="bottom"/>
            <w:hideMark/>
          </w:tcPr>
          <w:p w14:paraId="7D99BE0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E0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208</w:t>
            </w:r>
          </w:p>
        </w:tc>
        <w:tc>
          <w:tcPr>
            <w:tcW w:w="992" w:type="dxa"/>
            <w:tcBorders>
              <w:top w:val="nil"/>
              <w:left w:val="nil"/>
              <w:bottom w:val="nil"/>
              <w:right w:val="nil"/>
            </w:tcBorders>
            <w:shd w:val="clear" w:color="auto" w:fill="auto"/>
            <w:noWrap/>
            <w:vAlign w:val="bottom"/>
            <w:hideMark/>
          </w:tcPr>
          <w:p w14:paraId="7D99BE0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-208</w:t>
            </w:r>
          </w:p>
        </w:tc>
        <w:tc>
          <w:tcPr>
            <w:tcW w:w="851" w:type="dxa"/>
            <w:tcBorders>
              <w:top w:val="nil"/>
              <w:left w:val="nil"/>
              <w:bottom w:val="nil"/>
              <w:right w:val="single" w:sz="8" w:space="0" w:color="auto"/>
            </w:tcBorders>
            <w:shd w:val="clear" w:color="auto" w:fill="auto"/>
            <w:noWrap/>
            <w:vAlign w:val="bottom"/>
            <w:hideMark/>
          </w:tcPr>
          <w:p w14:paraId="7D99BE0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r>
      <w:tr w:rsidR="00DD3D2B" w14:paraId="7D99BE1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E1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Sundhedspleje</w:t>
            </w:r>
          </w:p>
        </w:tc>
        <w:tc>
          <w:tcPr>
            <w:tcW w:w="992" w:type="dxa"/>
            <w:tcBorders>
              <w:top w:val="nil"/>
              <w:left w:val="nil"/>
              <w:bottom w:val="nil"/>
              <w:right w:val="nil"/>
            </w:tcBorders>
            <w:shd w:val="clear" w:color="auto" w:fill="auto"/>
            <w:noWrap/>
            <w:vAlign w:val="bottom"/>
            <w:hideMark/>
          </w:tcPr>
          <w:p w14:paraId="7D99BE1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12</w:t>
            </w:r>
          </w:p>
        </w:tc>
        <w:tc>
          <w:tcPr>
            <w:tcW w:w="1134" w:type="dxa"/>
            <w:tcBorders>
              <w:top w:val="nil"/>
              <w:left w:val="nil"/>
              <w:bottom w:val="nil"/>
              <w:right w:val="nil"/>
            </w:tcBorders>
            <w:shd w:val="clear" w:color="auto" w:fill="auto"/>
            <w:noWrap/>
            <w:vAlign w:val="bottom"/>
            <w:hideMark/>
          </w:tcPr>
          <w:p w14:paraId="7D99BE1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E1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12</w:t>
            </w:r>
          </w:p>
        </w:tc>
        <w:tc>
          <w:tcPr>
            <w:tcW w:w="992" w:type="dxa"/>
            <w:tcBorders>
              <w:top w:val="nil"/>
              <w:left w:val="nil"/>
              <w:bottom w:val="nil"/>
              <w:right w:val="nil"/>
            </w:tcBorders>
            <w:shd w:val="clear" w:color="auto" w:fill="auto"/>
            <w:noWrap/>
            <w:vAlign w:val="bottom"/>
            <w:hideMark/>
          </w:tcPr>
          <w:p w14:paraId="7D99BE1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12</w:t>
            </w:r>
          </w:p>
        </w:tc>
        <w:tc>
          <w:tcPr>
            <w:tcW w:w="992" w:type="dxa"/>
            <w:tcBorders>
              <w:top w:val="nil"/>
              <w:left w:val="nil"/>
              <w:bottom w:val="nil"/>
              <w:right w:val="nil"/>
            </w:tcBorders>
            <w:shd w:val="clear" w:color="auto" w:fill="auto"/>
            <w:noWrap/>
            <w:vAlign w:val="bottom"/>
            <w:hideMark/>
          </w:tcPr>
          <w:p w14:paraId="7D99BE1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E1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12</w:t>
            </w:r>
          </w:p>
        </w:tc>
      </w:tr>
      <w:tr w:rsidR="00DD3D2B" w14:paraId="7D99BE1F"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E18"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Børnetandpleje</w:t>
            </w:r>
          </w:p>
        </w:tc>
        <w:tc>
          <w:tcPr>
            <w:tcW w:w="992" w:type="dxa"/>
            <w:tcBorders>
              <w:top w:val="nil"/>
              <w:left w:val="nil"/>
              <w:bottom w:val="nil"/>
              <w:right w:val="nil"/>
            </w:tcBorders>
            <w:shd w:val="clear" w:color="auto" w:fill="auto"/>
            <w:noWrap/>
            <w:vAlign w:val="bottom"/>
            <w:hideMark/>
          </w:tcPr>
          <w:p w14:paraId="7D99BE1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987</w:t>
            </w:r>
          </w:p>
        </w:tc>
        <w:tc>
          <w:tcPr>
            <w:tcW w:w="1134" w:type="dxa"/>
            <w:tcBorders>
              <w:top w:val="nil"/>
              <w:left w:val="nil"/>
              <w:bottom w:val="nil"/>
              <w:right w:val="nil"/>
            </w:tcBorders>
            <w:shd w:val="clear" w:color="auto" w:fill="auto"/>
            <w:noWrap/>
            <w:vAlign w:val="bottom"/>
            <w:hideMark/>
          </w:tcPr>
          <w:p w14:paraId="7D99BE1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E1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987</w:t>
            </w:r>
          </w:p>
        </w:tc>
        <w:tc>
          <w:tcPr>
            <w:tcW w:w="992" w:type="dxa"/>
            <w:tcBorders>
              <w:top w:val="nil"/>
              <w:left w:val="nil"/>
              <w:bottom w:val="nil"/>
              <w:right w:val="nil"/>
            </w:tcBorders>
            <w:shd w:val="clear" w:color="auto" w:fill="auto"/>
            <w:noWrap/>
            <w:vAlign w:val="bottom"/>
            <w:hideMark/>
          </w:tcPr>
          <w:p w14:paraId="7D99BE1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1.400</w:t>
            </w:r>
          </w:p>
        </w:tc>
        <w:tc>
          <w:tcPr>
            <w:tcW w:w="992" w:type="dxa"/>
            <w:tcBorders>
              <w:top w:val="nil"/>
              <w:left w:val="nil"/>
              <w:bottom w:val="nil"/>
              <w:right w:val="nil"/>
            </w:tcBorders>
            <w:shd w:val="clear" w:color="auto" w:fill="auto"/>
            <w:noWrap/>
            <w:vAlign w:val="bottom"/>
            <w:hideMark/>
          </w:tcPr>
          <w:p w14:paraId="7D99BE1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851" w:type="dxa"/>
            <w:tcBorders>
              <w:top w:val="nil"/>
              <w:left w:val="nil"/>
              <w:bottom w:val="nil"/>
              <w:right w:val="single" w:sz="8" w:space="0" w:color="auto"/>
            </w:tcBorders>
            <w:shd w:val="clear" w:color="auto" w:fill="auto"/>
            <w:noWrap/>
            <w:vAlign w:val="bottom"/>
            <w:hideMark/>
          </w:tcPr>
          <w:p w14:paraId="7D99BE1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1.400</w:t>
            </w:r>
          </w:p>
        </w:tc>
      </w:tr>
      <w:tr w:rsidR="00DD3D2B" w14:paraId="7D99BE27" w14:textId="77777777" w:rsidTr="007C2924">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D99BE20" w14:textId="77777777" w:rsidR="007C2924" w:rsidRPr="00C63760" w:rsidRDefault="00291982" w:rsidP="007C2924">
            <w:pPr>
              <w:spacing w:after="0" w:line="240" w:lineRule="auto"/>
              <w:rPr>
                <w:rFonts w:ascii="Calibri" w:eastAsia="Times New Roman" w:hAnsi="Calibri" w:cs="Calibri"/>
                <w:color w:val="000000"/>
                <w:sz w:val="16"/>
                <w:szCs w:val="16"/>
              </w:rPr>
            </w:pPr>
            <w:r w:rsidRPr="00C63760">
              <w:rPr>
                <w:rFonts w:ascii="Calibri" w:eastAsia="Times New Roman" w:hAnsi="Calibri" w:cs="Calibri"/>
                <w:color w:val="000000"/>
                <w:sz w:val="16"/>
                <w:szCs w:val="16"/>
              </w:rPr>
              <w:t>Tolke</w:t>
            </w:r>
          </w:p>
        </w:tc>
        <w:tc>
          <w:tcPr>
            <w:tcW w:w="992" w:type="dxa"/>
            <w:tcBorders>
              <w:top w:val="nil"/>
              <w:left w:val="nil"/>
              <w:bottom w:val="nil"/>
              <w:right w:val="nil"/>
            </w:tcBorders>
            <w:shd w:val="clear" w:color="auto" w:fill="auto"/>
            <w:noWrap/>
            <w:vAlign w:val="bottom"/>
            <w:hideMark/>
          </w:tcPr>
          <w:p w14:paraId="7D99BE21"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35</w:t>
            </w:r>
          </w:p>
        </w:tc>
        <w:tc>
          <w:tcPr>
            <w:tcW w:w="1134" w:type="dxa"/>
            <w:tcBorders>
              <w:top w:val="nil"/>
              <w:left w:val="nil"/>
              <w:bottom w:val="nil"/>
              <w:right w:val="nil"/>
            </w:tcBorders>
            <w:shd w:val="clear" w:color="auto" w:fill="auto"/>
            <w:noWrap/>
            <w:vAlign w:val="bottom"/>
            <w:hideMark/>
          </w:tcPr>
          <w:p w14:paraId="7D99BE22"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-35</w:t>
            </w:r>
          </w:p>
        </w:tc>
        <w:tc>
          <w:tcPr>
            <w:tcW w:w="851" w:type="dxa"/>
            <w:tcBorders>
              <w:top w:val="nil"/>
              <w:left w:val="nil"/>
              <w:bottom w:val="nil"/>
              <w:right w:val="single" w:sz="8" w:space="0" w:color="auto"/>
            </w:tcBorders>
            <w:shd w:val="clear" w:color="auto" w:fill="auto"/>
            <w:noWrap/>
            <w:vAlign w:val="bottom"/>
            <w:hideMark/>
          </w:tcPr>
          <w:p w14:paraId="7D99BE23"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c>
          <w:tcPr>
            <w:tcW w:w="992" w:type="dxa"/>
            <w:tcBorders>
              <w:top w:val="nil"/>
              <w:left w:val="nil"/>
              <w:bottom w:val="nil"/>
              <w:right w:val="nil"/>
            </w:tcBorders>
            <w:shd w:val="clear" w:color="auto" w:fill="auto"/>
            <w:noWrap/>
            <w:vAlign w:val="bottom"/>
            <w:hideMark/>
          </w:tcPr>
          <w:p w14:paraId="7D99BE24"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w:t>
            </w:r>
          </w:p>
        </w:tc>
        <w:tc>
          <w:tcPr>
            <w:tcW w:w="992" w:type="dxa"/>
            <w:tcBorders>
              <w:top w:val="nil"/>
              <w:left w:val="nil"/>
              <w:bottom w:val="nil"/>
              <w:right w:val="nil"/>
            </w:tcBorders>
            <w:shd w:val="clear" w:color="auto" w:fill="auto"/>
            <w:noWrap/>
            <w:vAlign w:val="bottom"/>
            <w:hideMark/>
          </w:tcPr>
          <w:p w14:paraId="7D99BE25"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w:t>
            </w:r>
          </w:p>
        </w:tc>
        <w:tc>
          <w:tcPr>
            <w:tcW w:w="851" w:type="dxa"/>
            <w:tcBorders>
              <w:top w:val="nil"/>
              <w:left w:val="nil"/>
              <w:bottom w:val="nil"/>
              <w:right w:val="single" w:sz="8" w:space="0" w:color="auto"/>
            </w:tcBorders>
            <w:shd w:val="clear" w:color="auto" w:fill="auto"/>
            <w:noWrap/>
            <w:vAlign w:val="bottom"/>
            <w:hideMark/>
          </w:tcPr>
          <w:p w14:paraId="7D99BE26"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0</w:t>
            </w:r>
          </w:p>
        </w:tc>
      </w:tr>
      <w:tr w:rsidR="00DD3D2B" w14:paraId="7D99BE2F" w14:textId="77777777" w:rsidTr="007C2924">
        <w:trPr>
          <w:trHeight w:val="315"/>
        </w:trPr>
        <w:tc>
          <w:tcPr>
            <w:tcW w:w="2967" w:type="dxa"/>
            <w:tcBorders>
              <w:top w:val="nil"/>
              <w:left w:val="single" w:sz="8" w:space="0" w:color="auto"/>
              <w:bottom w:val="single" w:sz="8" w:space="0" w:color="auto"/>
              <w:right w:val="single" w:sz="8" w:space="0" w:color="auto"/>
            </w:tcBorders>
            <w:shd w:val="clear" w:color="000000" w:fill="AEAAAA"/>
            <w:noWrap/>
            <w:vAlign w:val="bottom"/>
            <w:hideMark/>
          </w:tcPr>
          <w:p w14:paraId="7D99BE28"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BØRN- OG SKOLEUDVALGET I ALT</w:t>
            </w:r>
          </w:p>
        </w:tc>
        <w:tc>
          <w:tcPr>
            <w:tcW w:w="992" w:type="dxa"/>
            <w:tcBorders>
              <w:top w:val="nil"/>
              <w:left w:val="nil"/>
              <w:bottom w:val="single" w:sz="8" w:space="0" w:color="auto"/>
              <w:right w:val="nil"/>
            </w:tcBorders>
            <w:shd w:val="clear" w:color="000000" w:fill="AEAAAA"/>
            <w:noWrap/>
            <w:vAlign w:val="bottom"/>
            <w:hideMark/>
          </w:tcPr>
          <w:p w14:paraId="7D99BE2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11.259</w:t>
            </w:r>
          </w:p>
        </w:tc>
        <w:tc>
          <w:tcPr>
            <w:tcW w:w="1134" w:type="dxa"/>
            <w:tcBorders>
              <w:top w:val="nil"/>
              <w:left w:val="nil"/>
              <w:bottom w:val="single" w:sz="8" w:space="0" w:color="auto"/>
              <w:right w:val="nil"/>
            </w:tcBorders>
            <w:shd w:val="clear" w:color="000000" w:fill="AEAAAA"/>
            <w:noWrap/>
            <w:vAlign w:val="bottom"/>
            <w:hideMark/>
          </w:tcPr>
          <w:p w14:paraId="7D99BE2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-743</w:t>
            </w:r>
          </w:p>
        </w:tc>
        <w:tc>
          <w:tcPr>
            <w:tcW w:w="851" w:type="dxa"/>
            <w:tcBorders>
              <w:top w:val="nil"/>
              <w:left w:val="nil"/>
              <w:bottom w:val="single" w:sz="8" w:space="0" w:color="auto"/>
              <w:right w:val="single" w:sz="8" w:space="0" w:color="auto"/>
            </w:tcBorders>
            <w:shd w:val="clear" w:color="000000" w:fill="AEAAAA"/>
            <w:noWrap/>
            <w:vAlign w:val="bottom"/>
            <w:hideMark/>
          </w:tcPr>
          <w:p w14:paraId="7D99BE2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10.515</w:t>
            </w:r>
          </w:p>
        </w:tc>
        <w:tc>
          <w:tcPr>
            <w:tcW w:w="992" w:type="dxa"/>
            <w:tcBorders>
              <w:top w:val="nil"/>
              <w:left w:val="nil"/>
              <w:bottom w:val="single" w:sz="8" w:space="0" w:color="auto"/>
              <w:right w:val="nil"/>
            </w:tcBorders>
            <w:shd w:val="clear" w:color="000000" w:fill="AEAAAA"/>
            <w:noWrap/>
            <w:vAlign w:val="bottom"/>
            <w:hideMark/>
          </w:tcPr>
          <w:p w14:paraId="7D99BE2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11.949</w:t>
            </w:r>
          </w:p>
        </w:tc>
        <w:tc>
          <w:tcPr>
            <w:tcW w:w="992" w:type="dxa"/>
            <w:tcBorders>
              <w:top w:val="nil"/>
              <w:left w:val="nil"/>
              <w:bottom w:val="single" w:sz="8" w:space="0" w:color="auto"/>
              <w:right w:val="nil"/>
            </w:tcBorders>
            <w:shd w:val="clear" w:color="000000" w:fill="AEAAAA"/>
            <w:noWrap/>
            <w:vAlign w:val="bottom"/>
            <w:hideMark/>
          </w:tcPr>
          <w:p w14:paraId="7D99BE2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-715</w:t>
            </w:r>
          </w:p>
        </w:tc>
        <w:tc>
          <w:tcPr>
            <w:tcW w:w="851" w:type="dxa"/>
            <w:tcBorders>
              <w:top w:val="nil"/>
              <w:left w:val="nil"/>
              <w:bottom w:val="single" w:sz="8" w:space="0" w:color="auto"/>
              <w:right w:val="single" w:sz="8" w:space="0" w:color="auto"/>
            </w:tcBorders>
            <w:shd w:val="clear" w:color="000000" w:fill="AEAAAA"/>
            <w:noWrap/>
            <w:vAlign w:val="bottom"/>
            <w:hideMark/>
          </w:tcPr>
          <w:p w14:paraId="7D99BE2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11.234</w:t>
            </w:r>
          </w:p>
        </w:tc>
      </w:tr>
      <w:tr w:rsidR="00DD3D2B" w14:paraId="7D99BE37" w14:textId="77777777" w:rsidTr="007C2924">
        <w:trPr>
          <w:trHeight w:val="127"/>
        </w:trPr>
        <w:tc>
          <w:tcPr>
            <w:tcW w:w="2967" w:type="dxa"/>
            <w:tcBorders>
              <w:top w:val="nil"/>
              <w:left w:val="nil"/>
              <w:bottom w:val="nil"/>
              <w:right w:val="nil"/>
            </w:tcBorders>
            <w:shd w:val="clear" w:color="auto" w:fill="auto"/>
            <w:noWrap/>
            <w:vAlign w:val="bottom"/>
            <w:hideMark/>
          </w:tcPr>
          <w:p w14:paraId="7D99BE30" w14:textId="77777777" w:rsidR="007C2924" w:rsidRPr="00C63760" w:rsidRDefault="00291982" w:rsidP="007C2924">
            <w:pPr>
              <w:spacing w:after="0" w:line="240" w:lineRule="auto"/>
              <w:jc w:val="right"/>
              <w:rPr>
                <w:rFonts w:ascii="Calibri" w:eastAsia="Times New Roman" w:hAnsi="Calibri" w:cs="Calibri"/>
                <w:color w:val="000000"/>
                <w:sz w:val="16"/>
                <w:szCs w:val="16"/>
              </w:rPr>
            </w:pPr>
          </w:p>
        </w:tc>
        <w:tc>
          <w:tcPr>
            <w:tcW w:w="992" w:type="dxa"/>
            <w:tcBorders>
              <w:top w:val="nil"/>
              <w:left w:val="nil"/>
              <w:bottom w:val="nil"/>
              <w:right w:val="nil"/>
            </w:tcBorders>
            <w:shd w:val="clear" w:color="auto" w:fill="auto"/>
            <w:noWrap/>
            <w:vAlign w:val="bottom"/>
            <w:hideMark/>
          </w:tcPr>
          <w:p w14:paraId="7D99BE31" w14:textId="77777777" w:rsidR="007C2924" w:rsidRPr="00C63760" w:rsidRDefault="00291982" w:rsidP="007C292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7D99BE32" w14:textId="77777777" w:rsidR="007C2924" w:rsidRPr="00C63760" w:rsidRDefault="00291982" w:rsidP="007C2924">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7D99BE33" w14:textId="77777777" w:rsidR="007C2924" w:rsidRPr="00C63760" w:rsidRDefault="00291982" w:rsidP="007C292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7D99BE34" w14:textId="77777777" w:rsidR="007C2924" w:rsidRPr="00C63760" w:rsidRDefault="00291982" w:rsidP="007C292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7D99BE35" w14:textId="77777777" w:rsidR="007C2924" w:rsidRPr="00C63760" w:rsidRDefault="00291982" w:rsidP="007C2924">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7D99BE36" w14:textId="77777777" w:rsidR="007C2924" w:rsidRPr="00C63760" w:rsidRDefault="00291982" w:rsidP="007C2924">
            <w:pPr>
              <w:spacing w:after="0" w:line="240" w:lineRule="auto"/>
              <w:rPr>
                <w:rFonts w:ascii="Times New Roman" w:eastAsia="Times New Roman" w:hAnsi="Times New Roman" w:cs="Times New Roman"/>
                <w:sz w:val="20"/>
                <w:szCs w:val="20"/>
              </w:rPr>
            </w:pPr>
          </w:p>
        </w:tc>
      </w:tr>
      <w:tr w:rsidR="00DD3D2B" w14:paraId="7D99BE3F" w14:textId="77777777" w:rsidTr="007C2924">
        <w:trPr>
          <w:trHeight w:val="315"/>
        </w:trPr>
        <w:tc>
          <w:tcPr>
            <w:tcW w:w="2967"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7D99BE38" w14:textId="77777777" w:rsidR="007C2924" w:rsidRPr="00C63760" w:rsidRDefault="00291982" w:rsidP="007C2924">
            <w:pPr>
              <w:spacing w:after="0" w:line="240" w:lineRule="auto"/>
              <w:rPr>
                <w:rFonts w:ascii="Calibri" w:eastAsia="Times New Roman" w:hAnsi="Calibri" w:cs="Calibri"/>
                <w:b/>
                <w:bCs/>
                <w:color w:val="000000"/>
                <w:sz w:val="16"/>
                <w:szCs w:val="16"/>
              </w:rPr>
            </w:pPr>
            <w:r w:rsidRPr="00C63760">
              <w:rPr>
                <w:rFonts w:ascii="Calibri" w:eastAsia="Times New Roman" w:hAnsi="Calibri" w:cs="Calibri"/>
                <w:b/>
                <w:bCs/>
                <w:color w:val="000000"/>
                <w:sz w:val="16"/>
                <w:szCs w:val="16"/>
              </w:rPr>
              <w:t>I ALT FREDERICIA KOMMUNE</w:t>
            </w:r>
          </w:p>
        </w:tc>
        <w:tc>
          <w:tcPr>
            <w:tcW w:w="992" w:type="dxa"/>
            <w:tcBorders>
              <w:top w:val="single" w:sz="8" w:space="0" w:color="auto"/>
              <w:left w:val="single" w:sz="8" w:space="0" w:color="auto"/>
              <w:bottom w:val="single" w:sz="8" w:space="0" w:color="auto"/>
              <w:right w:val="nil"/>
            </w:tcBorders>
            <w:shd w:val="clear" w:color="000000" w:fill="AEAAAA"/>
            <w:noWrap/>
            <w:vAlign w:val="bottom"/>
            <w:hideMark/>
          </w:tcPr>
          <w:p w14:paraId="7D99BE39"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51.177</w:t>
            </w:r>
          </w:p>
        </w:tc>
        <w:tc>
          <w:tcPr>
            <w:tcW w:w="1134" w:type="dxa"/>
            <w:tcBorders>
              <w:top w:val="single" w:sz="8" w:space="0" w:color="auto"/>
              <w:left w:val="nil"/>
              <w:bottom w:val="single" w:sz="8" w:space="0" w:color="auto"/>
              <w:right w:val="nil"/>
            </w:tcBorders>
            <w:shd w:val="clear" w:color="000000" w:fill="AEAAAA"/>
            <w:noWrap/>
            <w:vAlign w:val="bottom"/>
            <w:hideMark/>
          </w:tcPr>
          <w:p w14:paraId="7D99BE3A"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-29.503</w:t>
            </w:r>
          </w:p>
        </w:tc>
        <w:tc>
          <w:tcPr>
            <w:tcW w:w="851" w:type="dxa"/>
            <w:tcBorders>
              <w:top w:val="single" w:sz="8" w:space="0" w:color="auto"/>
              <w:left w:val="nil"/>
              <w:bottom w:val="single" w:sz="8" w:space="0" w:color="auto"/>
              <w:right w:val="nil"/>
            </w:tcBorders>
            <w:shd w:val="clear" w:color="000000" w:fill="AEAAAA"/>
            <w:noWrap/>
            <w:vAlign w:val="bottom"/>
            <w:hideMark/>
          </w:tcPr>
          <w:p w14:paraId="7D99BE3B"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21.673</w:t>
            </w:r>
          </w:p>
        </w:tc>
        <w:tc>
          <w:tcPr>
            <w:tcW w:w="992" w:type="dxa"/>
            <w:tcBorders>
              <w:top w:val="single" w:sz="8" w:space="0" w:color="auto"/>
              <w:left w:val="single" w:sz="8" w:space="0" w:color="auto"/>
              <w:bottom w:val="single" w:sz="8" w:space="0" w:color="auto"/>
              <w:right w:val="nil"/>
            </w:tcBorders>
            <w:shd w:val="clear" w:color="000000" w:fill="AEAAAA"/>
            <w:noWrap/>
            <w:vAlign w:val="bottom"/>
            <w:hideMark/>
          </w:tcPr>
          <w:p w14:paraId="7D99BE3C"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40.604</w:t>
            </w:r>
          </w:p>
        </w:tc>
        <w:tc>
          <w:tcPr>
            <w:tcW w:w="992" w:type="dxa"/>
            <w:tcBorders>
              <w:top w:val="single" w:sz="8" w:space="0" w:color="auto"/>
              <w:left w:val="nil"/>
              <w:bottom w:val="single" w:sz="8" w:space="0" w:color="auto"/>
              <w:right w:val="nil"/>
            </w:tcBorders>
            <w:shd w:val="clear" w:color="000000" w:fill="AEAAAA"/>
            <w:noWrap/>
            <w:vAlign w:val="bottom"/>
            <w:hideMark/>
          </w:tcPr>
          <w:p w14:paraId="7D99BE3D"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-20.158</w:t>
            </w:r>
          </w:p>
        </w:tc>
        <w:tc>
          <w:tcPr>
            <w:tcW w:w="851" w:type="dxa"/>
            <w:tcBorders>
              <w:top w:val="single" w:sz="8" w:space="0" w:color="auto"/>
              <w:left w:val="nil"/>
              <w:bottom w:val="single" w:sz="8" w:space="0" w:color="auto"/>
              <w:right w:val="single" w:sz="8" w:space="0" w:color="auto"/>
            </w:tcBorders>
            <w:shd w:val="clear" w:color="000000" w:fill="AEAAAA"/>
            <w:noWrap/>
            <w:vAlign w:val="bottom"/>
            <w:hideMark/>
          </w:tcPr>
          <w:p w14:paraId="7D99BE3E" w14:textId="77777777" w:rsidR="007C2924" w:rsidRPr="00C63760" w:rsidRDefault="00291982" w:rsidP="007C2924">
            <w:pPr>
              <w:spacing w:after="0" w:line="240" w:lineRule="auto"/>
              <w:jc w:val="right"/>
              <w:rPr>
                <w:rFonts w:ascii="Calibri" w:eastAsia="Times New Roman" w:hAnsi="Calibri" w:cs="Calibri"/>
                <w:color w:val="000000"/>
                <w:sz w:val="16"/>
                <w:szCs w:val="16"/>
              </w:rPr>
            </w:pPr>
            <w:r w:rsidRPr="00C63760">
              <w:rPr>
                <w:rFonts w:ascii="Calibri" w:eastAsia="Times New Roman" w:hAnsi="Calibri" w:cs="Calibri"/>
                <w:color w:val="000000"/>
                <w:sz w:val="16"/>
                <w:szCs w:val="16"/>
              </w:rPr>
              <w:t>20.446</w:t>
            </w:r>
          </w:p>
        </w:tc>
      </w:tr>
    </w:tbl>
    <w:p w14:paraId="7D99BE40" w14:textId="77777777" w:rsidR="007C2924" w:rsidRPr="00C63760" w:rsidRDefault="00291982" w:rsidP="007C2924">
      <w:pPr>
        <w:spacing w:after="0" w:line="240" w:lineRule="auto"/>
        <w:jc w:val="both"/>
        <w:rPr>
          <w:rFonts w:ascii="Calibri" w:eastAsia="Times New Roman" w:hAnsi="Calibri" w:cs="Calibri"/>
          <w:color w:val="000000"/>
          <w:sz w:val="16"/>
          <w:szCs w:val="16"/>
        </w:rPr>
      </w:pPr>
      <w:r w:rsidRPr="00C63760">
        <w:rPr>
          <w:rFonts w:ascii="Calibri" w:eastAsia="Times New Roman" w:hAnsi="Calibri" w:cs="Calibri"/>
          <w:color w:val="000000"/>
          <w:sz w:val="16"/>
          <w:szCs w:val="16"/>
        </w:rPr>
        <w:t xml:space="preserve">Note: på indtægtssiden kan også medregnes det aldersbetingede tilskud i bloktilskuddet, hvor </w:t>
      </w:r>
      <w:r w:rsidRPr="00C63760">
        <w:rPr>
          <w:rFonts w:ascii="Calibri" w:eastAsia="Times New Roman" w:hAnsi="Calibri" w:cs="Calibri"/>
          <w:color w:val="000000"/>
          <w:sz w:val="16"/>
          <w:szCs w:val="16"/>
        </w:rPr>
        <w:t>flygtninge og familiesammenførte også indgår.</w:t>
      </w:r>
    </w:p>
    <w:p w14:paraId="7D99BE41" w14:textId="77777777" w:rsidR="003B39ED" w:rsidRDefault="00291982" w:rsidP="00036DBC">
      <w:pPr>
        <w:jc w:val="both"/>
        <w:rPr>
          <w:i/>
        </w:rPr>
      </w:pPr>
    </w:p>
    <w:p w14:paraId="7D99BE42" w14:textId="77777777" w:rsidR="00D24D38" w:rsidRPr="00EF3170" w:rsidRDefault="00291982" w:rsidP="000E09E2">
      <w:pPr>
        <w:pStyle w:val="Overskrift1"/>
        <w:spacing w:before="240" w:after="240" w:line="360" w:lineRule="auto"/>
        <w:rPr>
          <w:rFonts w:ascii="Times New Roman" w:hAnsi="Times New Roman" w:cs="Times New Roman"/>
          <w:b/>
          <w:i w:val="0"/>
          <w:color w:val="000000" w:themeColor="text1"/>
          <w:sz w:val="28"/>
          <w:szCs w:val="28"/>
        </w:rPr>
      </w:pPr>
      <w:bookmarkStart w:id="3" w:name="_Toc494357468"/>
      <w:r w:rsidRPr="00EF3170">
        <w:rPr>
          <w:rFonts w:ascii="Times New Roman" w:hAnsi="Times New Roman" w:cs="Times New Roman"/>
          <w:b/>
          <w:i w:val="0"/>
          <w:color w:val="000000" w:themeColor="text1"/>
          <w:sz w:val="28"/>
          <w:szCs w:val="28"/>
        </w:rPr>
        <w:lastRenderedPageBreak/>
        <w:t>4. Resultater og effekter</w:t>
      </w:r>
      <w:bookmarkEnd w:id="3"/>
    </w:p>
    <w:p w14:paraId="7D99BE43" w14:textId="77777777" w:rsidR="00146531" w:rsidRPr="00EF3170" w:rsidRDefault="00291982" w:rsidP="00146531">
      <w:pPr>
        <w:jc w:val="both"/>
        <w:rPr>
          <w:color w:val="000000" w:themeColor="text1"/>
        </w:rPr>
      </w:pPr>
      <w:r w:rsidRPr="00EF3170">
        <w:rPr>
          <w:color w:val="000000" w:themeColor="text1"/>
        </w:rPr>
        <w:t>Som det fremgår af forrige afsnit</w:t>
      </w:r>
      <w:r w:rsidRPr="00EF3170">
        <w:rPr>
          <w:color w:val="000000" w:themeColor="text1"/>
        </w:rPr>
        <w:t>,</w:t>
      </w:r>
      <w:r w:rsidRPr="00EF3170">
        <w:rPr>
          <w:color w:val="000000" w:themeColor="text1"/>
        </w:rPr>
        <w:t xml:space="preserve"> går en stor del af ressourcerne vedr. flygtninge og familiesammenførte til </w:t>
      </w:r>
      <w:proofErr w:type="gramStart"/>
      <w:r w:rsidRPr="00EF3170">
        <w:rPr>
          <w:color w:val="000000" w:themeColor="text1"/>
        </w:rPr>
        <w:t>virksomhedsrettet</w:t>
      </w:r>
      <w:proofErr w:type="gramEnd"/>
      <w:r w:rsidRPr="00EF3170">
        <w:rPr>
          <w:color w:val="000000" w:themeColor="text1"/>
        </w:rPr>
        <w:t xml:space="preserve"> indsatser og danskundervisning. Det skal ses i lyset af, at regeringen og kommunerne har prioriteret, at kommunens nye borgere hurtigt kommer i beskæftigelse. Eff</w:t>
      </w:r>
      <w:r w:rsidRPr="00EF3170">
        <w:rPr>
          <w:color w:val="000000" w:themeColor="text1"/>
        </w:rPr>
        <w:t>ekten af denne indsats fremgår af tabellerne nedenfor.</w:t>
      </w:r>
    </w:p>
    <w:p w14:paraId="7D99BE44" w14:textId="77777777" w:rsidR="00A669CD" w:rsidRPr="00EF3170" w:rsidRDefault="00291982" w:rsidP="000E09E2">
      <w:pPr>
        <w:spacing w:line="360" w:lineRule="auto"/>
        <w:jc w:val="both"/>
        <w:rPr>
          <w:color w:val="000000" w:themeColor="text1"/>
        </w:rPr>
      </w:pPr>
      <w:r w:rsidRPr="00EF3170">
        <w:rPr>
          <w:color w:val="000000" w:themeColor="text1"/>
        </w:rPr>
        <w:t xml:space="preserve">Tabel </w:t>
      </w:r>
      <w:r>
        <w:rPr>
          <w:color w:val="000000" w:themeColor="text1"/>
        </w:rPr>
        <w:t>5</w:t>
      </w:r>
      <w:r w:rsidRPr="00EF3170">
        <w:rPr>
          <w:color w:val="000000" w:themeColor="text1"/>
        </w:rPr>
        <w:t xml:space="preserve"> viser beskæftigede flygtninge og familiesammenførte, som har været i </w:t>
      </w:r>
      <w:proofErr w:type="spellStart"/>
      <w:r w:rsidRPr="00EF3170">
        <w:rPr>
          <w:color w:val="000000" w:themeColor="text1"/>
        </w:rPr>
        <w:t>ustøttet</w:t>
      </w:r>
      <w:proofErr w:type="spellEnd"/>
      <w:r w:rsidRPr="00EF3170">
        <w:rPr>
          <w:color w:val="000000" w:themeColor="text1"/>
        </w:rPr>
        <w:t xml:space="preserve"> beskæftigelse i mindst 190 timer i kvartalet. </w:t>
      </w:r>
      <w:proofErr w:type="spellStart"/>
      <w:r w:rsidRPr="00EF3170">
        <w:rPr>
          <w:color w:val="000000" w:themeColor="text1"/>
        </w:rPr>
        <w:t>Ustøttet</w:t>
      </w:r>
      <w:proofErr w:type="spellEnd"/>
      <w:r w:rsidRPr="00EF3170">
        <w:rPr>
          <w:color w:val="000000" w:themeColor="text1"/>
        </w:rPr>
        <w:t xml:space="preserve"> beskæftigelse omfatter arbejde, hvor der ikke er tale om fle</w:t>
      </w:r>
      <w:r w:rsidRPr="00EF3170">
        <w:rPr>
          <w:color w:val="000000" w:themeColor="text1"/>
        </w:rPr>
        <w:t xml:space="preserve">ksjob, løntilskud og skånejob. </w:t>
      </w:r>
    </w:p>
    <w:p w14:paraId="7D99BE45" w14:textId="77777777" w:rsidR="0082225A" w:rsidRDefault="00291982" w:rsidP="000E09E2">
      <w:pPr>
        <w:spacing w:after="0" w:line="360" w:lineRule="auto"/>
        <w:jc w:val="both"/>
        <w:rPr>
          <w:i/>
          <w:color w:val="000000" w:themeColor="text1"/>
        </w:rPr>
      </w:pPr>
      <w:r w:rsidRPr="00801051">
        <w:rPr>
          <w:i/>
          <w:color w:val="000000" w:themeColor="text1"/>
        </w:rPr>
        <w:t xml:space="preserve">Tabel </w:t>
      </w:r>
      <w:r>
        <w:rPr>
          <w:i/>
          <w:color w:val="000000" w:themeColor="text1"/>
        </w:rPr>
        <w:t>6</w:t>
      </w:r>
      <w:r w:rsidRPr="00801051">
        <w:rPr>
          <w:i/>
          <w:color w:val="000000" w:themeColor="text1"/>
        </w:rPr>
        <w:t xml:space="preserve">. Antal beskæftigede flygtninge og familiesammenførte </w:t>
      </w:r>
    </w:p>
    <w:tbl>
      <w:tblPr>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96"/>
        <w:gridCol w:w="1418"/>
        <w:gridCol w:w="1276"/>
        <w:gridCol w:w="1417"/>
        <w:gridCol w:w="1418"/>
        <w:gridCol w:w="1275"/>
        <w:gridCol w:w="1418"/>
      </w:tblGrid>
      <w:tr w:rsidR="00DD3D2B" w14:paraId="7D99BE4D" w14:textId="77777777" w:rsidTr="001306B0">
        <w:trPr>
          <w:trHeight w:val="300"/>
        </w:trPr>
        <w:tc>
          <w:tcPr>
            <w:tcW w:w="1696" w:type="dxa"/>
            <w:tcBorders>
              <w:top w:val="single" w:sz="12" w:space="0" w:color="auto"/>
              <w:bottom w:val="single" w:sz="6" w:space="0" w:color="auto"/>
            </w:tcBorders>
            <w:shd w:val="clear" w:color="auto" w:fill="auto"/>
            <w:noWrap/>
            <w:vAlign w:val="bottom"/>
            <w:hideMark/>
          </w:tcPr>
          <w:p w14:paraId="7D99BE46" w14:textId="77777777" w:rsidR="001306B0" w:rsidRPr="001306B0" w:rsidRDefault="00291982" w:rsidP="000E09E2">
            <w:pPr>
              <w:spacing w:after="0" w:line="360" w:lineRule="auto"/>
              <w:rPr>
                <w:rFonts w:ascii="Calibri" w:eastAsia="Times New Roman" w:hAnsi="Calibri" w:cs="Calibri"/>
                <w:color w:val="000000"/>
              </w:rPr>
            </w:pPr>
          </w:p>
        </w:tc>
        <w:tc>
          <w:tcPr>
            <w:tcW w:w="1418" w:type="dxa"/>
            <w:tcBorders>
              <w:top w:val="single" w:sz="12" w:space="0" w:color="auto"/>
              <w:bottom w:val="single" w:sz="6" w:space="0" w:color="auto"/>
            </w:tcBorders>
            <w:shd w:val="clear" w:color="auto" w:fill="auto"/>
            <w:noWrap/>
            <w:vAlign w:val="bottom"/>
            <w:hideMark/>
          </w:tcPr>
          <w:p w14:paraId="7D99BE47"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Dec-17</w:t>
            </w:r>
          </w:p>
        </w:tc>
        <w:tc>
          <w:tcPr>
            <w:tcW w:w="1276" w:type="dxa"/>
            <w:tcBorders>
              <w:top w:val="single" w:sz="12" w:space="0" w:color="auto"/>
              <w:bottom w:val="single" w:sz="6" w:space="0" w:color="auto"/>
            </w:tcBorders>
            <w:shd w:val="clear" w:color="auto" w:fill="auto"/>
            <w:noWrap/>
            <w:vAlign w:val="bottom"/>
            <w:hideMark/>
          </w:tcPr>
          <w:p w14:paraId="7D99BE48"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31. marts 2018</w:t>
            </w:r>
          </w:p>
        </w:tc>
        <w:tc>
          <w:tcPr>
            <w:tcW w:w="1417" w:type="dxa"/>
            <w:tcBorders>
              <w:top w:val="single" w:sz="12" w:space="0" w:color="auto"/>
              <w:bottom w:val="single" w:sz="6" w:space="0" w:color="auto"/>
            </w:tcBorders>
            <w:shd w:val="clear" w:color="auto" w:fill="auto"/>
            <w:noWrap/>
            <w:vAlign w:val="bottom"/>
            <w:hideMark/>
          </w:tcPr>
          <w:p w14:paraId="7D99BE49" w14:textId="77777777" w:rsidR="001306B0" w:rsidRPr="001306B0" w:rsidRDefault="00291982" w:rsidP="000E09E2">
            <w:pPr>
              <w:spacing w:after="0" w:line="360" w:lineRule="auto"/>
              <w:jc w:val="right"/>
              <w:rPr>
                <w:rFonts w:ascii="Calibri" w:eastAsia="Times New Roman" w:hAnsi="Calibri" w:cs="Calibri"/>
                <w:color w:val="000000"/>
              </w:rPr>
            </w:pPr>
            <w:r>
              <w:rPr>
                <w:rFonts w:ascii="Calibri" w:eastAsia="Times New Roman" w:hAnsi="Calibri" w:cs="Calibri"/>
                <w:color w:val="000000"/>
              </w:rPr>
              <w:t>Udvikling</w:t>
            </w:r>
            <w:r w:rsidRPr="001306B0">
              <w:rPr>
                <w:rFonts w:ascii="Calibri" w:eastAsia="Times New Roman" w:hAnsi="Calibri" w:cs="Calibri"/>
                <w:color w:val="000000"/>
              </w:rPr>
              <w:t xml:space="preserve"> </w:t>
            </w:r>
          </w:p>
        </w:tc>
        <w:tc>
          <w:tcPr>
            <w:tcW w:w="1418" w:type="dxa"/>
            <w:tcBorders>
              <w:top w:val="single" w:sz="12" w:space="0" w:color="auto"/>
              <w:bottom w:val="single" w:sz="6" w:space="0" w:color="auto"/>
            </w:tcBorders>
            <w:shd w:val="clear" w:color="auto" w:fill="auto"/>
            <w:noWrap/>
            <w:vAlign w:val="bottom"/>
            <w:hideMark/>
          </w:tcPr>
          <w:p w14:paraId="7D99BE4A"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 xml:space="preserve">Bonus for 2017 </w:t>
            </w:r>
            <w:r>
              <w:rPr>
                <w:rFonts w:ascii="Calibri" w:eastAsia="Times New Roman" w:hAnsi="Calibri" w:cs="Calibri"/>
                <w:color w:val="000000"/>
              </w:rPr>
              <w:br/>
            </w:r>
            <w:r w:rsidRPr="001306B0">
              <w:rPr>
                <w:rFonts w:ascii="Calibri" w:eastAsia="Times New Roman" w:hAnsi="Calibri" w:cs="Calibri"/>
                <w:color w:val="000000"/>
              </w:rPr>
              <w:t>(som 2016)</w:t>
            </w:r>
          </w:p>
        </w:tc>
        <w:tc>
          <w:tcPr>
            <w:tcW w:w="1275" w:type="dxa"/>
            <w:tcBorders>
              <w:top w:val="single" w:sz="12" w:space="0" w:color="auto"/>
              <w:bottom w:val="single" w:sz="6" w:space="0" w:color="auto"/>
            </w:tcBorders>
            <w:shd w:val="clear" w:color="auto" w:fill="auto"/>
            <w:noWrap/>
            <w:vAlign w:val="bottom"/>
            <w:hideMark/>
          </w:tcPr>
          <w:p w14:paraId="7D99BE4B"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Bonusandel</w:t>
            </w:r>
          </w:p>
        </w:tc>
        <w:tc>
          <w:tcPr>
            <w:tcW w:w="1418" w:type="dxa"/>
            <w:tcBorders>
              <w:top w:val="single" w:sz="12" w:space="0" w:color="auto"/>
              <w:bottom w:val="single" w:sz="6" w:space="0" w:color="auto"/>
            </w:tcBorders>
            <w:shd w:val="clear" w:color="auto" w:fill="auto"/>
            <w:noWrap/>
            <w:vAlign w:val="bottom"/>
            <w:hideMark/>
          </w:tcPr>
          <w:p w14:paraId="7D99BE4C" w14:textId="77777777" w:rsidR="001306B0" w:rsidRPr="001306B0" w:rsidRDefault="00291982" w:rsidP="000E09E2">
            <w:pPr>
              <w:spacing w:after="0" w:line="360" w:lineRule="auto"/>
              <w:rPr>
                <w:rFonts w:ascii="Calibri" w:eastAsia="Times New Roman" w:hAnsi="Calibri" w:cs="Calibri"/>
                <w:color w:val="000000"/>
              </w:rPr>
            </w:pPr>
            <w:r w:rsidRPr="001306B0">
              <w:rPr>
                <w:rFonts w:ascii="Calibri" w:eastAsia="Times New Roman" w:hAnsi="Calibri" w:cs="Calibri"/>
                <w:color w:val="000000"/>
              </w:rPr>
              <w:t>Befolknings-</w:t>
            </w:r>
            <w:r w:rsidRPr="001306B0">
              <w:rPr>
                <w:rFonts w:ascii="Calibri" w:eastAsia="Times New Roman" w:hAnsi="Calibri" w:cs="Calibri"/>
                <w:color w:val="000000"/>
              </w:rPr>
              <w:br/>
              <w:t>andel</w:t>
            </w:r>
          </w:p>
        </w:tc>
      </w:tr>
      <w:tr w:rsidR="00DD3D2B" w14:paraId="7D99BE55" w14:textId="77777777" w:rsidTr="001306B0">
        <w:trPr>
          <w:trHeight w:val="300"/>
        </w:trPr>
        <w:tc>
          <w:tcPr>
            <w:tcW w:w="1696" w:type="dxa"/>
            <w:tcBorders>
              <w:top w:val="single" w:sz="6" w:space="0" w:color="auto"/>
            </w:tcBorders>
            <w:shd w:val="clear" w:color="auto" w:fill="auto"/>
            <w:noWrap/>
            <w:vAlign w:val="bottom"/>
            <w:hideMark/>
          </w:tcPr>
          <w:p w14:paraId="7D99BE4E" w14:textId="77777777" w:rsidR="001306B0" w:rsidRPr="001306B0" w:rsidRDefault="00291982" w:rsidP="000E09E2">
            <w:pPr>
              <w:spacing w:after="0" w:line="360" w:lineRule="auto"/>
              <w:rPr>
                <w:rFonts w:ascii="Calibri" w:eastAsia="Times New Roman" w:hAnsi="Calibri" w:cs="Calibri"/>
                <w:color w:val="000000"/>
              </w:rPr>
            </w:pPr>
            <w:r w:rsidRPr="001306B0">
              <w:rPr>
                <w:rFonts w:ascii="Calibri" w:eastAsia="Times New Roman" w:hAnsi="Calibri" w:cs="Calibri"/>
                <w:color w:val="000000"/>
              </w:rPr>
              <w:t>Hele landet</w:t>
            </w:r>
          </w:p>
        </w:tc>
        <w:tc>
          <w:tcPr>
            <w:tcW w:w="1418" w:type="dxa"/>
            <w:tcBorders>
              <w:top w:val="single" w:sz="6" w:space="0" w:color="auto"/>
            </w:tcBorders>
            <w:shd w:val="clear" w:color="auto" w:fill="auto"/>
            <w:noWrap/>
            <w:vAlign w:val="bottom"/>
            <w:hideMark/>
          </w:tcPr>
          <w:p w14:paraId="7D99BE4F"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9230</w:t>
            </w:r>
          </w:p>
        </w:tc>
        <w:tc>
          <w:tcPr>
            <w:tcW w:w="1276" w:type="dxa"/>
            <w:tcBorders>
              <w:top w:val="single" w:sz="6" w:space="0" w:color="auto"/>
            </w:tcBorders>
            <w:shd w:val="clear" w:color="auto" w:fill="auto"/>
            <w:noWrap/>
            <w:vAlign w:val="bottom"/>
            <w:hideMark/>
          </w:tcPr>
          <w:p w14:paraId="7D99BE50"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9392</w:t>
            </w:r>
          </w:p>
        </w:tc>
        <w:tc>
          <w:tcPr>
            <w:tcW w:w="1417" w:type="dxa"/>
            <w:tcBorders>
              <w:top w:val="single" w:sz="6" w:space="0" w:color="auto"/>
            </w:tcBorders>
            <w:shd w:val="clear" w:color="auto" w:fill="auto"/>
            <w:noWrap/>
            <w:vAlign w:val="bottom"/>
            <w:hideMark/>
          </w:tcPr>
          <w:p w14:paraId="7D99BE51"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162</w:t>
            </w:r>
          </w:p>
        </w:tc>
        <w:tc>
          <w:tcPr>
            <w:tcW w:w="1418" w:type="dxa"/>
            <w:tcBorders>
              <w:top w:val="single" w:sz="6" w:space="0" w:color="auto"/>
            </w:tcBorders>
            <w:shd w:val="clear" w:color="auto" w:fill="auto"/>
            <w:noWrap/>
            <w:vAlign w:val="bottom"/>
            <w:hideMark/>
          </w:tcPr>
          <w:p w14:paraId="7D99BE52"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53575000</w:t>
            </w:r>
          </w:p>
        </w:tc>
        <w:tc>
          <w:tcPr>
            <w:tcW w:w="1275" w:type="dxa"/>
            <w:tcBorders>
              <w:top w:val="single" w:sz="6" w:space="0" w:color="auto"/>
            </w:tcBorders>
            <w:shd w:val="clear" w:color="auto" w:fill="auto"/>
            <w:noWrap/>
            <w:vAlign w:val="bottom"/>
            <w:hideMark/>
          </w:tcPr>
          <w:p w14:paraId="7D99BE53"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100,0%</w:t>
            </w:r>
          </w:p>
        </w:tc>
        <w:tc>
          <w:tcPr>
            <w:tcW w:w="1418" w:type="dxa"/>
            <w:tcBorders>
              <w:top w:val="single" w:sz="6" w:space="0" w:color="auto"/>
            </w:tcBorders>
            <w:shd w:val="clear" w:color="auto" w:fill="auto"/>
            <w:noWrap/>
            <w:vAlign w:val="bottom"/>
            <w:hideMark/>
          </w:tcPr>
          <w:p w14:paraId="7D99BE54"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1</w:t>
            </w:r>
          </w:p>
        </w:tc>
      </w:tr>
      <w:tr w:rsidR="00DD3D2B" w14:paraId="7D99BE5D" w14:textId="77777777" w:rsidTr="001306B0">
        <w:trPr>
          <w:trHeight w:val="300"/>
        </w:trPr>
        <w:tc>
          <w:tcPr>
            <w:tcW w:w="1696" w:type="dxa"/>
            <w:shd w:val="clear" w:color="auto" w:fill="auto"/>
            <w:noWrap/>
            <w:vAlign w:val="bottom"/>
            <w:hideMark/>
          </w:tcPr>
          <w:p w14:paraId="7D99BE56" w14:textId="77777777" w:rsidR="001306B0" w:rsidRPr="001306B0" w:rsidRDefault="00291982" w:rsidP="000E09E2">
            <w:pPr>
              <w:spacing w:after="0" w:line="360" w:lineRule="auto"/>
              <w:rPr>
                <w:rFonts w:ascii="Calibri" w:eastAsia="Times New Roman" w:hAnsi="Calibri" w:cs="Calibri"/>
                <w:color w:val="000000"/>
              </w:rPr>
            </w:pPr>
            <w:r w:rsidRPr="001306B0">
              <w:rPr>
                <w:rFonts w:ascii="Calibri" w:eastAsia="Times New Roman" w:hAnsi="Calibri" w:cs="Calibri"/>
                <w:color w:val="000000"/>
              </w:rPr>
              <w:t>Fredericia</w:t>
            </w:r>
          </w:p>
        </w:tc>
        <w:tc>
          <w:tcPr>
            <w:tcW w:w="1418" w:type="dxa"/>
            <w:shd w:val="clear" w:color="auto" w:fill="auto"/>
            <w:noWrap/>
            <w:vAlign w:val="bottom"/>
            <w:hideMark/>
          </w:tcPr>
          <w:p w14:paraId="7D99BE57"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83</w:t>
            </w:r>
          </w:p>
        </w:tc>
        <w:tc>
          <w:tcPr>
            <w:tcW w:w="1276" w:type="dxa"/>
            <w:shd w:val="clear" w:color="auto" w:fill="auto"/>
            <w:noWrap/>
            <w:vAlign w:val="bottom"/>
            <w:hideMark/>
          </w:tcPr>
          <w:p w14:paraId="7D99BE58"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81</w:t>
            </w:r>
          </w:p>
        </w:tc>
        <w:tc>
          <w:tcPr>
            <w:tcW w:w="1417" w:type="dxa"/>
            <w:shd w:val="clear" w:color="auto" w:fill="auto"/>
            <w:noWrap/>
            <w:vAlign w:val="bottom"/>
            <w:hideMark/>
          </w:tcPr>
          <w:p w14:paraId="7D99BE59"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-2</w:t>
            </w:r>
          </w:p>
        </w:tc>
        <w:tc>
          <w:tcPr>
            <w:tcW w:w="1418" w:type="dxa"/>
            <w:shd w:val="clear" w:color="auto" w:fill="auto"/>
            <w:noWrap/>
            <w:vAlign w:val="bottom"/>
            <w:hideMark/>
          </w:tcPr>
          <w:p w14:paraId="7D99BE5A"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575000</w:t>
            </w:r>
          </w:p>
        </w:tc>
        <w:tc>
          <w:tcPr>
            <w:tcW w:w="1275" w:type="dxa"/>
            <w:shd w:val="clear" w:color="auto" w:fill="auto"/>
            <w:noWrap/>
            <w:vAlign w:val="bottom"/>
            <w:hideMark/>
          </w:tcPr>
          <w:p w14:paraId="7D99BE5B"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1,</w:t>
            </w:r>
            <w:r>
              <w:rPr>
                <w:rFonts w:ascii="Calibri" w:eastAsia="Times New Roman" w:hAnsi="Calibri" w:cs="Calibri"/>
              </w:rPr>
              <w:t>1</w:t>
            </w:r>
            <w:r w:rsidRPr="001306B0">
              <w:rPr>
                <w:rFonts w:ascii="Calibri" w:eastAsia="Times New Roman" w:hAnsi="Calibri" w:cs="Calibri"/>
              </w:rPr>
              <w:t>%</w:t>
            </w:r>
          </w:p>
        </w:tc>
        <w:tc>
          <w:tcPr>
            <w:tcW w:w="1418" w:type="dxa"/>
            <w:shd w:val="clear" w:color="auto" w:fill="auto"/>
            <w:noWrap/>
            <w:vAlign w:val="bottom"/>
            <w:hideMark/>
          </w:tcPr>
          <w:p w14:paraId="7D99BE5C"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0,009</w:t>
            </w:r>
          </w:p>
        </w:tc>
      </w:tr>
      <w:tr w:rsidR="00DD3D2B" w14:paraId="7D99BE65" w14:textId="77777777" w:rsidTr="001306B0">
        <w:trPr>
          <w:trHeight w:val="300"/>
        </w:trPr>
        <w:tc>
          <w:tcPr>
            <w:tcW w:w="1696" w:type="dxa"/>
            <w:shd w:val="clear" w:color="auto" w:fill="auto"/>
            <w:noWrap/>
            <w:vAlign w:val="bottom"/>
            <w:hideMark/>
          </w:tcPr>
          <w:p w14:paraId="7D99BE5E" w14:textId="77777777" w:rsidR="001306B0" w:rsidRPr="001306B0" w:rsidRDefault="00291982" w:rsidP="000E09E2">
            <w:pPr>
              <w:spacing w:after="0" w:line="360" w:lineRule="auto"/>
              <w:rPr>
                <w:rFonts w:ascii="Calibri" w:eastAsia="Times New Roman" w:hAnsi="Calibri" w:cs="Calibri"/>
                <w:color w:val="000000"/>
              </w:rPr>
            </w:pPr>
            <w:r w:rsidRPr="001306B0">
              <w:rPr>
                <w:rFonts w:ascii="Calibri" w:eastAsia="Times New Roman" w:hAnsi="Calibri" w:cs="Calibri"/>
                <w:color w:val="000000"/>
              </w:rPr>
              <w:t>BR Syddanmark</w:t>
            </w:r>
          </w:p>
        </w:tc>
        <w:tc>
          <w:tcPr>
            <w:tcW w:w="1418" w:type="dxa"/>
            <w:shd w:val="clear" w:color="auto" w:fill="auto"/>
            <w:noWrap/>
            <w:vAlign w:val="bottom"/>
            <w:hideMark/>
          </w:tcPr>
          <w:p w14:paraId="7D99BE5F"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2230</w:t>
            </w:r>
          </w:p>
        </w:tc>
        <w:tc>
          <w:tcPr>
            <w:tcW w:w="1276" w:type="dxa"/>
            <w:shd w:val="clear" w:color="auto" w:fill="auto"/>
            <w:noWrap/>
            <w:vAlign w:val="bottom"/>
            <w:hideMark/>
          </w:tcPr>
          <w:p w14:paraId="7D99BE60"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2239</w:t>
            </w:r>
          </w:p>
        </w:tc>
        <w:tc>
          <w:tcPr>
            <w:tcW w:w="1417" w:type="dxa"/>
            <w:shd w:val="clear" w:color="auto" w:fill="auto"/>
            <w:noWrap/>
            <w:vAlign w:val="bottom"/>
            <w:hideMark/>
          </w:tcPr>
          <w:p w14:paraId="7D99BE61" w14:textId="77777777" w:rsidR="001306B0" w:rsidRPr="001306B0" w:rsidRDefault="00291982" w:rsidP="000E09E2">
            <w:pPr>
              <w:spacing w:after="0" w:line="360" w:lineRule="auto"/>
              <w:jc w:val="right"/>
              <w:rPr>
                <w:rFonts w:ascii="Calibri" w:eastAsia="Times New Roman" w:hAnsi="Calibri" w:cs="Calibri"/>
                <w:color w:val="000000"/>
              </w:rPr>
            </w:pPr>
            <w:r w:rsidRPr="001306B0">
              <w:rPr>
                <w:rFonts w:ascii="Calibri" w:eastAsia="Times New Roman" w:hAnsi="Calibri" w:cs="Calibri"/>
                <w:color w:val="000000"/>
              </w:rPr>
              <w:t>9</w:t>
            </w:r>
          </w:p>
        </w:tc>
        <w:tc>
          <w:tcPr>
            <w:tcW w:w="1418" w:type="dxa"/>
            <w:shd w:val="clear" w:color="auto" w:fill="auto"/>
            <w:noWrap/>
            <w:vAlign w:val="bottom"/>
            <w:hideMark/>
          </w:tcPr>
          <w:p w14:paraId="7D99BE62"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12173000</w:t>
            </w:r>
          </w:p>
        </w:tc>
        <w:tc>
          <w:tcPr>
            <w:tcW w:w="1275" w:type="dxa"/>
            <w:shd w:val="clear" w:color="auto" w:fill="auto"/>
            <w:noWrap/>
            <w:vAlign w:val="bottom"/>
            <w:hideMark/>
          </w:tcPr>
          <w:p w14:paraId="7D99BE63"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22,7%</w:t>
            </w:r>
          </w:p>
        </w:tc>
        <w:tc>
          <w:tcPr>
            <w:tcW w:w="1418" w:type="dxa"/>
            <w:shd w:val="clear" w:color="auto" w:fill="auto"/>
            <w:noWrap/>
            <w:vAlign w:val="bottom"/>
            <w:hideMark/>
          </w:tcPr>
          <w:p w14:paraId="7D99BE64" w14:textId="77777777" w:rsidR="001306B0" w:rsidRPr="001306B0" w:rsidRDefault="00291982" w:rsidP="000E09E2">
            <w:pPr>
              <w:spacing w:after="0" w:line="360" w:lineRule="auto"/>
              <w:jc w:val="right"/>
              <w:rPr>
                <w:rFonts w:ascii="Calibri" w:eastAsia="Times New Roman" w:hAnsi="Calibri" w:cs="Calibri"/>
              </w:rPr>
            </w:pPr>
            <w:r w:rsidRPr="001306B0">
              <w:rPr>
                <w:rFonts w:ascii="Calibri" w:eastAsia="Times New Roman" w:hAnsi="Calibri" w:cs="Calibri"/>
              </w:rPr>
              <w:t>0,211</w:t>
            </w:r>
          </w:p>
        </w:tc>
      </w:tr>
    </w:tbl>
    <w:p w14:paraId="7D99BE66" w14:textId="77777777" w:rsidR="00452F2B" w:rsidRPr="00801051" w:rsidRDefault="00291982" w:rsidP="000E09E2">
      <w:pPr>
        <w:spacing w:line="360" w:lineRule="auto"/>
        <w:jc w:val="both"/>
        <w:rPr>
          <w:i/>
          <w:color w:val="000000" w:themeColor="text1"/>
        </w:rPr>
      </w:pPr>
      <w:r w:rsidRPr="00801051">
        <w:rPr>
          <w:i/>
          <w:color w:val="000000" w:themeColor="text1"/>
        </w:rPr>
        <w:t>Kilde: Styrelsen for Arbejdsmarked og Integration</w:t>
      </w:r>
    </w:p>
    <w:p w14:paraId="7D99BE67" w14:textId="77777777" w:rsidR="00A669CD" w:rsidRDefault="00291982" w:rsidP="000E09E2">
      <w:pPr>
        <w:spacing w:line="360" w:lineRule="auto"/>
        <w:jc w:val="both"/>
        <w:rPr>
          <w:color w:val="000000" w:themeColor="text1"/>
        </w:rPr>
      </w:pPr>
      <w:r w:rsidRPr="00EF3170">
        <w:rPr>
          <w:color w:val="000000" w:themeColor="text1"/>
        </w:rPr>
        <w:t xml:space="preserve">Fredericia Kommune har </w:t>
      </w:r>
      <w:r w:rsidRPr="00EF3170">
        <w:rPr>
          <w:color w:val="000000" w:themeColor="text1"/>
        </w:rPr>
        <w:t xml:space="preserve">i 2017 </w:t>
      </w:r>
      <w:r w:rsidRPr="00EF3170">
        <w:rPr>
          <w:color w:val="000000" w:themeColor="text1"/>
        </w:rPr>
        <w:t xml:space="preserve">modtaget 575.000 kr. i beskæftigelsesbonus, hvilket udgør 1,1 % af den samlede bonus for hele landet. Vi har således fået en større andel end vores andel af den samlede befolkning, som udgør 0,9 %. </w:t>
      </w:r>
    </w:p>
    <w:p w14:paraId="7D99BE68" w14:textId="77777777" w:rsidR="00F53BD4" w:rsidRPr="00291982" w:rsidRDefault="00291982" w:rsidP="000E09E2">
      <w:pPr>
        <w:spacing w:line="360" w:lineRule="auto"/>
        <w:jc w:val="both"/>
      </w:pPr>
      <w:r w:rsidRPr="00291982">
        <w:t>I kommunen oplever vi en løbende nedgang i offentligt for</w:t>
      </w:r>
      <w:r w:rsidRPr="00291982">
        <w:t>sørgede flygtninge og indvandrere. Mange kommer i beskæftigelse, særligt blandt mændene og flere vælger at uddanne sig. Vi har samtidigt et erhvervsliv, som aktivt deltager i indslusningen til arbejdsmarkedet gennem job, praktikker, løntilskud samt IGU, og</w:t>
      </w:r>
      <w:r w:rsidRPr="00291982">
        <w:t xml:space="preserve"> det er afgørende for en succesfuld integrationsindsats. Nu, hvor der næsten ikke kommer nye flygtninge til kommunen, kan </w:t>
      </w:r>
      <w:r w:rsidRPr="00291982">
        <w:t xml:space="preserve">Arbejdsmarked og Borgerservice </w:t>
      </w:r>
      <w:r w:rsidRPr="00291982">
        <w:t xml:space="preserve">koncentrere </w:t>
      </w:r>
      <w:r w:rsidRPr="00291982">
        <w:t xml:space="preserve">sig om </w:t>
      </w:r>
      <w:r w:rsidRPr="00291982">
        <w:t>at få integreret endnu flere.</w:t>
      </w:r>
    </w:p>
    <w:p w14:paraId="7D99BE69" w14:textId="77777777" w:rsidR="00974D9E" w:rsidRDefault="00291982">
      <w:pPr>
        <w:rPr>
          <w:color w:val="FF0000"/>
        </w:rPr>
      </w:pPr>
      <w:r>
        <w:rPr>
          <w:color w:val="FF0000"/>
        </w:rPr>
        <w:br w:type="page"/>
      </w:r>
    </w:p>
    <w:p w14:paraId="7D99BE6A" w14:textId="77777777" w:rsidR="000E09E2" w:rsidRPr="00291982" w:rsidRDefault="00291982" w:rsidP="000E09E2">
      <w:pPr>
        <w:spacing w:after="0" w:line="360" w:lineRule="auto"/>
        <w:jc w:val="both"/>
      </w:pPr>
      <w:r w:rsidRPr="00291982">
        <w:lastRenderedPageBreak/>
        <w:t xml:space="preserve">Tabel </w:t>
      </w:r>
      <w:r w:rsidRPr="00291982">
        <w:t>7</w:t>
      </w:r>
      <w:r w:rsidRPr="00291982">
        <w:t>. Antal flygtninge og familiesammenførte samt</w:t>
      </w:r>
      <w:r w:rsidRPr="00291982">
        <w:t xml:space="preserve"> andel beskæftigede</w:t>
      </w:r>
    </w:p>
    <w:tbl>
      <w:tblPr>
        <w:tblW w:w="9709" w:type="dxa"/>
        <w:tblLayout w:type="fixed"/>
        <w:tblCellMar>
          <w:left w:w="70" w:type="dxa"/>
          <w:right w:w="70" w:type="dxa"/>
        </w:tblCellMar>
        <w:tblLook w:val="04A0" w:firstRow="1" w:lastRow="0" w:firstColumn="1" w:lastColumn="0" w:noHBand="0" w:noVBand="1"/>
      </w:tblPr>
      <w:tblGrid>
        <w:gridCol w:w="1129"/>
        <w:gridCol w:w="2977"/>
        <w:gridCol w:w="992"/>
        <w:gridCol w:w="2127"/>
        <w:gridCol w:w="2484"/>
      </w:tblGrid>
      <w:tr w:rsidR="00291982" w:rsidRPr="00291982" w14:paraId="7D99BE70" w14:textId="77777777" w:rsidTr="00606A31">
        <w:trPr>
          <w:trHeight w:val="900"/>
        </w:trPr>
        <w:tc>
          <w:tcPr>
            <w:tcW w:w="1129" w:type="dxa"/>
            <w:tcBorders>
              <w:top w:val="single" w:sz="4" w:space="0" w:color="000000"/>
              <w:left w:val="single" w:sz="4" w:space="0" w:color="000000"/>
              <w:bottom w:val="single" w:sz="4" w:space="0" w:color="000000"/>
              <w:right w:val="nil"/>
            </w:tcBorders>
            <w:shd w:val="clear" w:color="A3A3A3" w:fill="A3A3A3"/>
            <w:noWrap/>
            <w:vAlign w:val="bottom"/>
            <w:hideMark/>
          </w:tcPr>
          <w:p w14:paraId="7D99BE6B" w14:textId="77777777" w:rsidR="00606A31" w:rsidRPr="00291982" w:rsidRDefault="00291982" w:rsidP="000E09E2">
            <w:pPr>
              <w:spacing w:line="360" w:lineRule="auto"/>
              <w:jc w:val="both"/>
              <w:rPr>
                <w:sz w:val="18"/>
                <w:szCs w:val="18"/>
              </w:rPr>
            </w:pPr>
            <w:r w:rsidRPr="00291982">
              <w:rPr>
                <w:sz w:val="18"/>
                <w:szCs w:val="18"/>
              </w:rPr>
              <w:t> </w:t>
            </w:r>
          </w:p>
        </w:tc>
        <w:tc>
          <w:tcPr>
            <w:tcW w:w="2977" w:type="dxa"/>
            <w:tcBorders>
              <w:top w:val="single" w:sz="4" w:space="0" w:color="000000"/>
              <w:left w:val="nil"/>
              <w:bottom w:val="single" w:sz="4" w:space="0" w:color="000000"/>
              <w:right w:val="nil"/>
            </w:tcBorders>
            <w:shd w:val="clear" w:color="A3A3A3" w:fill="A3A3A3"/>
            <w:noWrap/>
            <w:vAlign w:val="bottom"/>
            <w:hideMark/>
          </w:tcPr>
          <w:p w14:paraId="7D99BE6C" w14:textId="77777777" w:rsidR="00606A31" w:rsidRPr="00291982" w:rsidRDefault="00291982" w:rsidP="000E09E2">
            <w:pPr>
              <w:spacing w:line="360" w:lineRule="auto"/>
              <w:jc w:val="both"/>
              <w:rPr>
                <w:sz w:val="18"/>
                <w:szCs w:val="18"/>
              </w:rPr>
            </w:pPr>
            <w:r w:rsidRPr="00291982">
              <w:rPr>
                <w:sz w:val="18"/>
                <w:szCs w:val="18"/>
              </w:rPr>
              <w:t> </w:t>
            </w:r>
          </w:p>
        </w:tc>
        <w:tc>
          <w:tcPr>
            <w:tcW w:w="992" w:type="dxa"/>
            <w:tcBorders>
              <w:top w:val="single" w:sz="4" w:space="0" w:color="000000"/>
              <w:left w:val="nil"/>
              <w:bottom w:val="single" w:sz="4" w:space="0" w:color="000000"/>
              <w:right w:val="single" w:sz="4" w:space="0" w:color="000000"/>
            </w:tcBorders>
            <w:shd w:val="clear" w:color="A3A3A3" w:fill="A3A3A3"/>
            <w:noWrap/>
            <w:vAlign w:val="bottom"/>
            <w:hideMark/>
          </w:tcPr>
          <w:p w14:paraId="7D99BE6D" w14:textId="77777777" w:rsidR="00606A31" w:rsidRPr="00291982" w:rsidRDefault="00291982" w:rsidP="000E09E2">
            <w:pPr>
              <w:spacing w:line="360" w:lineRule="auto"/>
              <w:jc w:val="both"/>
              <w:rPr>
                <w:sz w:val="18"/>
                <w:szCs w:val="18"/>
              </w:rPr>
            </w:pPr>
            <w:r w:rsidRPr="00291982">
              <w:rPr>
                <w:sz w:val="18"/>
                <w:szCs w:val="18"/>
              </w:rPr>
              <w:t> </w:t>
            </w:r>
          </w:p>
        </w:tc>
        <w:tc>
          <w:tcPr>
            <w:tcW w:w="2127" w:type="dxa"/>
            <w:tcBorders>
              <w:top w:val="single" w:sz="4" w:space="0" w:color="000000"/>
              <w:left w:val="nil"/>
              <w:bottom w:val="single" w:sz="4" w:space="0" w:color="000000"/>
              <w:right w:val="single" w:sz="4" w:space="0" w:color="000000"/>
            </w:tcBorders>
            <w:shd w:val="clear" w:color="DCDEE4" w:fill="DCDEE4"/>
            <w:vAlign w:val="center"/>
            <w:hideMark/>
          </w:tcPr>
          <w:p w14:paraId="7D99BE6E" w14:textId="77777777" w:rsidR="00606A31" w:rsidRPr="00291982" w:rsidRDefault="00291982" w:rsidP="000E09E2">
            <w:pPr>
              <w:spacing w:line="360" w:lineRule="auto"/>
              <w:jc w:val="right"/>
              <w:rPr>
                <w:sz w:val="18"/>
                <w:szCs w:val="18"/>
              </w:rPr>
            </w:pPr>
            <w:r w:rsidRPr="00291982">
              <w:rPr>
                <w:sz w:val="18"/>
                <w:szCs w:val="18"/>
              </w:rPr>
              <w:t>Antal flygtninge og familiesammenførte til flygtninge</w:t>
            </w:r>
          </w:p>
        </w:tc>
        <w:tc>
          <w:tcPr>
            <w:tcW w:w="2484" w:type="dxa"/>
            <w:tcBorders>
              <w:top w:val="single" w:sz="4" w:space="0" w:color="000000"/>
              <w:left w:val="nil"/>
              <w:bottom w:val="single" w:sz="4" w:space="0" w:color="000000"/>
              <w:right w:val="single" w:sz="4" w:space="0" w:color="000000"/>
            </w:tcBorders>
            <w:shd w:val="clear" w:color="DCDEE4" w:fill="DCDEE4"/>
            <w:vAlign w:val="center"/>
            <w:hideMark/>
          </w:tcPr>
          <w:p w14:paraId="7D99BE6F" w14:textId="77777777" w:rsidR="00606A31" w:rsidRPr="00291982" w:rsidRDefault="00291982" w:rsidP="000E09E2">
            <w:pPr>
              <w:spacing w:line="360" w:lineRule="auto"/>
              <w:jc w:val="right"/>
              <w:rPr>
                <w:sz w:val="18"/>
                <w:szCs w:val="18"/>
              </w:rPr>
            </w:pPr>
            <w:r w:rsidRPr="00291982">
              <w:rPr>
                <w:sz w:val="18"/>
                <w:szCs w:val="18"/>
              </w:rPr>
              <w:t xml:space="preserve">Andel </w:t>
            </w:r>
            <w:proofErr w:type="spellStart"/>
            <w:r w:rsidRPr="00291982">
              <w:rPr>
                <w:sz w:val="18"/>
                <w:szCs w:val="18"/>
              </w:rPr>
              <w:t>beskæft</w:t>
            </w:r>
            <w:proofErr w:type="spellEnd"/>
            <w:r w:rsidRPr="00291982">
              <w:rPr>
                <w:sz w:val="18"/>
                <w:szCs w:val="18"/>
              </w:rPr>
              <w:t xml:space="preserve">. flygtninge og </w:t>
            </w:r>
            <w:proofErr w:type="spellStart"/>
            <w:r w:rsidRPr="00291982">
              <w:rPr>
                <w:sz w:val="18"/>
                <w:szCs w:val="18"/>
              </w:rPr>
              <w:t>fam</w:t>
            </w:r>
            <w:proofErr w:type="spellEnd"/>
            <w:r w:rsidRPr="00291982">
              <w:rPr>
                <w:sz w:val="18"/>
                <w:szCs w:val="18"/>
              </w:rPr>
              <w:t>. til flygtninge i måneden, pct. (ministermål)</w:t>
            </w:r>
          </w:p>
        </w:tc>
      </w:tr>
      <w:tr w:rsidR="00291982" w:rsidRPr="00291982" w14:paraId="7D99BE76" w14:textId="77777777" w:rsidTr="00606A31">
        <w:trPr>
          <w:trHeight w:val="300"/>
        </w:trPr>
        <w:tc>
          <w:tcPr>
            <w:tcW w:w="1129" w:type="dxa"/>
            <w:vMerge w:val="restart"/>
            <w:tcBorders>
              <w:top w:val="nil"/>
              <w:left w:val="single" w:sz="4" w:space="0" w:color="000000"/>
              <w:bottom w:val="single" w:sz="4" w:space="0" w:color="000000"/>
              <w:right w:val="single" w:sz="4" w:space="0" w:color="000000"/>
            </w:tcBorders>
            <w:shd w:val="clear" w:color="DCDEE4" w:fill="DCDEE4"/>
            <w:noWrap/>
            <w:hideMark/>
          </w:tcPr>
          <w:p w14:paraId="7D99BE71"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Hele landet</w:t>
            </w:r>
          </w:p>
        </w:tc>
        <w:tc>
          <w:tcPr>
            <w:tcW w:w="2977" w:type="dxa"/>
            <w:tcBorders>
              <w:top w:val="nil"/>
              <w:left w:val="nil"/>
              <w:bottom w:val="single" w:sz="4" w:space="0" w:color="000000"/>
              <w:right w:val="single" w:sz="4" w:space="0" w:color="000000"/>
            </w:tcBorders>
            <w:shd w:val="clear" w:color="DCDEE4" w:fill="DCDEE4"/>
            <w:noWrap/>
            <w:vAlign w:val="bottom"/>
            <w:hideMark/>
          </w:tcPr>
          <w:p w14:paraId="7D99BE72"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Over 18 år ved ankomst til landet</w:t>
            </w:r>
          </w:p>
        </w:tc>
        <w:tc>
          <w:tcPr>
            <w:tcW w:w="992" w:type="dxa"/>
            <w:tcBorders>
              <w:top w:val="nil"/>
              <w:left w:val="nil"/>
              <w:bottom w:val="single" w:sz="4" w:space="0" w:color="000000"/>
              <w:right w:val="single" w:sz="4" w:space="0" w:color="000000"/>
            </w:tcBorders>
            <w:shd w:val="clear" w:color="DCDEE4" w:fill="DCDEE4"/>
            <w:noWrap/>
            <w:vAlign w:val="bottom"/>
            <w:hideMark/>
          </w:tcPr>
          <w:p w14:paraId="7D99BE73"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Mar 2018</w:t>
            </w:r>
          </w:p>
        </w:tc>
        <w:tc>
          <w:tcPr>
            <w:tcW w:w="2127" w:type="dxa"/>
            <w:tcBorders>
              <w:top w:val="nil"/>
              <w:left w:val="nil"/>
              <w:bottom w:val="single" w:sz="4" w:space="0" w:color="000000"/>
              <w:right w:val="single" w:sz="4" w:space="0" w:color="000000"/>
            </w:tcBorders>
            <w:shd w:val="clear" w:color="auto" w:fill="auto"/>
            <w:noWrap/>
            <w:vAlign w:val="bottom"/>
            <w:hideMark/>
          </w:tcPr>
          <w:p w14:paraId="7D99BE74"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37.808</w:t>
            </w:r>
          </w:p>
        </w:tc>
        <w:tc>
          <w:tcPr>
            <w:tcW w:w="2484" w:type="dxa"/>
            <w:tcBorders>
              <w:top w:val="nil"/>
              <w:left w:val="nil"/>
              <w:bottom w:val="single" w:sz="4" w:space="0" w:color="000000"/>
              <w:right w:val="single" w:sz="4" w:space="0" w:color="000000"/>
            </w:tcBorders>
            <w:shd w:val="clear" w:color="auto" w:fill="auto"/>
            <w:noWrap/>
            <w:vAlign w:val="bottom"/>
            <w:hideMark/>
          </w:tcPr>
          <w:p w14:paraId="7D99BE75"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30,3</w:t>
            </w:r>
          </w:p>
        </w:tc>
      </w:tr>
      <w:tr w:rsidR="00291982" w:rsidRPr="00291982" w14:paraId="7D99BE7C" w14:textId="77777777" w:rsidTr="00606A31">
        <w:trPr>
          <w:trHeight w:val="300"/>
        </w:trPr>
        <w:tc>
          <w:tcPr>
            <w:tcW w:w="1129" w:type="dxa"/>
            <w:vMerge/>
            <w:tcBorders>
              <w:top w:val="nil"/>
              <w:left w:val="single" w:sz="4" w:space="0" w:color="000000"/>
              <w:bottom w:val="single" w:sz="4" w:space="0" w:color="000000"/>
              <w:right w:val="single" w:sz="4" w:space="0" w:color="000000"/>
            </w:tcBorders>
            <w:vAlign w:val="center"/>
            <w:hideMark/>
          </w:tcPr>
          <w:p w14:paraId="7D99BE77" w14:textId="77777777" w:rsidR="00606A31" w:rsidRPr="00291982" w:rsidRDefault="00291982" w:rsidP="000E09E2">
            <w:pPr>
              <w:spacing w:after="0" w:line="360" w:lineRule="auto"/>
              <w:rPr>
                <w:rFonts w:eastAsia="Times New Roman" w:cs="Calibri"/>
                <w:sz w:val="18"/>
                <w:szCs w:val="18"/>
              </w:rPr>
            </w:pPr>
          </w:p>
        </w:tc>
        <w:tc>
          <w:tcPr>
            <w:tcW w:w="2977" w:type="dxa"/>
            <w:tcBorders>
              <w:top w:val="nil"/>
              <w:left w:val="nil"/>
              <w:bottom w:val="single" w:sz="4" w:space="0" w:color="000000"/>
              <w:right w:val="single" w:sz="4" w:space="0" w:color="000000"/>
            </w:tcBorders>
            <w:shd w:val="clear" w:color="DCDEE4" w:fill="DCDEE4"/>
            <w:noWrap/>
            <w:vAlign w:val="bottom"/>
            <w:hideMark/>
          </w:tcPr>
          <w:p w14:paraId="7D99BE78"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Under 18 år ved ankomst til</w:t>
            </w:r>
            <w:r w:rsidRPr="00291982">
              <w:rPr>
                <w:rFonts w:eastAsia="Times New Roman" w:cs="Calibri"/>
                <w:sz w:val="18"/>
                <w:szCs w:val="18"/>
              </w:rPr>
              <w:t xml:space="preserve"> landet</w:t>
            </w:r>
          </w:p>
        </w:tc>
        <w:tc>
          <w:tcPr>
            <w:tcW w:w="992" w:type="dxa"/>
            <w:tcBorders>
              <w:top w:val="nil"/>
              <w:left w:val="nil"/>
              <w:bottom w:val="single" w:sz="4" w:space="0" w:color="000000"/>
              <w:right w:val="single" w:sz="4" w:space="0" w:color="000000"/>
            </w:tcBorders>
            <w:shd w:val="clear" w:color="DCDEE4" w:fill="DCDEE4"/>
            <w:noWrap/>
            <w:vAlign w:val="bottom"/>
            <w:hideMark/>
          </w:tcPr>
          <w:p w14:paraId="7D99BE79"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Mar 2018</w:t>
            </w:r>
          </w:p>
        </w:tc>
        <w:tc>
          <w:tcPr>
            <w:tcW w:w="2127" w:type="dxa"/>
            <w:tcBorders>
              <w:top w:val="nil"/>
              <w:left w:val="nil"/>
              <w:bottom w:val="single" w:sz="4" w:space="0" w:color="000000"/>
              <w:right w:val="single" w:sz="4" w:space="0" w:color="000000"/>
            </w:tcBorders>
            <w:shd w:val="clear" w:color="auto" w:fill="auto"/>
            <w:noWrap/>
            <w:vAlign w:val="bottom"/>
            <w:hideMark/>
          </w:tcPr>
          <w:p w14:paraId="7D99BE7A"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6.117</w:t>
            </w:r>
          </w:p>
        </w:tc>
        <w:tc>
          <w:tcPr>
            <w:tcW w:w="2484" w:type="dxa"/>
            <w:tcBorders>
              <w:top w:val="nil"/>
              <w:left w:val="nil"/>
              <w:bottom w:val="single" w:sz="4" w:space="0" w:color="000000"/>
              <w:right w:val="single" w:sz="4" w:space="0" w:color="000000"/>
            </w:tcBorders>
            <w:shd w:val="clear" w:color="auto" w:fill="auto"/>
            <w:noWrap/>
            <w:vAlign w:val="bottom"/>
            <w:hideMark/>
          </w:tcPr>
          <w:p w14:paraId="7D99BE7B"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36,4</w:t>
            </w:r>
          </w:p>
        </w:tc>
      </w:tr>
      <w:tr w:rsidR="00291982" w:rsidRPr="00291982" w14:paraId="7D99BE82" w14:textId="77777777" w:rsidTr="00606A31">
        <w:trPr>
          <w:trHeight w:val="300"/>
        </w:trPr>
        <w:tc>
          <w:tcPr>
            <w:tcW w:w="1129" w:type="dxa"/>
            <w:vMerge w:val="restart"/>
            <w:tcBorders>
              <w:top w:val="nil"/>
              <w:left w:val="single" w:sz="4" w:space="0" w:color="000000"/>
              <w:bottom w:val="single" w:sz="4" w:space="0" w:color="000000"/>
              <w:right w:val="single" w:sz="4" w:space="0" w:color="000000"/>
            </w:tcBorders>
            <w:shd w:val="clear" w:color="DCDEE4" w:fill="DCDEE4"/>
            <w:noWrap/>
            <w:hideMark/>
          </w:tcPr>
          <w:p w14:paraId="7D99BE7D"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Fredericia</w:t>
            </w:r>
          </w:p>
        </w:tc>
        <w:tc>
          <w:tcPr>
            <w:tcW w:w="2977" w:type="dxa"/>
            <w:tcBorders>
              <w:top w:val="nil"/>
              <w:left w:val="nil"/>
              <w:bottom w:val="single" w:sz="4" w:space="0" w:color="000000"/>
              <w:right w:val="single" w:sz="4" w:space="0" w:color="000000"/>
            </w:tcBorders>
            <w:shd w:val="clear" w:color="DCDEE4" w:fill="DCDEE4"/>
            <w:noWrap/>
            <w:vAlign w:val="bottom"/>
            <w:hideMark/>
          </w:tcPr>
          <w:p w14:paraId="7D99BE7E"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Over 18 år ved ankomst til landet</w:t>
            </w:r>
          </w:p>
        </w:tc>
        <w:tc>
          <w:tcPr>
            <w:tcW w:w="992" w:type="dxa"/>
            <w:tcBorders>
              <w:top w:val="nil"/>
              <w:left w:val="nil"/>
              <w:bottom w:val="single" w:sz="4" w:space="0" w:color="000000"/>
              <w:right w:val="single" w:sz="4" w:space="0" w:color="000000"/>
            </w:tcBorders>
            <w:shd w:val="clear" w:color="DCDEE4" w:fill="DCDEE4"/>
            <w:noWrap/>
            <w:vAlign w:val="bottom"/>
            <w:hideMark/>
          </w:tcPr>
          <w:p w14:paraId="7D99BE7F"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Mar 2018</w:t>
            </w:r>
          </w:p>
        </w:tc>
        <w:tc>
          <w:tcPr>
            <w:tcW w:w="2127" w:type="dxa"/>
            <w:tcBorders>
              <w:top w:val="nil"/>
              <w:left w:val="nil"/>
              <w:bottom w:val="single" w:sz="4" w:space="0" w:color="000000"/>
              <w:right w:val="single" w:sz="4" w:space="0" w:color="000000"/>
            </w:tcBorders>
            <w:shd w:val="clear" w:color="auto" w:fill="auto"/>
            <w:noWrap/>
            <w:vAlign w:val="bottom"/>
            <w:hideMark/>
          </w:tcPr>
          <w:p w14:paraId="7D99BE80"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373</w:t>
            </w:r>
          </w:p>
        </w:tc>
        <w:tc>
          <w:tcPr>
            <w:tcW w:w="2484" w:type="dxa"/>
            <w:tcBorders>
              <w:top w:val="nil"/>
              <w:left w:val="nil"/>
              <w:bottom w:val="single" w:sz="4" w:space="0" w:color="000000"/>
              <w:right w:val="single" w:sz="4" w:space="0" w:color="000000"/>
            </w:tcBorders>
            <w:shd w:val="clear" w:color="auto" w:fill="auto"/>
            <w:noWrap/>
            <w:vAlign w:val="bottom"/>
            <w:hideMark/>
          </w:tcPr>
          <w:p w14:paraId="7D99BE81"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30,3</w:t>
            </w:r>
          </w:p>
        </w:tc>
      </w:tr>
      <w:tr w:rsidR="00291982" w:rsidRPr="00291982" w14:paraId="7D99BE88" w14:textId="77777777" w:rsidTr="00606A31">
        <w:trPr>
          <w:trHeight w:val="300"/>
        </w:trPr>
        <w:tc>
          <w:tcPr>
            <w:tcW w:w="1129" w:type="dxa"/>
            <w:vMerge/>
            <w:tcBorders>
              <w:top w:val="nil"/>
              <w:left w:val="single" w:sz="4" w:space="0" w:color="000000"/>
              <w:bottom w:val="single" w:sz="4" w:space="0" w:color="000000"/>
              <w:right w:val="single" w:sz="4" w:space="0" w:color="000000"/>
            </w:tcBorders>
            <w:vAlign w:val="center"/>
            <w:hideMark/>
          </w:tcPr>
          <w:p w14:paraId="7D99BE83" w14:textId="77777777" w:rsidR="00606A31" w:rsidRPr="00291982" w:rsidRDefault="00291982" w:rsidP="000E09E2">
            <w:pPr>
              <w:spacing w:after="0" w:line="360" w:lineRule="auto"/>
              <w:rPr>
                <w:rFonts w:eastAsia="Times New Roman" w:cs="Calibri"/>
                <w:sz w:val="18"/>
                <w:szCs w:val="18"/>
              </w:rPr>
            </w:pPr>
          </w:p>
        </w:tc>
        <w:tc>
          <w:tcPr>
            <w:tcW w:w="2977" w:type="dxa"/>
            <w:tcBorders>
              <w:top w:val="nil"/>
              <w:left w:val="nil"/>
              <w:bottom w:val="single" w:sz="4" w:space="0" w:color="000000"/>
              <w:right w:val="single" w:sz="4" w:space="0" w:color="000000"/>
            </w:tcBorders>
            <w:shd w:val="clear" w:color="DCDEE4" w:fill="DCDEE4"/>
            <w:noWrap/>
            <w:vAlign w:val="bottom"/>
            <w:hideMark/>
          </w:tcPr>
          <w:p w14:paraId="7D99BE84"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Under 18 år ved ankomst til landet</w:t>
            </w:r>
          </w:p>
        </w:tc>
        <w:tc>
          <w:tcPr>
            <w:tcW w:w="992" w:type="dxa"/>
            <w:tcBorders>
              <w:top w:val="nil"/>
              <w:left w:val="nil"/>
              <w:bottom w:val="single" w:sz="4" w:space="0" w:color="000000"/>
              <w:right w:val="single" w:sz="4" w:space="0" w:color="000000"/>
            </w:tcBorders>
            <w:shd w:val="clear" w:color="DCDEE4" w:fill="DCDEE4"/>
            <w:noWrap/>
            <w:vAlign w:val="bottom"/>
            <w:hideMark/>
          </w:tcPr>
          <w:p w14:paraId="7D99BE85" w14:textId="77777777" w:rsidR="00606A31" w:rsidRPr="00291982" w:rsidRDefault="00291982" w:rsidP="000E09E2">
            <w:pPr>
              <w:spacing w:after="0" w:line="360" w:lineRule="auto"/>
              <w:rPr>
                <w:rFonts w:eastAsia="Times New Roman" w:cs="Calibri"/>
                <w:sz w:val="18"/>
                <w:szCs w:val="18"/>
              </w:rPr>
            </w:pPr>
            <w:r w:rsidRPr="00291982">
              <w:rPr>
                <w:rFonts w:eastAsia="Times New Roman" w:cs="Calibri"/>
                <w:sz w:val="18"/>
                <w:szCs w:val="18"/>
              </w:rPr>
              <w:t>Mar 2018</w:t>
            </w:r>
          </w:p>
        </w:tc>
        <w:tc>
          <w:tcPr>
            <w:tcW w:w="2127" w:type="dxa"/>
            <w:tcBorders>
              <w:top w:val="nil"/>
              <w:left w:val="nil"/>
              <w:bottom w:val="single" w:sz="4" w:space="0" w:color="000000"/>
              <w:right w:val="single" w:sz="4" w:space="0" w:color="000000"/>
            </w:tcBorders>
            <w:shd w:val="clear" w:color="auto" w:fill="auto"/>
            <w:noWrap/>
            <w:vAlign w:val="bottom"/>
            <w:hideMark/>
          </w:tcPr>
          <w:p w14:paraId="7D99BE86"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58</w:t>
            </w:r>
          </w:p>
        </w:tc>
        <w:tc>
          <w:tcPr>
            <w:tcW w:w="2484" w:type="dxa"/>
            <w:tcBorders>
              <w:top w:val="nil"/>
              <w:left w:val="nil"/>
              <w:bottom w:val="single" w:sz="4" w:space="0" w:color="000000"/>
              <w:right w:val="single" w:sz="4" w:space="0" w:color="000000"/>
            </w:tcBorders>
            <w:shd w:val="clear" w:color="auto" w:fill="auto"/>
            <w:noWrap/>
            <w:vAlign w:val="bottom"/>
            <w:hideMark/>
          </w:tcPr>
          <w:p w14:paraId="7D99BE87" w14:textId="77777777" w:rsidR="00606A31" w:rsidRPr="00291982" w:rsidRDefault="00291982" w:rsidP="000E09E2">
            <w:pPr>
              <w:spacing w:after="0" w:line="360" w:lineRule="auto"/>
              <w:jc w:val="right"/>
              <w:rPr>
                <w:rFonts w:eastAsia="Times New Roman" w:cs="Calibri"/>
                <w:sz w:val="18"/>
                <w:szCs w:val="18"/>
              </w:rPr>
            </w:pPr>
            <w:r w:rsidRPr="00291982">
              <w:rPr>
                <w:rFonts w:eastAsia="Times New Roman" w:cs="Calibri"/>
                <w:sz w:val="18"/>
                <w:szCs w:val="18"/>
              </w:rPr>
              <w:t>29,3</w:t>
            </w:r>
          </w:p>
        </w:tc>
      </w:tr>
    </w:tbl>
    <w:p w14:paraId="7D99BE89" w14:textId="77777777" w:rsidR="00606A31" w:rsidRPr="00291982" w:rsidRDefault="00291982" w:rsidP="000E09E2">
      <w:pPr>
        <w:spacing w:line="360" w:lineRule="auto"/>
        <w:jc w:val="both"/>
        <w:rPr>
          <w:i/>
        </w:rPr>
      </w:pPr>
      <w:r w:rsidRPr="00291982">
        <w:rPr>
          <w:i/>
        </w:rPr>
        <w:t>Kilde: Styrelsen for Arbejdsmarked og Integration</w:t>
      </w:r>
    </w:p>
    <w:p w14:paraId="7D99BE8A" w14:textId="77777777" w:rsidR="00F53BD4" w:rsidRPr="00291982" w:rsidRDefault="00291982" w:rsidP="000E09E2">
      <w:pPr>
        <w:spacing w:line="360" w:lineRule="auto"/>
        <w:jc w:val="both"/>
      </w:pPr>
      <w:r w:rsidRPr="00291982">
        <w:t>Der er pr. marts 2018 godt 30%</w:t>
      </w:r>
      <w:r w:rsidRPr="00291982">
        <w:t xml:space="preserve"> i beskæftigelse</w:t>
      </w:r>
      <w:r w:rsidRPr="00291982">
        <w:t xml:space="preserve">, </w:t>
      </w:r>
      <w:r w:rsidRPr="00291982">
        <w:t xml:space="preserve">ud </w:t>
      </w:r>
      <w:r w:rsidRPr="00291982">
        <w:t xml:space="preserve">af 431 </w:t>
      </w:r>
      <w:r w:rsidRPr="00291982">
        <w:t>flygtninge og familiesammenførte. Dette ligger ca. på niveau med landsgennemsnittet. Fordelingen er 227 mænd og 204 kvinder. Andelen i job hos mænd</w:t>
      </w:r>
      <w:r w:rsidRPr="00291982">
        <w:t>ene</w:t>
      </w:r>
      <w:r w:rsidRPr="00291982">
        <w:t xml:space="preserve"> er 41%</w:t>
      </w:r>
      <w:r w:rsidRPr="00291982">
        <w:t xml:space="preserve"> og </w:t>
      </w:r>
      <w:r w:rsidRPr="00291982">
        <w:t>18% af kvinderne. Forskellen kommer af en hel del kulturtradition, forventninger og erfaringer,</w:t>
      </w:r>
      <w:r w:rsidRPr="00291982">
        <w:t xml:space="preserve"> ligesom kvinderne ofte er blevet familiesammenført senere. </w:t>
      </w:r>
    </w:p>
    <w:p w14:paraId="7D99BE8B" w14:textId="77777777" w:rsidR="00C703BB" w:rsidRPr="00291982" w:rsidRDefault="00291982" w:rsidP="000E09E2">
      <w:pPr>
        <w:spacing w:line="360" w:lineRule="auto"/>
        <w:jc w:val="both"/>
        <w:rPr>
          <w:i/>
        </w:rPr>
      </w:pPr>
      <w:r w:rsidRPr="00291982">
        <w:rPr>
          <w:i/>
          <w:noProof/>
        </w:rPr>
        <w:drawing>
          <wp:anchor distT="0" distB="0" distL="0" distR="0" simplePos="0" relativeHeight="251658240" behindDoc="0" locked="0" layoutInCell="1" allowOverlap="1" wp14:anchorId="7D99BEBD" wp14:editId="7D99BEBE">
            <wp:simplePos x="0" y="0"/>
            <wp:positionH relativeFrom="margin">
              <wp:align>left</wp:align>
            </wp:positionH>
            <wp:positionV relativeFrom="paragraph">
              <wp:posOffset>462280</wp:posOffset>
            </wp:positionV>
            <wp:extent cx="4394200" cy="2508692"/>
            <wp:effectExtent l="0" t="0" r="6350" b="635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811508" name="image34.jpe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401180" cy="2512677"/>
                    </a:xfrm>
                    <a:prstGeom prst="rect">
                      <a:avLst/>
                    </a:prstGeom>
                    <a:noFill/>
                  </pic:spPr>
                </pic:pic>
              </a:graphicData>
            </a:graphic>
            <wp14:sizeRelH relativeFrom="page">
              <wp14:pctWidth>0</wp14:pctWidth>
            </wp14:sizeRelH>
            <wp14:sizeRelV relativeFrom="page">
              <wp14:pctHeight>0</wp14:pctHeight>
            </wp14:sizeRelV>
          </wp:anchor>
        </w:drawing>
      </w:r>
      <w:r w:rsidRPr="00291982">
        <w:rPr>
          <w:i/>
        </w:rPr>
        <w:t>Figur 4: Beskæftigelsesgrad for 18-</w:t>
      </w:r>
      <w:proofErr w:type="gramStart"/>
      <w:r w:rsidRPr="00291982">
        <w:rPr>
          <w:i/>
        </w:rPr>
        <w:t>66 årige</w:t>
      </w:r>
      <w:proofErr w:type="gramEnd"/>
      <w:r w:rsidRPr="00291982">
        <w:rPr>
          <w:i/>
        </w:rPr>
        <w:t xml:space="preserve"> flygtninge og familiesammenførte til flygtninge med udstedt CPR-nummer tre år forinden</w:t>
      </w:r>
    </w:p>
    <w:p w14:paraId="7D99BE8C" w14:textId="77777777" w:rsidR="00C703BB" w:rsidRPr="000E09E2" w:rsidRDefault="00291982" w:rsidP="000E09E2">
      <w:pPr>
        <w:pStyle w:val="Overskrift2"/>
        <w:spacing w:before="80" w:line="360" w:lineRule="auto"/>
        <w:ind w:right="7406"/>
        <w:rPr>
          <w:color w:val="FF0000"/>
          <w:sz w:val="16"/>
        </w:rPr>
      </w:pPr>
    </w:p>
    <w:p w14:paraId="7D99BE8D" w14:textId="77777777" w:rsidR="00C703BB" w:rsidRPr="000E09E2" w:rsidRDefault="00291982" w:rsidP="000E09E2">
      <w:pPr>
        <w:spacing w:line="360" w:lineRule="auto"/>
        <w:rPr>
          <w:color w:val="FF0000"/>
        </w:rPr>
      </w:pPr>
    </w:p>
    <w:p w14:paraId="7D99BE8E" w14:textId="77777777" w:rsidR="00C703BB" w:rsidRPr="000E09E2" w:rsidRDefault="00291982" w:rsidP="000E09E2">
      <w:pPr>
        <w:spacing w:line="360" w:lineRule="auto"/>
        <w:rPr>
          <w:color w:val="FF0000"/>
        </w:rPr>
      </w:pPr>
    </w:p>
    <w:p w14:paraId="7D99BE8F" w14:textId="77777777" w:rsidR="00C703BB" w:rsidRPr="000E09E2" w:rsidRDefault="00291982" w:rsidP="000E09E2">
      <w:pPr>
        <w:spacing w:line="360" w:lineRule="auto"/>
        <w:rPr>
          <w:color w:val="FF0000"/>
        </w:rPr>
      </w:pPr>
    </w:p>
    <w:p w14:paraId="7D99BE90" w14:textId="77777777" w:rsidR="00C703BB" w:rsidRDefault="00291982" w:rsidP="000E09E2">
      <w:pPr>
        <w:spacing w:line="360" w:lineRule="auto"/>
        <w:rPr>
          <w:color w:val="FF0000"/>
        </w:rPr>
      </w:pPr>
    </w:p>
    <w:p w14:paraId="7D99BE91" w14:textId="77777777" w:rsidR="000E09E2" w:rsidRPr="000E09E2" w:rsidRDefault="00291982" w:rsidP="000E09E2">
      <w:pPr>
        <w:spacing w:line="360" w:lineRule="auto"/>
        <w:rPr>
          <w:color w:val="FF0000"/>
        </w:rPr>
      </w:pPr>
    </w:p>
    <w:p w14:paraId="7D99BE92" w14:textId="77777777" w:rsidR="00C703BB" w:rsidRPr="00291982" w:rsidRDefault="00291982" w:rsidP="000E09E2">
      <w:pPr>
        <w:spacing w:line="360" w:lineRule="auto"/>
        <w:jc w:val="both"/>
        <w:rPr>
          <w:i/>
        </w:rPr>
      </w:pPr>
      <w:r w:rsidRPr="00291982">
        <w:rPr>
          <w:i/>
        </w:rPr>
        <w:t>Kilde: Styrelsen for Arbejdsmarked og Integration</w:t>
      </w:r>
    </w:p>
    <w:p w14:paraId="7D99BE93" w14:textId="27635AD1" w:rsidR="00F53BD4" w:rsidRPr="00291982" w:rsidRDefault="00291982" w:rsidP="000E09E2">
      <w:pPr>
        <w:spacing w:after="0" w:line="360" w:lineRule="auto"/>
      </w:pPr>
      <w:r w:rsidRPr="00291982">
        <w:t>O</w:t>
      </w:r>
      <w:r>
        <w:t>venstående figur viser, at vi pr. februar 2018 ligger bedre end landsgennemsnittet, men dog ikke i top 10,</w:t>
      </w:r>
      <w:r w:rsidRPr="00291982">
        <w:t xml:space="preserve"> i forhold til </w:t>
      </w:r>
      <w:r w:rsidRPr="00291982">
        <w:t>beskæftigelse på de nyere tilkomne flygtninge med ankomst inden for 3 år.</w:t>
      </w:r>
    </w:p>
    <w:p w14:paraId="7D99BE94" w14:textId="77777777" w:rsidR="00F53BD4" w:rsidRPr="00291982" w:rsidRDefault="00291982" w:rsidP="000E09E2">
      <w:pPr>
        <w:spacing w:after="0" w:line="360" w:lineRule="auto"/>
      </w:pPr>
      <w:bookmarkStart w:id="4" w:name="_GoBack"/>
      <w:bookmarkEnd w:id="4"/>
    </w:p>
    <w:p w14:paraId="7D99BE95" w14:textId="77777777" w:rsidR="00F53BD4" w:rsidRPr="00291982" w:rsidRDefault="00291982" w:rsidP="000E09E2">
      <w:pPr>
        <w:spacing w:after="0" w:line="360" w:lineRule="auto"/>
      </w:pPr>
      <w:r w:rsidRPr="00291982">
        <w:t>Arbejdsmarked</w:t>
      </w:r>
      <w:r w:rsidRPr="00291982">
        <w:t>sområdet</w:t>
      </w:r>
      <w:r w:rsidRPr="00291982">
        <w:t xml:space="preserve"> har fokus både på job, uddanne</w:t>
      </w:r>
      <w:r w:rsidRPr="00291982">
        <w:t>lse og selvforsørgelse generelt;</w:t>
      </w:r>
      <w:r w:rsidRPr="00291982">
        <w:t xml:space="preserve"> </w:t>
      </w:r>
    </w:p>
    <w:p w14:paraId="7D99BE96" w14:textId="77777777" w:rsidR="00F53BD4" w:rsidRPr="00291982" w:rsidRDefault="00291982" w:rsidP="002615E2">
      <w:pPr>
        <w:numPr>
          <w:ilvl w:val="0"/>
          <w:numId w:val="4"/>
        </w:numPr>
        <w:spacing w:after="0" w:line="240" w:lineRule="auto"/>
        <w:ind w:left="714" w:hanging="357"/>
      </w:pPr>
      <w:r w:rsidRPr="00291982">
        <w:t xml:space="preserve">Fredericia Kommune </w:t>
      </w:r>
      <w:r w:rsidRPr="00291982">
        <w:t xml:space="preserve">har vurderet </w:t>
      </w:r>
      <w:r w:rsidRPr="00291982">
        <w:t>4 ud af 5</w:t>
      </w:r>
      <w:r w:rsidRPr="00291982">
        <w:t xml:space="preserve"> </w:t>
      </w:r>
      <w:r w:rsidRPr="00291982">
        <w:t>som jobparate (blandt de højeste i landet)</w:t>
      </w:r>
      <w:r w:rsidRPr="00291982">
        <w:t>.</w:t>
      </w:r>
    </w:p>
    <w:p w14:paraId="7D99BE97" w14:textId="77777777" w:rsidR="00F53BD4" w:rsidRPr="00291982" w:rsidRDefault="00291982" w:rsidP="002615E2">
      <w:pPr>
        <w:numPr>
          <w:ilvl w:val="0"/>
          <w:numId w:val="4"/>
        </w:numPr>
        <w:spacing w:after="0" w:line="240" w:lineRule="auto"/>
        <w:ind w:left="714" w:hanging="357"/>
      </w:pPr>
      <w:r w:rsidRPr="00291982">
        <w:lastRenderedPageBreak/>
        <w:t>Fredericia Kommune havde i 2017 en sanktionsandel på 44,8% (landstallet er 27,1%). Der lades ikke stå til, hvis flygtninge og familiesammenførte ikke deltager i sprogundervisning, praktikke</w:t>
      </w:r>
      <w:r w:rsidRPr="00291982">
        <w:t>r og hvad der ellers måtte være af beskæftigelsesfremmende foranstaltninger.</w:t>
      </w:r>
    </w:p>
    <w:p w14:paraId="7D99BE98" w14:textId="77777777" w:rsidR="00F53BD4" w:rsidRPr="00291982" w:rsidRDefault="00291982" w:rsidP="002615E2">
      <w:pPr>
        <w:numPr>
          <w:ilvl w:val="0"/>
          <w:numId w:val="4"/>
        </w:numPr>
        <w:spacing w:after="0" w:line="240" w:lineRule="auto"/>
        <w:ind w:left="714" w:hanging="357"/>
      </w:pPr>
      <w:r w:rsidRPr="00291982">
        <w:t>46% procent af vores flygtninge/familiesammenførte er i virksomhedsrettet aktivering</w:t>
      </w:r>
      <w:r w:rsidRPr="00291982">
        <w:t>, dvs. praktik eller løntilskud.</w:t>
      </w:r>
    </w:p>
    <w:p w14:paraId="7D99BE99" w14:textId="77777777" w:rsidR="00F53BD4" w:rsidRPr="00291982" w:rsidRDefault="00291982" w:rsidP="002615E2">
      <w:pPr>
        <w:numPr>
          <w:ilvl w:val="0"/>
          <w:numId w:val="4"/>
        </w:numPr>
        <w:spacing w:after="0" w:line="240" w:lineRule="auto"/>
        <w:ind w:left="714" w:hanging="357"/>
      </w:pPr>
      <w:r w:rsidRPr="00291982">
        <w:t>Der er pr. marts 2018 ca. 25 i IGU</w:t>
      </w:r>
      <w:r w:rsidRPr="00291982">
        <w:t>.</w:t>
      </w:r>
    </w:p>
    <w:p w14:paraId="7D99BE9A" w14:textId="77777777" w:rsidR="00F53BD4" w:rsidRPr="00291982" w:rsidRDefault="00291982" w:rsidP="000E09E2">
      <w:pPr>
        <w:spacing w:after="0" w:line="360" w:lineRule="auto"/>
      </w:pPr>
    </w:p>
    <w:p w14:paraId="7D99BE9B" w14:textId="77777777" w:rsidR="00F53BD4" w:rsidRPr="00291982" w:rsidRDefault="00291982" w:rsidP="000E09E2">
      <w:pPr>
        <w:spacing w:after="0" w:line="360" w:lineRule="auto"/>
      </w:pPr>
      <w:r w:rsidRPr="00291982">
        <w:t>Fredericia Kommune har en</w:t>
      </w:r>
      <w:r w:rsidRPr="00291982">
        <w:t xml:space="preserve"> højere andel i uddannelse og øvrig selvforsørgelse end gennemsnittet, hvilket er årsagen til vores andel af befolkningen på integrationsydelse blandt flygtninge og indvandrere, er</w:t>
      </w:r>
      <w:r w:rsidRPr="00291982">
        <w:t xml:space="preserve"> lavere end landsgennemsnittet.</w:t>
      </w:r>
    </w:p>
    <w:p w14:paraId="7D99BE9C" w14:textId="77777777" w:rsidR="00114C78" w:rsidRPr="00291982" w:rsidRDefault="00291982" w:rsidP="000E09E2">
      <w:pPr>
        <w:spacing w:after="0" w:line="360" w:lineRule="auto"/>
      </w:pPr>
    </w:p>
    <w:p w14:paraId="7D99BE9D" w14:textId="77777777" w:rsidR="005A04F3" w:rsidRPr="00291982" w:rsidRDefault="00291982" w:rsidP="002615E2">
      <w:pPr>
        <w:spacing w:after="0" w:line="360" w:lineRule="auto"/>
      </w:pPr>
      <w:r w:rsidRPr="00291982">
        <w:rPr>
          <w:bCs/>
          <w:i/>
        </w:rPr>
        <w:t>Tabe</w:t>
      </w:r>
      <w:r w:rsidRPr="00291982">
        <w:rPr>
          <w:bCs/>
          <w:i/>
        </w:rPr>
        <w:t xml:space="preserve">l </w:t>
      </w:r>
      <w:r w:rsidRPr="00291982">
        <w:rPr>
          <w:bCs/>
          <w:i/>
        </w:rPr>
        <w:t>8</w:t>
      </w:r>
      <w:r w:rsidRPr="00291982">
        <w:rPr>
          <w:bCs/>
          <w:i/>
        </w:rPr>
        <w:t xml:space="preserve"> - </w:t>
      </w:r>
      <w:r w:rsidRPr="00291982">
        <w:rPr>
          <w:i/>
        </w:rPr>
        <w:t>Integrationsydelse. Antal persone</w:t>
      </w:r>
      <w:r w:rsidRPr="00291982">
        <w:rPr>
          <w:i/>
        </w:rPr>
        <w:t>r, gnsn. varighed og fuldtidspersoner</w:t>
      </w:r>
      <w:r w:rsidRPr="00291982">
        <w:rPr>
          <w:bCs/>
          <w:i/>
        </w:rPr>
        <w:t xml:space="preserve">. </w:t>
      </w:r>
      <w:r w:rsidRPr="00291982">
        <w:rPr>
          <w:bCs/>
          <w:i/>
        </w:rPr>
        <w:t>O</w:t>
      </w:r>
      <w:r w:rsidRPr="00291982">
        <w:rPr>
          <w:bCs/>
          <w:i/>
        </w:rPr>
        <w:t>mfattet af integrationsprog</w:t>
      </w:r>
      <w:r w:rsidRPr="00291982">
        <w:rPr>
          <w:bCs/>
          <w:i/>
        </w:rPr>
        <w:t>rammet</w:t>
      </w:r>
    </w:p>
    <w:tbl>
      <w:tblPr>
        <w:tblW w:w="9797" w:type="dxa"/>
        <w:tblCellMar>
          <w:left w:w="70" w:type="dxa"/>
          <w:right w:w="70" w:type="dxa"/>
        </w:tblCellMar>
        <w:tblLook w:val="04A0" w:firstRow="1" w:lastRow="0" w:firstColumn="1" w:lastColumn="0" w:noHBand="0" w:noVBand="1"/>
      </w:tblPr>
      <w:tblGrid>
        <w:gridCol w:w="1413"/>
        <w:gridCol w:w="1276"/>
        <w:gridCol w:w="995"/>
        <w:gridCol w:w="1001"/>
        <w:gridCol w:w="1725"/>
        <w:gridCol w:w="1682"/>
        <w:gridCol w:w="1705"/>
      </w:tblGrid>
      <w:tr w:rsidR="00291982" w:rsidRPr="00291982" w14:paraId="7D99BEA5" w14:textId="77777777" w:rsidTr="005A04F3">
        <w:trPr>
          <w:trHeight w:val="304"/>
        </w:trPr>
        <w:tc>
          <w:tcPr>
            <w:tcW w:w="1413" w:type="dxa"/>
            <w:tcBorders>
              <w:top w:val="single" w:sz="4" w:space="0" w:color="000000"/>
              <w:left w:val="single" w:sz="4" w:space="0" w:color="000000"/>
              <w:bottom w:val="single" w:sz="4" w:space="0" w:color="000000"/>
              <w:right w:val="nil"/>
            </w:tcBorders>
            <w:shd w:val="clear" w:color="A3A3A3" w:fill="A3A3A3"/>
            <w:noWrap/>
            <w:vAlign w:val="bottom"/>
            <w:hideMark/>
          </w:tcPr>
          <w:p w14:paraId="7D99BE9E" w14:textId="77777777" w:rsidR="005A04F3" w:rsidRPr="00291982" w:rsidRDefault="00291982" w:rsidP="000E09E2">
            <w:pPr>
              <w:spacing w:after="0" w:line="360" w:lineRule="auto"/>
              <w:rPr>
                <w:rFonts w:ascii="Calibri" w:eastAsia="Times New Roman" w:hAnsi="Calibri" w:cs="Calibri"/>
              </w:rPr>
            </w:pPr>
            <w:r w:rsidRPr="00291982">
              <w:rPr>
                <w:rFonts w:ascii="Calibri" w:eastAsia="Times New Roman" w:hAnsi="Calibri" w:cs="Calibri"/>
              </w:rPr>
              <w:t> </w:t>
            </w:r>
          </w:p>
        </w:tc>
        <w:tc>
          <w:tcPr>
            <w:tcW w:w="1276" w:type="dxa"/>
            <w:tcBorders>
              <w:top w:val="single" w:sz="4" w:space="0" w:color="000000"/>
              <w:left w:val="nil"/>
              <w:bottom w:val="single" w:sz="4" w:space="0" w:color="000000"/>
              <w:right w:val="single" w:sz="4" w:space="0" w:color="000000"/>
            </w:tcBorders>
            <w:shd w:val="clear" w:color="A3A3A3" w:fill="A3A3A3"/>
            <w:noWrap/>
            <w:vAlign w:val="bottom"/>
            <w:hideMark/>
          </w:tcPr>
          <w:p w14:paraId="7D99BE9F" w14:textId="77777777" w:rsidR="005A04F3" w:rsidRPr="00291982" w:rsidRDefault="00291982" w:rsidP="000E09E2">
            <w:pPr>
              <w:spacing w:after="0" w:line="360" w:lineRule="auto"/>
              <w:rPr>
                <w:rFonts w:ascii="Calibri" w:eastAsia="Times New Roman" w:hAnsi="Calibri" w:cs="Calibri"/>
              </w:rPr>
            </w:pPr>
            <w:r w:rsidRPr="00291982">
              <w:rPr>
                <w:rFonts w:ascii="Calibri" w:eastAsia="Times New Roman" w:hAnsi="Calibri" w:cs="Calibri"/>
              </w:rPr>
              <w:t> </w:t>
            </w:r>
          </w:p>
        </w:tc>
        <w:tc>
          <w:tcPr>
            <w:tcW w:w="995" w:type="dxa"/>
            <w:tcBorders>
              <w:top w:val="single" w:sz="4" w:space="0" w:color="000000"/>
              <w:left w:val="nil"/>
              <w:bottom w:val="single" w:sz="4" w:space="0" w:color="000000"/>
              <w:right w:val="single" w:sz="4" w:space="0" w:color="000000"/>
            </w:tcBorders>
            <w:shd w:val="clear" w:color="DCDEE4" w:fill="DCDEE4"/>
            <w:noWrap/>
            <w:vAlign w:val="bottom"/>
            <w:hideMark/>
          </w:tcPr>
          <w:p w14:paraId="7D99BEA0" w14:textId="77777777" w:rsidR="005A04F3" w:rsidRPr="00291982" w:rsidRDefault="00291982" w:rsidP="000E09E2">
            <w:pPr>
              <w:spacing w:after="0" w:line="360" w:lineRule="auto"/>
              <w:jc w:val="center"/>
              <w:rPr>
                <w:rFonts w:ascii="Calibri" w:eastAsia="Times New Roman" w:hAnsi="Calibri" w:cs="Calibri"/>
              </w:rPr>
            </w:pPr>
            <w:r w:rsidRPr="00291982">
              <w:rPr>
                <w:rFonts w:ascii="Calibri" w:eastAsia="Times New Roman" w:hAnsi="Calibri" w:cs="Calibri"/>
              </w:rPr>
              <w:t>Antal personer</w:t>
            </w:r>
          </w:p>
        </w:tc>
        <w:tc>
          <w:tcPr>
            <w:tcW w:w="1001" w:type="dxa"/>
            <w:tcBorders>
              <w:top w:val="single" w:sz="4" w:space="0" w:color="000000"/>
              <w:left w:val="nil"/>
              <w:bottom w:val="single" w:sz="4" w:space="0" w:color="000000"/>
              <w:right w:val="single" w:sz="4" w:space="0" w:color="000000"/>
            </w:tcBorders>
            <w:shd w:val="clear" w:color="DCDEE4" w:fill="DCDEE4"/>
            <w:noWrap/>
            <w:vAlign w:val="bottom"/>
            <w:hideMark/>
          </w:tcPr>
          <w:p w14:paraId="7D99BEA1" w14:textId="77777777" w:rsidR="005A04F3" w:rsidRPr="00291982" w:rsidRDefault="00291982" w:rsidP="000E09E2">
            <w:pPr>
              <w:spacing w:after="0" w:line="360" w:lineRule="auto"/>
              <w:jc w:val="center"/>
              <w:rPr>
                <w:rFonts w:ascii="Calibri" w:eastAsia="Times New Roman" w:hAnsi="Calibri" w:cs="Calibri"/>
              </w:rPr>
            </w:pPr>
            <w:r w:rsidRPr="00291982">
              <w:rPr>
                <w:rFonts w:ascii="Calibri" w:eastAsia="Times New Roman" w:hAnsi="Calibri" w:cs="Calibri"/>
              </w:rPr>
              <w:t>Gnsn. varighed, uger</w:t>
            </w:r>
          </w:p>
        </w:tc>
        <w:tc>
          <w:tcPr>
            <w:tcW w:w="1725" w:type="dxa"/>
            <w:tcBorders>
              <w:top w:val="single" w:sz="4" w:space="0" w:color="000000"/>
              <w:left w:val="nil"/>
              <w:bottom w:val="single" w:sz="4" w:space="0" w:color="000000"/>
              <w:right w:val="single" w:sz="4" w:space="0" w:color="000000"/>
            </w:tcBorders>
            <w:shd w:val="clear" w:color="DCDEE4" w:fill="DCDEE4"/>
            <w:noWrap/>
            <w:vAlign w:val="bottom"/>
            <w:hideMark/>
          </w:tcPr>
          <w:p w14:paraId="7D99BEA2" w14:textId="77777777" w:rsidR="005A04F3" w:rsidRPr="00291982" w:rsidRDefault="00291982" w:rsidP="000E09E2">
            <w:pPr>
              <w:spacing w:after="0" w:line="360" w:lineRule="auto"/>
              <w:jc w:val="center"/>
              <w:rPr>
                <w:rFonts w:ascii="Calibri" w:eastAsia="Times New Roman" w:hAnsi="Calibri" w:cs="Calibri"/>
              </w:rPr>
            </w:pPr>
            <w:r w:rsidRPr="00291982">
              <w:rPr>
                <w:rFonts w:ascii="Calibri" w:eastAsia="Times New Roman" w:hAnsi="Calibri" w:cs="Calibri"/>
              </w:rPr>
              <w:t>Antal fuldtidspersoner</w:t>
            </w:r>
          </w:p>
        </w:tc>
        <w:tc>
          <w:tcPr>
            <w:tcW w:w="1682" w:type="dxa"/>
            <w:tcBorders>
              <w:top w:val="single" w:sz="4" w:space="0" w:color="000000"/>
              <w:left w:val="nil"/>
              <w:bottom w:val="single" w:sz="4" w:space="0" w:color="000000"/>
              <w:right w:val="single" w:sz="4" w:space="0" w:color="000000"/>
            </w:tcBorders>
            <w:shd w:val="clear" w:color="DCDEE4" w:fill="DCDEE4"/>
            <w:noWrap/>
            <w:vAlign w:val="bottom"/>
            <w:hideMark/>
          </w:tcPr>
          <w:p w14:paraId="7D99BEA3" w14:textId="77777777" w:rsidR="005A04F3" w:rsidRPr="00291982" w:rsidRDefault="00291982" w:rsidP="000E09E2">
            <w:pPr>
              <w:spacing w:after="0" w:line="360" w:lineRule="auto"/>
              <w:jc w:val="center"/>
              <w:rPr>
                <w:rFonts w:ascii="Calibri" w:eastAsia="Times New Roman" w:hAnsi="Calibri" w:cs="Calibri"/>
              </w:rPr>
            </w:pPr>
            <w:r w:rsidRPr="00291982">
              <w:rPr>
                <w:rFonts w:ascii="Calibri" w:eastAsia="Times New Roman" w:hAnsi="Calibri" w:cs="Calibri"/>
              </w:rPr>
              <w:t>Fuldtidspersoner i pct. af arbejdsstyrken 16-66 år</w:t>
            </w:r>
          </w:p>
        </w:tc>
        <w:tc>
          <w:tcPr>
            <w:tcW w:w="1705" w:type="dxa"/>
            <w:tcBorders>
              <w:top w:val="single" w:sz="4" w:space="0" w:color="000000"/>
              <w:left w:val="nil"/>
              <w:bottom w:val="single" w:sz="4" w:space="0" w:color="000000"/>
              <w:right w:val="single" w:sz="4" w:space="0" w:color="000000"/>
            </w:tcBorders>
            <w:shd w:val="clear" w:color="DCDEE4" w:fill="DCDEE4"/>
            <w:noWrap/>
            <w:vAlign w:val="bottom"/>
            <w:hideMark/>
          </w:tcPr>
          <w:p w14:paraId="7D99BEA4" w14:textId="77777777" w:rsidR="005A04F3" w:rsidRPr="00291982" w:rsidRDefault="00291982" w:rsidP="000E09E2">
            <w:pPr>
              <w:spacing w:after="0" w:line="360" w:lineRule="auto"/>
              <w:jc w:val="center"/>
              <w:rPr>
                <w:rFonts w:ascii="Calibri" w:eastAsia="Times New Roman" w:hAnsi="Calibri" w:cs="Calibri"/>
              </w:rPr>
            </w:pPr>
            <w:r w:rsidRPr="00291982">
              <w:rPr>
                <w:rFonts w:ascii="Calibri" w:eastAsia="Times New Roman" w:hAnsi="Calibri" w:cs="Calibri"/>
              </w:rPr>
              <w:t>Fuldtidspersoner i pct. af befolkningen 16-66 år</w:t>
            </w:r>
          </w:p>
        </w:tc>
      </w:tr>
      <w:tr w:rsidR="00291982" w:rsidRPr="00291982" w14:paraId="7D99BEAD" w14:textId="77777777" w:rsidTr="005A04F3">
        <w:trPr>
          <w:trHeight w:val="304"/>
        </w:trPr>
        <w:tc>
          <w:tcPr>
            <w:tcW w:w="1413" w:type="dxa"/>
            <w:vMerge w:val="restart"/>
            <w:tcBorders>
              <w:top w:val="nil"/>
              <w:left w:val="single" w:sz="4" w:space="0" w:color="000000"/>
              <w:bottom w:val="single" w:sz="4" w:space="0" w:color="000000"/>
              <w:right w:val="single" w:sz="4" w:space="0" w:color="000000"/>
            </w:tcBorders>
            <w:shd w:val="clear" w:color="DCDEE4" w:fill="DCDEE4"/>
            <w:noWrap/>
            <w:hideMark/>
          </w:tcPr>
          <w:p w14:paraId="7D99BEA6" w14:textId="77777777" w:rsidR="005A04F3" w:rsidRPr="00291982" w:rsidRDefault="00291982" w:rsidP="000E09E2">
            <w:pPr>
              <w:spacing w:after="0" w:line="360" w:lineRule="auto"/>
              <w:rPr>
                <w:rFonts w:ascii="Calibri" w:eastAsia="Times New Roman" w:hAnsi="Calibri" w:cs="Calibri"/>
              </w:rPr>
            </w:pPr>
            <w:r w:rsidRPr="00291982">
              <w:rPr>
                <w:rFonts w:ascii="Calibri" w:eastAsia="Times New Roman" w:hAnsi="Calibri" w:cs="Calibri"/>
              </w:rPr>
              <w:t>Fredericia</w:t>
            </w:r>
          </w:p>
        </w:tc>
        <w:tc>
          <w:tcPr>
            <w:tcW w:w="1276" w:type="dxa"/>
            <w:tcBorders>
              <w:top w:val="nil"/>
              <w:left w:val="nil"/>
              <w:bottom w:val="single" w:sz="4" w:space="0" w:color="000000"/>
              <w:right w:val="single" w:sz="4" w:space="0" w:color="000000"/>
            </w:tcBorders>
            <w:shd w:val="clear" w:color="DCDEE4" w:fill="DCDEE4"/>
            <w:noWrap/>
            <w:vAlign w:val="bottom"/>
            <w:hideMark/>
          </w:tcPr>
          <w:p w14:paraId="7D99BEA7" w14:textId="77777777" w:rsidR="005A04F3" w:rsidRPr="00291982" w:rsidRDefault="00291982" w:rsidP="000E09E2">
            <w:pPr>
              <w:spacing w:after="0" w:line="360" w:lineRule="auto"/>
              <w:rPr>
                <w:rFonts w:ascii="Calibri" w:eastAsia="Times New Roman" w:hAnsi="Calibri" w:cs="Calibri"/>
              </w:rPr>
            </w:pPr>
            <w:r w:rsidRPr="00291982">
              <w:rPr>
                <w:rFonts w:ascii="Calibri" w:eastAsia="Times New Roman" w:hAnsi="Calibri" w:cs="Calibri"/>
              </w:rPr>
              <w:t xml:space="preserve">4. </w:t>
            </w:r>
            <w:proofErr w:type="spellStart"/>
            <w:r w:rsidRPr="00291982">
              <w:rPr>
                <w:rFonts w:ascii="Calibri" w:eastAsia="Times New Roman" w:hAnsi="Calibri" w:cs="Calibri"/>
              </w:rPr>
              <w:t>kvt</w:t>
            </w:r>
            <w:proofErr w:type="spellEnd"/>
            <w:r w:rsidRPr="00291982">
              <w:rPr>
                <w:rFonts w:ascii="Calibri" w:eastAsia="Times New Roman" w:hAnsi="Calibri" w:cs="Calibri"/>
              </w:rPr>
              <w:t xml:space="preserve"> </w:t>
            </w:r>
            <w:r w:rsidRPr="00291982">
              <w:rPr>
                <w:rFonts w:ascii="Calibri" w:eastAsia="Times New Roman" w:hAnsi="Calibri" w:cs="Calibri"/>
              </w:rPr>
              <w:t>2017</w:t>
            </w:r>
          </w:p>
        </w:tc>
        <w:tc>
          <w:tcPr>
            <w:tcW w:w="995" w:type="dxa"/>
            <w:tcBorders>
              <w:top w:val="nil"/>
              <w:left w:val="nil"/>
              <w:bottom w:val="single" w:sz="4" w:space="0" w:color="000000"/>
              <w:right w:val="single" w:sz="4" w:space="0" w:color="000000"/>
            </w:tcBorders>
            <w:shd w:val="clear" w:color="auto" w:fill="auto"/>
            <w:noWrap/>
            <w:vAlign w:val="bottom"/>
            <w:hideMark/>
          </w:tcPr>
          <w:p w14:paraId="7D99BEA8"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122</w:t>
            </w:r>
          </w:p>
        </w:tc>
        <w:tc>
          <w:tcPr>
            <w:tcW w:w="1001" w:type="dxa"/>
            <w:tcBorders>
              <w:top w:val="nil"/>
              <w:left w:val="nil"/>
              <w:bottom w:val="single" w:sz="4" w:space="0" w:color="000000"/>
              <w:right w:val="single" w:sz="4" w:space="0" w:color="000000"/>
            </w:tcBorders>
            <w:shd w:val="clear" w:color="auto" w:fill="auto"/>
            <w:noWrap/>
            <w:vAlign w:val="bottom"/>
            <w:hideMark/>
          </w:tcPr>
          <w:p w14:paraId="7D99BEA9"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11,9</w:t>
            </w:r>
          </w:p>
        </w:tc>
        <w:tc>
          <w:tcPr>
            <w:tcW w:w="1725" w:type="dxa"/>
            <w:tcBorders>
              <w:top w:val="nil"/>
              <w:left w:val="nil"/>
              <w:bottom w:val="single" w:sz="4" w:space="0" w:color="000000"/>
              <w:right w:val="single" w:sz="4" w:space="0" w:color="000000"/>
            </w:tcBorders>
            <w:shd w:val="clear" w:color="auto" w:fill="auto"/>
            <w:noWrap/>
            <w:vAlign w:val="bottom"/>
            <w:hideMark/>
          </w:tcPr>
          <w:p w14:paraId="7D99BEAA"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109</w:t>
            </w:r>
          </w:p>
        </w:tc>
        <w:tc>
          <w:tcPr>
            <w:tcW w:w="1682" w:type="dxa"/>
            <w:tcBorders>
              <w:top w:val="nil"/>
              <w:left w:val="nil"/>
              <w:bottom w:val="single" w:sz="4" w:space="0" w:color="000000"/>
              <w:right w:val="single" w:sz="4" w:space="0" w:color="000000"/>
            </w:tcBorders>
            <w:shd w:val="clear" w:color="auto" w:fill="auto"/>
            <w:noWrap/>
            <w:vAlign w:val="bottom"/>
            <w:hideMark/>
          </w:tcPr>
          <w:p w14:paraId="7D99BEAB"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0,5</w:t>
            </w:r>
          </w:p>
        </w:tc>
        <w:tc>
          <w:tcPr>
            <w:tcW w:w="1705" w:type="dxa"/>
            <w:tcBorders>
              <w:top w:val="nil"/>
              <w:left w:val="nil"/>
              <w:bottom w:val="single" w:sz="4" w:space="0" w:color="000000"/>
              <w:right w:val="single" w:sz="4" w:space="0" w:color="000000"/>
            </w:tcBorders>
            <w:shd w:val="clear" w:color="auto" w:fill="auto"/>
            <w:noWrap/>
            <w:vAlign w:val="bottom"/>
            <w:hideMark/>
          </w:tcPr>
          <w:p w14:paraId="7D99BEAC"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0,3</w:t>
            </w:r>
          </w:p>
        </w:tc>
      </w:tr>
      <w:tr w:rsidR="00291982" w:rsidRPr="00291982" w14:paraId="7D99BEB5" w14:textId="77777777" w:rsidTr="005A04F3">
        <w:trPr>
          <w:trHeight w:val="304"/>
        </w:trPr>
        <w:tc>
          <w:tcPr>
            <w:tcW w:w="1413" w:type="dxa"/>
            <w:vMerge/>
            <w:tcBorders>
              <w:top w:val="nil"/>
              <w:left w:val="single" w:sz="4" w:space="0" w:color="000000"/>
              <w:bottom w:val="single" w:sz="4" w:space="0" w:color="000000"/>
              <w:right w:val="single" w:sz="4" w:space="0" w:color="000000"/>
            </w:tcBorders>
            <w:vAlign w:val="center"/>
            <w:hideMark/>
          </w:tcPr>
          <w:p w14:paraId="7D99BEAE" w14:textId="77777777" w:rsidR="005A04F3" w:rsidRPr="00291982" w:rsidRDefault="00291982" w:rsidP="000E09E2">
            <w:pPr>
              <w:spacing w:after="0" w:line="360" w:lineRule="auto"/>
              <w:rPr>
                <w:rFonts w:ascii="Calibri" w:eastAsia="Times New Roman" w:hAnsi="Calibri" w:cs="Calibri"/>
              </w:rPr>
            </w:pPr>
          </w:p>
        </w:tc>
        <w:tc>
          <w:tcPr>
            <w:tcW w:w="1276" w:type="dxa"/>
            <w:tcBorders>
              <w:top w:val="nil"/>
              <w:left w:val="nil"/>
              <w:bottom w:val="single" w:sz="4" w:space="0" w:color="000000"/>
              <w:right w:val="single" w:sz="4" w:space="0" w:color="000000"/>
            </w:tcBorders>
            <w:shd w:val="clear" w:color="DCDEE4" w:fill="DCDEE4"/>
            <w:noWrap/>
            <w:vAlign w:val="bottom"/>
            <w:hideMark/>
          </w:tcPr>
          <w:p w14:paraId="7D99BEAF" w14:textId="77777777" w:rsidR="005A04F3" w:rsidRPr="00291982" w:rsidRDefault="00291982" w:rsidP="000E09E2">
            <w:pPr>
              <w:spacing w:after="0" w:line="360" w:lineRule="auto"/>
              <w:rPr>
                <w:rFonts w:ascii="Calibri" w:eastAsia="Times New Roman" w:hAnsi="Calibri" w:cs="Calibri"/>
              </w:rPr>
            </w:pPr>
            <w:r w:rsidRPr="00291982">
              <w:rPr>
                <w:rFonts w:ascii="Calibri" w:eastAsia="Times New Roman" w:hAnsi="Calibri" w:cs="Calibri"/>
              </w:rPr>
              <w:t xml:space="preserve">1. </w:t>
            </w:r>
            <w:proofErr w:type="spellStart"/>
            <w:r w:rsidRPr="00291982">
              <w:rPr>
                <w:rFonts w:ascii="Calibri" w:eastAsia="Times New Roman" w:hAnsi="Calibri" w:cs="Calibri"/>
              </w:rPr>
              <w:t>kvt</w:t>
            </w:r>
            <w:proofErr w:type="spellEnd"/>
            <w:r w:rsidRPr="00291982">
              <w:rPr>
                <w:rFonts w:ascii="Calibri" w:eastAsia="Times New Roman" w:hAnsi="Calibri" w:cs="Calibri"/>
              </w:rPr>
              <w:t xml:space="preserve"> 2018</w:t>
            </w:r>
          </w:p>
        </w:tc>
        <w:tc>
          <w:tcPr>
            <w:tcW w:w="995" w:type="dxa"/>
            <w:tcBorders>
              <w:top w:val="nil"/>
              <w:left w:val="nil"/>
              <w:bottom w:val="single" w:sz="4" w:space="0" w:color="000000"/>
              <w:right w:val="single" w:sz="4" w:space="0" w:color="000000"/>
            </w:tcBorders>
            <w:shd w:val="clear" w:color="auto" w:fill="auto"/>
            <w:noWrap/>
            <w:vAlign w:val="bottom"/>
            <w:hideMark/>
          </w:tcPr>
          <w:p w14:paraId="7D99BEB0"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105</w:t>
            </w:r>
          </w:p>
        </w:tc>
        <w:tc>
          <w:tcPr>
            <w:tcW w:w="1001" w:type="dxa"/>
            <w:tcBorders>
              <w:top w:val="nil"/>
              <w:left w:val="nil"/>
              <w:bottom w:val="single" w:sz="4" w:space="0" w:color="000000"/>
              <w:right w:val="single" w:sz="4" w:space="0" w:color="000000"/>
            </w:tcBorders>
            <w:shd w:val="clear" w:color="auto" w:fill="auto"/>
            <w:noWrap/>
            <w:vAlign w:val="bottom"/>
            <w:hideMark/>
          </w:tcPr>
          <w:p w14:paraId="7D99BEB1"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11,8</w:t>
            </w:r>
          </w:p>
        </w:tc>
        <w:tc>
          <w:tcPr>
            <w:tcW w:w="1725" w:type="dxa"/>
            <w:tcBorders>
              <w:top w:val="nil"/>
              <w:left w:val="nil"/>
              <w:bottom w:val="single" w:sz="4" w:space="0" w:color="000000"/>
              <w:right w:val="single" w:sz="4" w:space="0" w:color="000000"/>
            </w:tcBorders>
            <w:shd w:val="clear" w:color="auto" w:fill="auto"/>
            <w:noWrap/>
            <w:vAlign w:val="bottom"/>
            <w:hideMark/>
          </w:tcPr>
          <w:p w14:paraId="7D99BEB2"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95</w:t>
            </w:r>
          </w:p>
        </w:tc>
        <w:tc>
          <w:tcPr>
            <w:tcW w:w="1682" w:type="dxa"/>
            <w:tcBorders>
              <w:top w:val="nil"/>
              <w:left w:val="nil"/>
              <w:bottom w:val="single" w:sz="4" w:space="0" w:color="000000"/>
              <w:right w:val="single" w:sz="4" w:space="0" w:color="000000"/>
            </w:tcBorders>
            <w:shd w:val="clear" w:color="auto" w:fill="auto"/>
            <w:noWrap/>
            <w:vAlign w:val="bottom"/>
            <w:hideMark/>
          </w:tcPr>
          <w:p w14:paraId="7D99BEB3"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0,4</w:t>
            </w:r>
          </w:p>
        </w:tc>
        <w:tc>
          <w:tcPr>
            <w:tcW w:w="1705" w:type="dxa"/>
            <w:tcBorders>
              <w:top w:val="nil"/>
              <w:left w:val="nil"/>
              <w:bottom w:val="single" w:sz="4" w:space="0" w:color="000000"/>
              <w:right w:val="single" w:sz="4" w:space="0" w:color="000000"/>
            </w:tcBorders>
            <w:shd w:val="clear" w:color="auto" w:fill="auto"/>
            <w:noWrap/>
            <w:vAlign w:val="bottom"/>
            <w:hideMark/>
          </w:tcPr>
          <w:p w14:paraId="7D99BEB4" w14:textId="77777777" w:rsidR="005A04F3" w:rsidRPr="00291982" w:rsidRDefault="00291982" w:rsidP="000E09E2">
            <w:pPr>
              <w:spacing w:after="0" w:line="360" w:lineRule="auto"/>
              <w:jc w:val="right"/>
              <w:rPr>
                <w:rFonts w:ascii="Calibri" w:eastAsia="Times New Roman" w:hAnsi="Calibri" w:cs="Calibri"/>
              </w:rPr>
            </w:pPr>
            <w:r w:rsidRPr="00291982">
              <w:rPr>
                <w:rFonts w:ascii="Calibri" w:eastAsia="Times New Roman" w:hAnsi="Calibri" w:cs="Calibri"/>
              </w:rPr>
              <w:t>0,3</w:t>
            </w:r>
          </w:p>
        </w:tc>
      </w:tr>
    </w:tbl>
    <w:p w14:paraId="7D99BEB6" w14:textId="77777777" w:rsidR="005A04F3" w:rsidRPr="00291982" w:rsidRDefault="00291982" w:rsidP="000E09E2">
      <w:pPr>
        <w:spacing w:line="360" w:lineRule="auto"/>
        <w:jc w:val="both"/>
      </w:pPr>
      <w:r w:rsidRPr="00291982">
        <w:rPr>
          <w:i/>
        </w:rPr>
        <w:t>Kilde: Styrelsen for Arbejdsmarked og Integration</w:t>
      </w:r>
    </w:p>
    <w:sectPr w:rsidR="005A04F3" w:rsidRPr="00291982" w:rsidSect="00D24D38">
      <w:headerReference w:type="even" r:id="rId30"/>
      <w:headerReference w:type="default" r:id="rId31"/>
      <w:headerReference w:type="first" r:id="rId32"/>
      <w:pgSz w:w="11907" w:h="16839"/>
      <w:pgMar w:top="1418" w:right="1050" w:bottom="1418" w:left="1050" w:header="612"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BEDE" w14:textId="77777777" w:rsidR="00000000" w:rsidRDefault="00291982">
      <w:pPr>
        <w:spacing w:after="0" w:line="240" w:lineRule="auto"/>
      </w:pPr>
      <w:r>
        <w:separator/>
      </w:r>
    </w:p>
  </w:endnote>
  <w:endnote w:type="continuationSeparator" w:id="0">
    <w:p w14:paraId="7D99BEE0" w14:textId="77777777" w:rsidR="00000000" w:rsidRDefault="0029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C3" w14:textId="77777777" w:rsidR="007C2924" w:rsidRDefault="00291982">
    <w:pPr>
      <w:jc w:val="right"/>
    </w:pPr>
  </w:p>
  <w:p w14:paraId="7D99BEC4" w14:textId="77777777" w:rsidR="007C2924" w:rsidRDefault="00291982">
    <w:pPr>
      <w:jc w:val="right"/>
    </w:pPr>
    <w:r>
      <w:fldChar w:fldCharType="begin"/>
    </w:r>
    <w:r>
      <w:instrText>PAGE   \* MERGEFORMAT</w:instrText>
    </w:r>
    <w:r>
      <w:fldChar w:fldCharType="separate"/>
    </w:r>
    <w:r>
      <w:t>2</w:t>
    </w:r>
    <w:r>
      <w:fldChar w:fldCharType="end"/>
    </w:r>
    <w:r>
      <w:t xml:space="preserve"> </w:t>
    </w:r>
    <w:r>
      <w:rPr>
        <w:rFonts w:ascii="Wingdings 2" w:hAnsi="Wingdings 2"/>
        <w:color w:val="E68422" w:themeColor="accent3"/>
      </w:rPr>
      <w:sym w:font="Wingdings 2" w:char="F097"/>
    </w:r>
    <w:r>
      <w:t xml:space="preserve"> </w:t>
    </w:r>
  </w:p>
  <w:p w14:paraId="7D99BEC5" w14:textId="77777777" w:rsidR="007C2924" w:rsidRDefault="00291982">
    <w:pPr>
      <w:jc w:val="right"/>
    </w:pPr>
    <w:r>
      <w:rPr>
        <w:noProof/>
      </w:rPr>
      <mc:AlternateContent>
        <mc:Choice Requires="wpg">
          <w:drawing>
            <wp:inline distT="0" distB="0" distL="0" distR="0" wp14:anchorId="7D99BEDC" wp14:editId="7D99BEDD">
              <wp:extent cx="2327910" cy="45085"/>
              <wp:effectExtent l="9525" t="9525" r="15240" b="12065"/>
              <wp:docPr id="3" name="Gruppe 4"/>
              <wp:cNvGraphicFramePr/>
              <a:graphic xmlns:a="http://schemas.openxmlformats.org/drawingml/2006/main">
                <a:graphicData uri="http://schemas.microsoft.com/office/word/2010/wordprocessingGroup">
                  <wpg:wgp>
                    <wpg:cNvGrpSpPr/>
                    <wpg:grpSpPr>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pe 4" o:spid="_x0000_i2049" style="width:183.3pt;height:3.55pt;mso-position-horizontal-relative:char;mso-position-vertical-relative:line" coordorigin="7606,15084" coordsize="3666,71">
              <v:shapetype id="_x0000_t32" coordsize="21600,21600" o:spt="32" o:oned="t" path="m,l21600,21600e" filled="f">
                <v:path arrowok="t" fillok="f" o:connecttype="none"/>
                <o:lock v:ext="edit" shapetype="t"/>
              </v:shapetype>
              <v:shape id="AutoShape 5" o:spid="_x0000_s2050" type="#_x0000_t32" style="width:2723;height:0;left:8548;mso-wrap-style:square;position:absolute;rotation:180;top:15084;visibility:visible" o:connectortype="straight" strokecolor="#438086" strokeweight="1.5pt"/>
              <v:shape id="AutoShape 6" o:spid="_x0000_s2051" type="#_x0000_t32" style="width:3666;height:0;left:7606;mso-wrap-style:square;position:absolute;rotation:180;top:15155;visibility:visible" o:connectortype="straight" strokecolor="#438086" strokeweight="0.25pt"/>
              <w10:wrap type="none"/>
              <w10:anchorlock/>
            </v:group>
          </w:pict>
        </mc:Fallback>
      </mc:AlternateContent>
    </w:r>
  </w:p>
  <w:p w14:paraId="7D99BEC6" w14:textId="77777777" w:rsidR="007C2924" w:rsidRDefault="00291982">
    <w:pPr>
      <w:pStyle w:val="Ingenafstand"/>
      <w:rPr>
        <w:sz w:val="2"/>
        <w:szCs w:val="2"/>
      </w:rPr>
    </w:pPr>
  </w:p>
  <w:p w14:paraId="7D99BEC7" w14:textId="77777777" w:rsidR="007C2924" w:rsidRDefault="00291982"/>
  <w:p w14:paraId="7D99BEC8" w14:textId="77777777" w:rsidR="007C2924" w:rsidRDefault="00291982"/>
  <w:p w14:paraId="7D99BEC9" w14:textId="77777777" w:rsidR="007C2924" w:rsidRDefault="002919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41642"/>
      <w:docPartObj>
        <w:docPartGallery w:val="Page Numbers (Bottom of Page)"/>
        <w:docPartUnique/>
      </w:docPartObj>
    </w:sdtPr>
    <w:sdtEndPr>
      <w:rPr>
        <w:noProof/>
      </w:rPr>
    </w:sdtEndPr>
    <w:sdtContent>
      <w:p w14:paraId="7D99BECA" w14:textId="2592ED3C" w:rsidR="007C2924" w:rsidRDefault="00291982">
        <w:pPr>
          <w:pStyle w:val="Sidefod"/>
          <w:jc w:val="right"/>
        </w:pPr>
        <w:r>
          <w:fldChar w:fldCharType="begin"/>
        </w:r>
        <w:r>
          <w:instrText xml:space="preserve"> PAGE   \* MERGEFORMAT </w:instrText>
        </w:r>
        <w:r>
          <w:fldChar w:fldCharType="separate"/>
        </w:r>
        <w:r>
          <w:rPr>
            <w:noProof/>
          </w:rPr>
          <w:t>9</w:t>
        </w:r>
        <w:r>
          <w:rPr>
            <w:noProof/>
          </w:rPr>
          <w:fldChar w:fldCharType="end"/>
        </w:r>
      </w:p>
    </w:sdtContent>
  </w:sdt>
  <w:p w14:paraId="7D99BECB" w14:textId="77777777" w:rsidR="007C2924" w:rsidRDefault="002919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CD" w14:textId="77777777" w:rsidR="007C2924" w:rsidRDefault="00291982">
    <w:pPr>
      <w:pStyle w:val="Sidefod"/>
      <w:jc w:val="right"/>
    </w:pPr>
  </w:p>
  <w:p w14:paraId="7D99BECE" w14:textId="77777777" w:rsidR="007C2924" w:rsidRDefault="0029198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2" w14:textId="77777777" w:rsidR="007C2924" w:rsidRDefault="00291982">
    <w:pPr>
      <w:pStyle w:val="Sidefod"/>
      <w:jc w:val="right"/>
    </w:pPr>
  </w:p>
  <w:p w14:paraId="7D99BED3" w14:textId="77777777" w:rsidR="007C2924" w:rsidRDefault="00291982">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45589"/>
      <w:docPartObj>
        <w:docPartGallery w:val="Page Numbers (Bottom of Page)"/>
        <w:docPartUnique/>
      </w:docPartObj>
    </w:sdtPr>
    <w:sdtEndPr>
      <w:rPr>
        <w:noProof/>
      </w:rPr>
    </w:sdtEndPr>
    <w:sdtContent>
      <w:p w14:paraId="7D99BED7" w14:textId="5F9953EE" w:rsidR="007C2924" w:rsidRDefault="00291982">
        <w:pPr>
          <w:pStyle w:val="Sidefod"/>
          <w:jc w:val="right"/>
        </w:pPr>
        <w:r>
          <w:fldChar w:fldCharType="begin"/>
        </w:r>
        <w:r>
          <w:instrText xml:space="preserve"> PAGE   \* MERGEFORMAT </w:instrText>
        </w:r>
        <w:r>
          <w:fldChar w:fldCharType="separate"/>
        </w:r>
        <w:r>
          <w:rPr>
            <w:noProof/>
          </w:rPr>
          <w:t>2</w:t>
        </w:r>
        <w:r>
          <w:rPr>
            <w:noProof/>
          </w:rPr>
          <w:fldChar w:fldCharType="end"/>
        </w:r>
      </w:p>
    </w:sdtContent>
  </w:sdt>
  <w:p w14:paraId="7D99BED8" w14:textId="77777777" w:rsidR="007C2924" w:rsidRDefault="002919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BEBF" w14:textId="77777777" w:rsidR="007C2924" w:rsidRDefault="00291982">
      <w:pPr>
        <w:spacing w:after="0" w:line="240" w:lineRule="auto"/>
      </w:pPr>
      <w:r>
        <w:separator/>
      </w:r>
    </w:p>
  </w:footnote>
  <w:footnote w:type="continuationSeparator" w:id="0">
    <w:p w14:paraId="7D99BEC0" w14:textId="77777777" w:rsidR="007C2924" w:rsidRDefault="00291982">
      <w:pPr>
        <w:spacing w:after="0" w:line="240" w:lineRule="auto"/>
      </w:pPr>
      <w:r>
        <w:continuationSeparator/>
      </w:r>
    </w:p>
  </w:footnote>
  <w:footnote w:id="1">
    <w:p w14:paraId="7D99BEE2" w14:textId="77777777" w:rsidR="007C2924" w:rsidRPr="003576D3" w:rsidRDefault="00291982">
      <w:pPr>
        <w:pStyle w:val="Fodnotetekst"/>
      </w:pPr>
      <w:r>
        <w:rPr>
          <w:rStyle w:val="Fodnotehenvisning"/>
        </w:rPr>
        <w:footnoteRef/>
      </w:r>
      <w:r>
        <w:t xml:space="preserve"> Når vi i notatet skriver ’familiesammenførte’, refererer vi til: familiesammenførte </w:t>
      </w:r>
      <w:r>
        <w:rPr>
          <w:u w:val="single"/>
        </w:rPr>
        <w:t>til</w:t>
      </w:r>
      <w:r>
        <w:t xml:space="preserve"> flygtninge. </w:t>
      </w:r>
    </w:p>
  </w:footnote>
  <w:footnote w:id="2">
    <w:p w14:paraId="7D99BEE3" w14:textId="77777777" w:rsidR="007C2924" w:rsidRDefault="00291982">
      <w:pPr>
        <w:pStyle w:val="Fodnotetekst"/>
      </w:pPr>
      <w:r>
        <w:rPr>
          <w:rStyle w:val="Fodnotehenvisning"/>
        </w:rPr>
        <w:footnoteRef/>
      </w:r>
      <w:r>
        <w:t xml:space="preserve"> Derudover tæller flygtninge og familiesammenførte også med i det </w:t>
      </w:r>
      <w:r w:rsidRPr="00805EFE">
        <w:t xml:space="preserve">aldersbetingede tilskud i </w:t>
      </w:r>
      <w:r>
        <w:t xml:space="preserve">bloktilskuddet. Det er i første omgang ikke medtaget i tabellen.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C1" w14:textId="77777777" w:rsidR="007C2924" w:rsidRDefault="00291982">
    <w:pPr>
      <w:pStyle w:val="Sidehove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9" w14:textId="77777777" w:rsidR="007C2924" w:rsidRDefault="00291982">
    <w:pPr>
      <w:pStyle w:val="Sidehove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A" w14:textId="77777777" w:rsidR="007C2924" w:rsidRDefault="00291982">
    <w:pPr>
      <w:pStyle w:val="Sidehoved"/>
    </w:pPr>
    <w:r>
      <w:rPr>
        <w:noProof/>
      </w:rPr>
      <w:drawing>
        <wp:anchor distT="0" distB="0" distL="114300" distR="114300" simplePos="0" relativeHeight="251659264" behindDoc="1" locked="0" layoutInCell="1" allowOverlap="1" wp14:anchorId="7D99BEE0" wp14:editId="7D99BEE1">
          <wp:simplePos x="0" y="0"/>
          <wp:positionH relativeFrom="page">
            <wp:align>left</wp:align>
          </wp:positionH>
          <wp:positionV relativeFrom="page">
            <wp:posOffset>83820</wp:posOffset>
          </wp:positionV>
          <wp:extent cx="7315200" cy="1228725"/>
          <wp:effectExtent l="0" t="0" r="0" b="9525"/>
          <wp:wrapNone/>
          <wp:docPr id="9" name="Billede 9" descr="Logo" title="Logo"/>
          <wp:cNvGraphicFramePr/>
          <a:graphic xmlns:a="http://schemas.openxmlformats.org/drawingml/2006/main">
            <a:graphicData uri="http://schemas.openxmlformats.org/drawingml/2006/picture">
              <pic:pic xmlns:pic="http://schemas.openxmlformats.org/drawingml/2006/picture">
                <pic:nvPicPr>
                  <pic:cNvPr id="35876694"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1228725"/>
                  </a:xfrm>
                  <a:prstGeom prst="rect">
                    <a:avLst/>
                  </a:prstGeom>
                </pic:spPr>
              </pic:pic>
            </a:graphicData>
          </a:graphic>
          <wp14:sizeRelH relativeFrom="margin">
            <wp14:pctWidth>0</wp14:pctWidth>
          </wp14:sizeRelH>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B" w14:textId="77777777" w:rsidR="007C2924" w:rsidRDefault="0029198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C2" w14:textId="77777777" w:rsidR="007C2924" w:rsidRDefault="0029198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CC" w14:textId="77777777" w:rsidR="007C2924" w:rsidRDefault="00291982">
    <w:pPr>
      <w:pStyle w:val="Sidehoved"/>
    </w:pPr>
    <w:r>
      <w:rPr>
        <w:noProof/>
      </w:rPr>
      <w:drawing>
        <wp:anchor distT="0" distB="0" distL="114300" distR="114300" simplePos="0" relativeHeight="251658240" behindDoc="1" locked="0" layoutInCell="1" allowOverlap="1" wp14:anchorId="7D99BEDE" wp14:editId="7D99BEDF">
          <wp:simplePos x="0" y="0"/>
          <wp:positionH relativeFrom="page">
            <wp:posOffset>95251</wp:posOffset>
          </wp:positionH>
          <wp:positionV relativeFrom="page">
            <wp:posOffset>19050</wp:posOffset>
          </wp:positionV>
          <wp:extent cx="7315200" cy="1228725"/>
          <wp:effectExtent l="0" t="0" r="0" b="9525"/>
          <wp:wrapNone/>
          <wp:docPr id="10" name="Billede 10"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1228725"/>
                  </a:xfrm>
                  <a:prstGeom prst="rect">
                    <a:avLst/>
                  </a:prstGeom>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CF" w14:textId="77777777" w:rsidR="007C2924" w:rsidRDefault="00291982">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0" w14:textId="77777777" w:rsidR="007C2924" w:rsidRDefault="00291982">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1" w14:textId="77777777" w:rsidR="007C2924" w:rsidRDefault="00291982">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4" w14:textId="77777777" w:rsidR="007C2924" w:rsidRDefault="00291982">
    <w:pPr>
      <w:pStyle w:val="Sidehove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5" w14:textId="77777777" w:rsidR="007C2924" w:rsidRDefault="00291982">
    <w:pPr>
      <w:pStyle w:val="Sidehove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ED6" w14:textId="77777777" w:rsidR="007C2924" w:rsidRDefault="002919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2864"/>
    <w:multiLevelType w:val="hybridMultilevel"/>
    <w:tmpl w:val="3A6E1AC2"/>
    <w:lvl w:ilvl="0" w:tplc="276A68AC">
      <w:start w:val="1"/>
      <w:numFmt w:val="decimal"/>
      <w:lvlText w:val="%1."/>
      <w:lvlJc w:val="left"/>
      <w:pPr>
        <w:ind w:left="720" w:hanging="360"/>
      </w:pPr>
      <w:rPr>
        <w:rFonts w:hint="default"/>
      </w:rPr>
    </w:lvl>
    <w:lvl w:ilvl="1" w:tplc="1BC6D9AA" w:tentative="1">
      <w:start w:val="1"/>
      <w:numFmt w:val="lowerLetter"/>
      <w:lvlText w:val="%2."/>
      <w:lvlJc w:val="left"/>
      <w:pPr>
        <w:ind w:left="1440" w:hanging="360"/>
      </w:pPr>
    </w:lvl>
    <w:lvl w:ilvl="2" w:tplc="E2241DBA" w:tentative="1">
      <w:start w:val="1"/>
      <w:numFmt w:val="lowerRoman"/>
      <w:lvlText w:val="%3."/>
      <w:lvlJc w:val="right"/>
      <w:pPr>
        <w:ind w:left="2160" w:hanging="180"/>
      </w:pPr>
    </w:lvl>
    <w:lvl w:ilvl="3" w:tplc="B1FEFF78" w:tentative="1">
      <w:start w:val="1"/>
      <w:numFmt w:val="decimal"/>
      <w:lvlText w:val="%4."/>
      <w:lvlJc w:val="left"/>
      <w:pPr>
        <w:ind w:left="2880" w:hanging="360"/>
      </w:pPr>
    </w:lvl>
    <w:lvl w:ilvl="4" w:tplc="5E60205C" w:tentative="1">
      <w:start w:val="1"/>
      <w:numFmt w:val="lowerLetter"/>
      <w:lvlText w:val="%5."/>
      <w:lvlJc w:val="left"/>
      <w:pPr>
        <w:ind w:left="3600" w:hanging="360"/>
      </w:pPr>
    </w:lvl>
    <w:lvl w:ilvl="5" w:tplc="E8EEA96E" w:tentative="1">
      <w:start w:val="1"/>
      <w:numFmt w:val="lowerRoman"/>
      <w:lvlText w:val="%6."/>
      <w:lvlJc w:val="right"/>
      <w:pPr>
        <w:ind w:left="4320" w:hanging="180"/>
      </w:pPr>
    </w:lvl>
    <w:lvl w:ilvl="6" w:tplc="6E4611C0" w:tentative="1">
      <w:start w:val="1"/>
      <w:numFmt w:val="decimal"/>
      <w:lvlText w:val="%7."/>
      <w:lvlJc w:val="left"/>
      <w:pPr>
        <w:ind w:left="5040" w:hanging="360"/>
      </w:pPr>
    </w:lvl>
    <w:lvl w:ilvl="7" w:tplc="4DE016F8" w:tentative="1">
      <w:start w:val="1"/>
      <w:numFmt w:val="lowerLetter"/>
      <w:lvlText w:val="%8."/>
      <w:lvlJc w:val="left"/>
      <w:pPr>
        <w:ind w:left="5760" w:hanging="360"/>
      </w:pPr>
    </w:lvl>
    <w:lvl w:ilvl="8" w:tplc="7ED2D506" w:tentative="1">
      <w:start w:val="1"/>
      <w:numFmt w:val="lowerRoman"/>
      <w:lvlText w:val="%9."/>
      <w:lvlJc w:val="right"/>
      <w:pPr>
        <w:ind w:left="6480" w:hanging="180"/>
      </w:pPr>
    </w:lvl>
  </w:abstractNum>
  <w:abstractNum w:abstractNumId="1" w15:restartNumberingAfterBreak="0">
    <w:nsid w:val="2A274E9B"/>
    <w:multiLevelType w:val="hybridMultilevel"/>
    <w:tmpl w:val="6ED66074"/>
    <w:lvl w:ilvl="0" w:tplc="7016860E">
      <w:start w:val="1"/>
      <w:numFmt w:val="decimal"/>
      <w:lvlText w:val="%1-"/>
      <w:lvlJc w:val="left"/>
      <w:pPr>
        <w:ind w:left="720" w:hanging="360"/>
      </w:pPr>
      <w:rPr>
        <w:rFonts w:hint="default"/>
      </w:rPr>
    </w:lvl>
    <w:lvl w:ilvl="1" w:tplc="310E3328" w:tentative="1">
      <w:start w:val="1"/>
      <w:numFmt w:val="lowerLetter"/>
      <w:lvlText w:val="%2."/>
      <w:lvlJc w:val="left"/>
      <w:pPr>
        <w:ind w:left="1440" w:hanging="360"/>
      </w:pPr>
    </w:lvl>
    <w:lvl w:ilvl="2" w:tplc="DF2AE530" w:tentative="1">
      <w:start w:val="1"/>
      <w:numFmt w:val="lowerRoman"/>
      <w:lvlText w:val="%3."/>
      <w:lvlJc w:val="right"/>
      <w:pPr>
        <w:ind w:left="2160" w:hanging="180"/>
      </w:pPr>
    </w:lvl>
    <w:lvl w:ilvl="3" w:tplc="13E46C92" w:tentative="1">
      <w:start w:val="1"/>
      <w:numFmt w:val="decimal"/>
      <w:lvlText w:val="%4."/>
      <w:lvlJc w:val="left"/>
      <w:pPr>
        <w:ind w:left="2880" w:hanging="360"/>
      </w:pPr>
    </w:lvl>
    <w:lvl w:ilvl="4" w:tplc="7D3E22FC" w:tentative="1">
      <w:start w:val="1"/>
      <w:numFmt w:val="lowerLetter"/>
      <w:lvlText w:val="%5."/>
      <w:lvlJc w:val="left"/>
      <w:pPr>
        <w:ind w:left="3600" w:hanging="360"/>
      </w:pPr>
    </w:lvl>
    <w:lvl w:ilvl="5" w:tplc="7E82CEDC" w:tentative="1">
      <w:start w:val="1"/>
      <w:numFmt w:val="lowerRoman"/>
      <w:lvlText w:val="%6."/>
      <w:lvlJc w:val="right"/>
      <w:pPr>
        <w:ind w:left="4320" w:hanging="180"/>
      </w:pPr>
    </w:lvl>
    <w:lvl w:ilvl="6" w:tplc="60BA408A" w:tentative="1">
      <w:start w:val="1"/>
      <w:numFmt w:val="decimal"/>
      <w:lvlText w:val="%7."/>
      <w:lvlJc w:val="left"/>
      <w:pPr>
        <w:ind w:left="5040" w:hanging="360"/>
      </w:pPr>
    </w:lvl>
    <w:lvl w:ilvl="7" w:tplc="4266C3A6" w:tentative="1">
      <w:start w:val="1"/>
      <w:numFmt w:val="lowerLetter"/>
      <w:lvlText w:val="%8."/>
      <w:lvlJc w:val="left"/>
      <w:pPr>
        <w:ind w:left="5760" w:hanging="360"/>
      </w:pPr>
    </w:lvl>
    <w:lvl w:ilvl="8" w:tplc="733426F0" w:tentative="1">
      <w:start w:val="1"/>
      <w:numFmt w:val="lowerRoman"/>
      <w:lvlText w:val="%9."/>
      <w:lvlJc w:val="right"/>
      <w:pPr>
        <w:ind w:left="6480" w:hanging="180"/>
      </w:pPr>
    </w:lvl>
  </w:abstractNum>
  <w:abstractNum w:abstractNumId="2" w15:restartNumberingAfterBreak="0">
    <w:nsid w:val="2CB0105D"/>
    <w:multiLevelType w:val="hybridMultilevel"/>
    <w:tmpl w:val="CAD01F78"/>
    <w:lvl w:ilvl="0" w:tplc="364C8D2A">
      <w:start w:val="1"/>
      <w:numFmt w:val="bullet"/>
      <w:lvlText w:val=""/>
      <w:lvlJc w:val="left"/>
      <w:pPr>
        <w:ind w:left="720" w:hanging="360"/>
      </w:pPr>
      <w:rPr>
        <w:rFonts w:ascii="Symbol" w:hAnsi="Symbol" w:hint="default"/>
      </w:rPr>
    </w:lvl>
    <w:lvl w:ilvl="1" w:tplc="20CEE49C" w:tentative="1">
      <w:start w:val="1"/>
      <w:numFmt w:val="bullet"/>
      <w:lvlText w:val="o"/>
      <w:lvlJc w:val="left"/>
      <w:pPr>
        <w:ind w:left="1440" w:hanging="360"/>
      </w:pPr>
      <w:rPr>
        <w:rFonts w:ascii="Courier New" w:hAnsi="Courier New" w:cs="Courier New" w:hint="default"/>
      </w:rPr>
    </w:lvl>
    <w:lvl w:ilvl="2" w:tplc="D92611CA" w:tentative="1">
      <w:start w:val="1"/>
      <w:numFmt w:val="bullet"/>
      <w:lvlText w:val=""/>
      <w:lvlJc w:val="left"/>
      <w:pPr>
        <w:ind w:left="2160" w:hanging="360"/>
      </w:pPr>
      <w:rPr>
        <w:rFonts w:ascii="Wingdings" w:hAnsi="Wingdings" w:hint="default"/>
      </w:rPr>
    </w:lvl>
    <w:lvl w:ilvl="3" w:tplc="CC50B81C" w:tentative="1">
      <w:start w:val="1"/>
      <w:numFmt w:val="bullet"/>
      <w:lvlText w:val=""/>
      <w:lvlJc w:val="left"/>
      <w:pPr>
        <w:ind w:left="2880" w:hanging="360"/>
      </w:pPr>
      <w:rPr>
        <w:rFonts w:ascii="Symbol" w:hAnsi="Symbol" w:hint="default"/>
      </w:rPr>
    </w:lvl>
    <w:lvl w:ilvl="4" w:tplc="8084F0EE" w:tentative="1">
      <w:start w:val="1"/>
      <w:numFmt w:val="bullet"/>
      <w:lvlText w:val="o"/>
      <w:lvlJc w:val="left"/>
      <w:pPr>
        <w:ind w:left="3600" w:hanging="360"/>
      </w:pPr>
      <w:rPr>
        <w:rFonts w:ascii="Courier New" w:hAnsi="Courier New" w:cs="Courier New" w:hint="default"/>
      </w:rPr>
    </w:lvl>
    <w:lvl w:ilvl="5" w:tplc="A3CAE3A2" w:tentative="1">
      <w:start w:val="1"/>
      <w:numFmt w:val="bullet"/>
      <w:lvlText w:val=""/>
      <w:lvlJc w:val="left"/>
      <w:pPr>
        <w:ind w:left="4320" w:hanging="360"/>
      </w:pPr>
      <w:rPr>
        <w:rFonts w:ascii="Wingdings" w:hAnsi="Wingdings" w:hint="default"/>
      </w:rPr>
    </w:lvl>
    <w:lvl w:ilvl="6" w:tplc="70ACD85C" w:tentative="1">
      <w:start w:val="1"/>
      <w:numFmt w:val="bullet"/>
      <w:lvlText w:val=""/>
      <w:lvlJc w:val="left"/>
      <w:pPr>
        <w:ind w:left="5040" w:hanging="360"/>
      </w:pPr>
      <w:rPr>
        <w:rFonts w:ascii="Symbol" w:hAnsi="Symbol" w:hint="default"/>
      </w:rPr>
    </w:lvl>
    <w:lvl w:ilvl="7" w:tplc="E7DCA5B6" w:tentative="1">
      <w:start w:val="1"/>
      <w:numFmt w:val="bullet"/>
      <w:lvlText w:val="o"/>
      <w:lvlJc w:val="left"/>
      <w:pPr>
        <w:ind w:left="5760" w:hanging="360"/>
      </w:pPr>
      <w:rPr>
        <w:rFonts w:ascii="Courier New" w:hAnsi="Courier New" w:cs="Courier New" w:hint="default"/>
      </w:rPr>
    </w:lvl>
    <w:lvl w:ilvl="8" w:tplc="DF4868CA" w:tentative="1">
      <w:start w:val="1"/>
      <w:numFmt w:val="bullet"/>
      <w:lvlText w:val=""/>
      <w:lvlJc w:val="left"/>
      <w:pPr>
        <w:ind w:left="6480" w:hanging="360"/>
      </w:pPr>
      <w:rPr>
        <w:rFonts w:ascii="Wingdings" w:hAnsi="Wingdings" w:hint="default"/>
      </w:rPr>
    </w:lvl>
  </w:abstractNum>
  <w:abstractNum w:abstractNumId="3" w15:restartNumberingAfterBreak="0">
    <w:nsid w:val="78E23D8F"/>
    <w:multiLevelType w:val="hybridMultilevel"/>
    <w:tmpl w:val="61D24894"/>
    <w:lvl w:ilvl="0" w:tplc="762E6296">
      <w:numFmt w:val="bullet"/>
      <w:lvlText w:val="-"/>
      <w:lvlJc w:val="left"/>
      <w:pPr>
        <w:ind w:left="720" w:hanging="360"/>
      </w:pPr>
      <w:rPr>
        <w:rFonts w:ascii="Calibri" w:eastAsia="Calibri" w:hAnsi="Calibri" w:cs="Calibri" w:hint="default"/>
      </w:rPr>
    </w:lvl>
    <w:lvl w:ilvl="1" w:tplc="91B8D414">
      <w:start w:val="1"/>
      <w:numFmt w:val="bullet"/>
      <w:lvlText w:val="o"/>
      <w:lvlJc w:val="left"/>
      <w:pPr>
        <w:ind w:left="1440" w:hanging="360"/>
      </w:pPr>
      <w:rPr>
        <w:rFonts w:ascii="Courier New" w:hAnsi="Courier New" w:cs="Courier New" w:hint="default"/>
      </w:rPr>
    </w:lvl>
    <w:lvl w:ilvl="2" w:tplc="9244D804">
      <w:start w:val="1"/>
      <w:numFmt w:val="bullet"/>
      <w:lvlText w:val=""/>
      <w:lvlJc w:val="left"/>
      <w:pPr>
        <w:ind w:left="2160" w:hanging="360"/>
      </w:pPr>
      <w:rPr>
        <w:rFonts w:ascii="Wingdings" w:hAnsi="Wingdings" w:hint="default"/>
      </w:rPr>
    </w:lvl>
    <w:lvl w:ilvl="3" w:tplc="9948C722">
      <w:start w:val="1"/>
      <w:numFmt w:val="bullet"/>
      <w:lvlText w:val=""/>
      <w:lvlJc w:val="left"/>
      <w:pPr>
        <w:ind w:left="2880" w:hanging="360"/>
      </w:pPr>
      <w:rPr>
        <w:rFonts w:ascii="Symbol" w:hAnsi="Symbol" w:hint="default"/>
      </w:rPr>
    </w:lvl>
    <w:lvl w:ilvl="4" w:tplc="0AF259D2">
      <w:start w:val="1"/>
      <w:numFmt w:val="bullet"/>
      <w:lvlText w:val="o"/>
      <w:lvlJc w:val="left"/>
      <w:pPr>
        <w:ind w:left="3600" w:hanging="360"/>
      </w:pPr>
      <w:rPr>
        <w:rFonts w:ascii="Courier New" w:hAnsi="Courier New" w:cs="Courier New" w:hint="default"/>
      </w:rPr>
    </w:lvl>
    <w:lvl w:ilvl="5" w:tplc="41CCBA5C">
      <w:start w:val="1"/>
      <w:numFmt w:val="bullet"/>
      <w:lvlText w:val=""/>
      <w:lvlJc w:val="left"/>
      <w:pPr>
        <w:ind w:left="4320" w:hanging="360"/>
      </w:pPr>
      <w:rPr>
        <w:rFonts w:ascii="Wingdings" w:hAnsi="Wingdings" w:hint="default"/>
      </w:rPr>
    </w:lvl>
    <w:lvl w:ilvl="6" w:tplc="F6EA2838">
      <w:start w:val="1"/>
      <w:numFmt w:val="bullet"/>
      <w:lvlText w:val=""/>
      <w:lvlJc w:val="left"/>
      <w:pPr>
        <w:ind w:left="5040" w:hanging="360"/>
      </w:pPr>
      <w:rPr>
        <w:rFonts w:ascii="Symbol" w:hAnsi="Symbol" w:hint="default"/>
      </w:rPr>
    </w:lvl>
    <w:lvl w:ilvl="7" w:tplc="3B1649BA">
      <w:start w:val="1"/>
      <w:numFmt w:val="bullet"/>
      <w:lvlText w:val="o"/>
      <w:lvlJc w:val="left"/>
      <w:pPr>
        <w:ind w:left="5760" w:hanging="360"/>
      </w:pPr>
      <w:rPr>
        <w:rFonts w:ascii="Courier New" w:hAnsi="Courier New" w:cs="Courier New" w:hint="default"/>
      </w:rPr>
    </w:lvl>
    <w:lvl w:ilvl="8" w:tplc="ED80DA3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2B"/>
    <w:rsid w:val="00291982"/>
    <w:rsid w:val="00DD3D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BC62"/>
  <w15:docId w15:val="{104DBAAE-CD12-4BE1-BC55-1B9CAFF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Overskrift2">
    <w:name w:val="heading 2"/>
    <w:basedOn w:val="Normal"/>
    <w:next w:val="Normal"/>
    <w:link w:val="Overskrift2Tegn"/>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Overskrift3">
    <w:name w:val="heading 3"/>
    <w:basedOn w:val="Normal"/>
    <w:next w:val="Normal"/>
    <w:link w:val="Overskrift3Tegn"/>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Overskrift4">
    <w:name w:val="heading 4"/>
    <w:basedOn w:val="Normal"/>
    <w:next w:val="Normal"/>
    <w:link w:val="Overskrift4Tegn"/>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Overskrift5">
    <w:name w:val="heading 5"/>
    <w:basedOn w:val="Normal"/>
    <w:next w:val="Normal"/>
    <w:link w:val="Overskrift5Tegn"/>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Overskrift7">
    <w:name w:val="heading 7"/>
    <w:basedOn w:val="Normal"/>
    <w:next w:val="Normal"/>
    <w:link w:val="Overskrift7Tegn"/>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Overskrift8">
    <w:name w:val="heading 8"/>
    <w:basedOn w:val="Normal"/>
    <w:next w:val="Normal"/>
    <w:link w:val="Overskrift8Tegn"/>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i/>
      <w:color w:val="auto"/>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Cs/>
      <w:color w:val="auto"/>
      <w:sz w:val="28"/>
      <w:szCs w:val="28"/>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Cs/>
      <w:i/>
      <w:color w:val="auto"/>
      <w:sz w:val="23"/>
    </w:rPr>
  </w:style>
  <w:style w:type="paragraph" w:styleId="Titel">
    <w:name w:val="Title"/>
    <w:basedOn w:val="Normal"/>
    <w:next w:val="Normal"/>
    <w:link w:val="TitelTegn"/>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elTegn">
    <w:name w:val="Titel Tegn"/>
    <w:basedOn w:val="Standardskrifttypeiafsnit"/>
    <w:link w:val="Titel"/>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Undertitel">
    <w:name w:val="Subtitle"/>
    <w:basedOn w:val="Normal"/>
    <w:next w:val="Normal"/>
    <w:link w:val="UndertitelTegn"/>
    <w:uiPriority w:val="11"/>
    <w:qFormat/>
    <w:pPr>
      <w:numPr>
        <w:ilvl w:val="1"/>
      </w:numPr>
    </w:pPr>
    <w:rPr>
      <w:rFonts w:eastAsiaTheme="majorEastAsia" w:cstheme="majorBidi"/>
      <w:iCs/>
      <w:color w:val="000000" w:themeColor="text1"/>
      <w:spacing w:val="15"/>
      <w:sz w:val="24"/>
      <w:szCs w:val="24"/>
    </w:rPr>
  </w:style>
  <w:style w:type="character" w:customStyle="1" w:styleId="UndertitelTegn">
    <w:name w:val="Undertitel Tegn"/>
    <w:basedOn w:val="Standardskrifttypeiafsnit"/>
    <w:link w:val="Undertitel"/>
    <w:uiPriority w:val="11"/>
    <w:rPr>
      <w:rFonts w:eastAsiaTheme="majorEastAsia" w:cstheme="majorBidi"/>
      <w:iCs/>
      <w:color w:val="auto"/>
      <w:spacing w:val="15"/>
      <w:sz w:val="24"/>
      <w:szCs w:val="24"/>
    </w:rPr>
  </w:style>
  <w:style w:type="paragraph" w:styleId="Sidehoved">
    <w:name w:val="header"/>
    <w:basedOn w:val="Normal"/>
    <w:link w:val="SidehovedTegn"/>
    <w:uiPriority w:val="99"/>
    <w:unhideWhenUsed/>
    <w:pPr>
      <w:tabs>
        <w:tab w:val="center" w:pos="4320"/>
        <w:tab w:val="right" w:pos="8640"/>
      </w:tabs>
    </w:pPr>
  </w:style>
  <w:style w:type="character" w:customStyle="1" w:styleId="SidehovedTegn">
    <w:name w:val="Sidehoved Tegn"/>
    <w:basedOn w:val="Standardskrifttypeiafsnit"/>
    <w:link w:val="Sidehoved"/>
    <w:uiPriority w:val="99"/>
    <w:rPr>
      <w:rFonts w:eastAsiaTheme="minorEastAsia"/>
    </w:rPr>
  </w:style>
  <w:style w:type="paragraph" w:styleId="Ingenafstand">
    <w:name w:val="No Spacing"/>
    <w:link w:val="IngenafstandTegn"/>
    <w:uiPriority w:val="1"/>
    <w:qFormat/>
    <w:pPr>
      <w:spacing w:after="0" w:line="240" w:lineRule="auto"/>
    </w:pPr>
  </w:style>
  <w:style w:type="character" w:customStyle="1" w:styleId="IngenafstandTegn">
    <w:name w:val="Ingen afstand Tegn"/>
    <w:basedOn w:val="Standardskrifttypeiafsnit"/>
    <w:link w:val="Ingenafstand"/>
    <w:uiPriority w:val="1"/>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eastAsiaTheme="minorEastAsia" w:hAnsi="Tahoma" w:cs="Tahoma"/>
      <w:sz w:val="16"/>
      <w:szCs w:val="16"/>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bCs/>
      <w:i/>
      <w:iCs/>
      <w:color w:val="auto"/>
      <w:sz w:val="23"/>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00000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000000"/>
      <w:sz w:val="21"/>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000000"/>
      <w:sz w:val="21"/>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000000"/>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000000"/>
      <w:sz w:val="20"/>
      <w:szCs w:val="20"/>
    </w:rPr>
  </w:style>
  <w:style w:type="paragraph" w:styleId="Billedtekst">
    <w:name w:val="caption"/>
    <w:basedOn w:val="Normal"/>
    <w:next w:val="Normal"/>
    <w:uiPriority w:val="35"/>
    <w:semiHidden/>
    <w:unhideWhenUsed/>
    <w:qFormat/>
    <w:pPr>
      <w:spacing w:line="240" w:lineRule="auto"/>
    </w:pPr>
    <w:rPr>
      <w:b/>
      <w:bCs/>
      <w:color w:val="2F5897" w:themeColor="text2"/>
      <w:sz w:val="18"/>
      <w:szCs w:val="18"/>
    </w:rPr>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color w:val="auto"/>
    </w:rPr>
  </w:style>
  <w:style w:type="paragraph" w:styleId="Listeafsnit">
    <w:name w:val="List Paragraph"/>
    <w:basedOn w:val="Normal"/>
    <w:uiPriority w:val="34"/>
    <w:qFormat/>
    <w:pPr>
      <w:spacing w:after="160" w:line="240" w:lineRule="auto"/>
      <w:ind w:left="1008" w:hanging="288"/>
      <w:contextualSpacing/>
    </w:pPr>
    <w:rPr>
      <w:rFonts w:eastAsiaTheme="minorHAnsi"/>
      <w:sz w:val="21"/>
    </w:rPr>
  </w:style>
  <w:style w:type="paragraph" w:styleId="Citat">
    <w:name w:val="Quote"/>
    <w:basedOn w:val="Normal"/>
    <w:next w:val="Normal"/>
    <w:link w:val="CitatTegn"/>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Tegn">
    <w:name w:val="Citat Tegn"/>
    <w:basedOn w:val="Standardskrifttypeiafsnit"/>
    <w:link w:val="Citat"/>
    <w:uiPriority w:val="29"/>
    <w:rPr>
      <w:rFonts w:asciiTheme="majorHAnsi" w:hAnsiTheme="majorHAnsi"/>
      <w:i/>
      <w:iCs/>
      <w:color w:val="auto"/>
      <w:sz w:val="24"/>
    </w:rPr>
  </w:style>
  <w:style w:type="paragraph" w:styleId="Strktcitat">
    <w:name w:val="Intense Quote"/>
    <w:basedOn w:val="Normal"/>
    <w:next w:val="Normal"/>
    <w:link w:val="StrktcitatTegn"/>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StrktcitatTegn">
    <w:name w:val="Stærkt citat Tegn"/>
    <w:basedOn w:val="Standardskrifttypeiafsnit"/>
    <w:link w:val="Strktcit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vagfremhvning">
    <w:name w:val="Subtle Emphasis"/>
    <w:basedOn w:val="Standardskrifttypeiafsnit"/>
    <w:uiPriority w:val="19"/>
    <w:qFormat/>
    <w:rPr>
      <w:i/>
      <w:iCs/>
      <w:color w:val="auto"/>
    </w:rPr>
  </w:style>
  <w:style w:type="character" w:styleId="Kraftigfremhvning">
    <w:name w:val="Intense Emphasis"/>
    <w:basedOn w:val="Standardskrifttypeiafsnit"/>
    <w:uiPriority w:val="21"/>
    <w:qFormat/>
    <w:rPr>
      <w:b/>
      <w:bCs/>
      <w:i/>
      <w:iCs/>
      <w:caps w:val="0"/>
      <w:smallCaps w:val="0"/>
      <w:color w:val="auto"/>
    </w:rPr>
  </w:style>
  <w:style w:type="character" w:styleId="Svaghenvisning">
    <w:name w:val="Subtle Reference"/>
    <w:basedOn w:val="Standardskrifttypeiafsnit"/>
    <w:uiPriority w:val="31"/>
    <w:qFormat/>
    <w:rPr>
      <w:smallCaps/>
      <w:color w:val="auto"/>
      <w:u w:val="single"/>
    </w:rPr>
  </w:style>
  <w:style w:type="character" w:styleId="Kraftighenvisning">
    <w:name w:val="Intense Reference"/>
    <w:basedOn w:val="Standardskrifttypeiafsnit"/>
    <w:uiPriority w:val="32"/>
    <w:qFormat/>
    <w:rPr>
      <w:b/>
      <w:bCs/>
      <w:caps w:val="0"/>
      <w:smallCaps w:val="0"/>
      <w:color w:val="auto"/>
      <w:spacing w:val="5"/>
      <w:u w:val="single"/>
    </w:rPr>
  </w:style>
  <w:style w:type="character" w:styleId="Bogenstitel">
    <w:name w:val="Book Title"/>
    <w:basedOn w:val="Standardskrifttypeiafsnit"/>
    <w:uiPriority w:val="33"/>
    <w:qFormat/>
    <w:rPr>
      <w:b/>
      <w:bCs/>
      <w:caps w:val="0"/>
      <w:smallCaps/>
      <w:spacing w:val="10"/>
    </w:rPr>
  </w:style>
  <w:style w:type="paragraph" w:styleId="Overskrift">
    <w:name w:val="TOC Heading"/>
    <w:basedOn w:val="Overskrift1"/>
    <w:next w:val="Normal"/>
    <w:uiPriority w:val="39"/>
    <w:unhideWhenUsed/>
    <w:qFormat/>
    <w:pPr>
      <w:spacing w:before="480" w:line="276" w:lineRule="auto"/>
      <w:outlineLvl w:val="9"/>
    </w:pPr>
    <w:rPr>
      <w:b/>
      <w:i w:val="0"/>
      <w:sz w:val="28"/>
      <w:szCs w:val="28"/>
    </w:rPr>
  </w:style>
  <w:style w:type="character" w:styleId="Pladsholdertekst">
    <w:name w:val="Placeholder Text"/>
    <w:basedOn w:val="Standardskrifttypeiafsnit"/>
    <w:uiPriority w:val="99"/>
    <w:semiHidden/>
    <w:rPr>
      <w:color w:val="808080"/>
    </w:rPr>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Indholdsfortegnelse1">
    <w:name w:val="toc 1"/>
    <w:basedOn w:val="Normal"/>
    <w:next w:val="Normal"/>
    <w:autoRedefine/>
    <w:uiPriority w:val="39"/>
    <w:unhideWhenUsed/>
    <w:rsid w:val="00D24D38"/>
    <w:pPr>
      <w:spacing w:after="100"/>
    </w:pPr>
  </w:style>
  <w:style w:type="character" w:styleId="Hyperlink">
    <w:name w:val="Hyperlink"/>
    <w:basedOn w:val="Standardskrifttypeiafsnit"/>
    <w:uiPriority w:val="99"/>
    <w:unhideWhenUsed/>
    <w:rsid w:val="00D24D38"/>
    <w:rPr>
      <w:color w:val="3399FF" w:themeColor="hyperlink"/>
      <w:u w:val="single"/>
    </w:rPr>
  </w:style>
  <w:style w:type="paragraph" w:styleId="Fodnotetekst">
    <w:name w:val="footnote text"/>
    <w:basedOn w:val="Normal"/>
    <w:link w:val="FodnotetekstTegn"/>
    <w:uiPriority w:val="99"/>
    <w:semiHidden/>
    <w:unhideWhenUsed/>
    <w:rsid w:val="00357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576D3"/>
    <w:rPr>
      <w:sz w:val="20"/>
      <w:szCs w:val="20"/>
    </w:rPr>
  </w:style>
  <w:style w:type="character" w:styleId="Fodnotehenvisning">
    <w:name w:val="footnote reference"/>
    <w:basedOn w:val="Standardskrifttypeiafsnit"/>
    <w:uiPriority w:val="99"/>
    <w:semiHidden/>
    <w:unhideWhenUsed/>
    <w:rsid w:val="003576D3"/>
    <w:rPr>
      <w:vertAlign w:val="superscript"/>
    </w:rPr>
  </w:style>
  <w:style w:type="paragraph" w:styleId="Almindeligtekst">
    <w:name w:val="Plain Text"/>
    <w:basedOn w:val="Normal"/>
    <w:link w:val="AlmindeligtekstTegn"/>
    <w:uiPriority w:val="99"/>
    <w:semiHidden/>
    <w:unhideWhenUsed/>
    <w:rsid w:val="00F53BD4"/>
    <w:pPr>
      <w:spacing w:after="0" w:line="240" w:lineRule="auto"/>
    </w:pPr>
    <w:rPr>
      <w:rFonts w:ascii="Calibri" w:eastAsiaTheme="minorHAnsi" w:hAnsi="Calibri" w:cs="Calibri"/>
      <w:lang w:eastAsia="en-US"/>
    </w:rPr>
  </w:style>
  <w:style w:type="character" w:customStyle="1" w:styleId="AlmindeligtekstTegn">
    <w:name w:val="Almindelig tekst Tegn"/>
    <w:basedOn w:val="Standardskrifttypeiafsnit"/>
    <w:link w:val="Almindeligtekst"/>
    <w:uiPriority w:val="99"/>
    <w:semiHidden/>
    <w:rsid w:val="00F53BD4"/>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chart" Target="charts/chart2.xml"/><Relationship Id="rId30" Type="http://schemas.openxmlformats.org/officeDocument/2006/relationships/header" Target="header10.xml"/><Relationship Id="rId35"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942\AppData\Roaming\Microsoft\Skabeloner\Rapport%20(direkt&#248;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fredericia-my.sharepoint.com/personal/jj008_fredericia_dk/Documents/Flygtningeoverblik/1.%20BO.%202018/Tilpasninger%20til%201.%20BO/2018%200412%20Flygtninge%20og%20integrations&#248;konom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fredericia-my.sharepoint.com/personal/jj008_fredericia_dk/Documents/Flygtningeoverblik/1.%20BO.%202018/Tilpasninger%20til%201.%20BO/2018%200412%20Flygtninge%20og%20integrations&#248;konom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fredericia-my.sharepoint.com/personal/jj008_fredericia_dk/Documents/Flygtningeoverblik/1.%20BO.%202018/Tilpasninger%20til%201.%20BO/2018%200412%20Flygtninge%20og%20integrations&#248;konom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'[2018 0412 Flygtninge og integrationsøkonomi.xlsx]Figurer'!$A$25</c:f>
              <c:strCache>
                <c:ptCount val="1"/>
                <c:pt idx="0">
                  <c:v>I alt</c:v>
                </c:pt>
              </c:strCache>
            </c:strRef>
          </c:tx>
          <c:spPr>
            <a:ln w="19050" cap="rnd">
              <a:solidFill>
                <a:schemeClr val="accent1"/>
              </a:solidFill>
              <a:round/>
            </a:ln>
            <a:effectLst/>
          </c:spPr>
          <c:marker>
            <c:symbol val="none"/>
          </c:marker>
          <c:xVal>
            <c:numRef>
              <c:f>'[2018 0412 Flygtninge og integrationsøkonomi.xlsx]Figurer'!$B$24:$E$24</c:f>
              <c:numCache>
                <c:formatCode>General</c:formatCode>
                <c:ptCount val="4"/>
                <c:pt idx="0">
                  <c:v>2015</c:v>
                </c:pt>
                <c:pt idx="1">
                  <c:v>2016</c:v>
                </c:pt>
                <c:pt idx="2">
                  <c:v>2017</c:v>
                </c:pt>
                <c:pt idx="3">
                  <c:v>2018</c:v>
                </c:pt>
              </c:numCache>
            </c:numRef>
          </c:xVal>
          <c:yVal>
            <c:numRef>
              <c:f>'[2018 0412 Flygtninge og integrationsøkonomi.xlsx]Figurer'!$B$25:$E$25</c:f>
              <c:numCache>
                <c:formatCode>General</c:formatCode>
                <c:ptCount val="4"/>
                <c:pt idx="0">
                  <c:v>141</c:v>
                </c:pt>
                <c:pt idx="1">
                  <c:v>128</c:v>
                </c:pt>
                <c:pt idx="2">
                  <c:v>94</c:v>
                </c:pt>
                <c:pt idx="3">
                  <c:v>13</c:v>
                </c:pt>
              </c:numCache>
            </c:numRef>
          </c:yVal>
          <c:smooth val="0"/>
          <c:extLst>
            <c:ext xmlns:c16="http://schemas.microsoft.com/office/drawing/2014/chart" uri="{C3380CC4-5D6E-409C-BE32-E72D297353CC}">
              <c16:uniqueId val="{00000000-BECE-4CBB-ACA0-F2E54B44512E}"/>
            </c:ext>
          </c:extLst>
        </c:ser>
        <c:ser>
          <c:idx val="1"/>
          <c:order val="1"/>
          <c:tx>
            <c:strRef>
              <c:f>'[2018 0412 Flygtninge og integrationsøkonomi.xlsx]Figurer'!$A$26</c:f>
              <c:strCache>
                <c:ptCount val="1"/>
                <c:pt idx="0">
                  <c:v>Flygtninge</c:v>
                </c:pt>
              </c:strCache>
            </c:strRef>
          </c:tx>
          <c:spPr>
            <a:ln w="19050" cap="rnd">
              <a:solidFill>
                <a:schemeClr val="accent2"/>
              </a:solidFill>
              <a:round/>
            </a:ln>
            <a:effectLst/>
          </c:spPr>
          <c:marker>
            <c:symbol val="none"/>
          </c:marker>
          <c:xVal>
            <c:numRef>
              <c:f>'[2018 0412 Flygtninge og integrationsøkonomi.xlsx]Figurer'!$B$24:$E$24</c:f>
              <c:numCache>
                <c:formatCode>General</c:formatCode>
                <c:ptCount val="4"/>
                <c:pt idx="0">
                  <c:v>2015</c:v>
                </c:pt>
                <c:pt idx="1">
                  <c:v>2016</c:v>
                </c:pt>
                <c:pt idx="2">
                  <c:v>2017</c:v>
                </c:pt>
                <c:pt idx="3">
                  <c:v>2018</c:v>
                </c:pt>
              </c:numCache>
            </c:numRef>
          </c:xVal>
          <c:yVal>
            <c:numRef>
              <c:f>'[2018 0412 Flygtninge og integrationsøkonomi.xlsx]Figurer'!$B$26:$E$26</c:f>
              <c:numCache>
                <c:formatCode>General</c:formatCode>
                <c:ptCount val="4"/>
                <c:pt idx="0">
                  <c:v>72</c:v>
                </c:pt>
                <c:pt idx="1">
                  <c:v>56</c:v>
                </c:pt>
                <c:pt idx="2">
                  <c:v>18</c:v>
                </c:pt>
                <c:pt idx="3">
                  <c:v>1</c:v>
                </c:pt>
              </c:numCache>
            </c:numRef>
          </c:yVal>
          <c:smooth val="0"/>
          <c:extLst>
            <c:ext xmlns:c16="http://schemas.microsoft.com/office/drawing/2014/chart" uri="{C3380CC4-5D6E-409C-BE32-E72D297353CC}">
              <c16:uniqueId val="{00000001-BECE-4CBB-ACA0-F2E54B44512E}"/>
            </c:ext>
          </c:extLst>
        </c:ser>
        <c:ser>
          <c:idx val="2"/>
          <c:order val="2"/>
          <c:tx>
            <c:strRef>
              <c:f>'[2018 0412 Flygtninge og integrationsøkonomi.xlsx]Figurer'!$A$27</c:f>
              <c:strCache>
                <c:ptCount val="1"/>
                <c:pt idx="0">
                  <c:v>Familiesammenførte</c:v>
                </c:pt>
              </c:strCache>
            </c:strRef>
          </c:tx>
          <c:spPr>
            <a:ln w="19050" cap="rnd">
              <a:solidFill>
                <a:schemeClr val="accent3"/>
              </a:solidFill>
              <a:round/>
            </a:ln>
            <a:effectLst/>
          </c:spPr>
          <c:marker>
            <c:symbol val="none"/>
          </c:marker>
          <c:xVal>
            <c:numRef>
              <c:f>'[2018 0412 Flygtninge og integrationsøkonomi.xlsx]Figurer'!$B$24:$E$24</c:f>
              <c:numCache>
                <c:formatCode>General</c:formatCode>
                <c:ptCount val="4"/>
                <c:pt idx="0">
                  <c:v>2015</c:v>
                </c:pt>
                <c:pt idx="1">
                  <c:v>2016</c:v>
                </c:pt>
                <c:pt idx="2">
                  <c:v>2017</c:v>
                </c:pt>
                <c:pt idx="3">
                  <c:v>2018</c:v>
                </c:pt>
              </c:numCache>
            </c:numRef>
          </c:xVal>
          <c:yVal>
            <c:numRef>
              <c:f>'[2018 0412 Flygtninge og integrationsøkonomi.xlsx]Figurer'!$B$27:$E$27</c:f>
              <c:numCache>
                <c:formatCode>General</c:formatCode>
                <c:ptCount val="4"/>
                <c:pt idx="0">
                  <c:v>69</c:v>
                </c:pt>
                <c:pt idx="1">
                  <c:v>72</c:v>
                </c:pt>
                <c:pt idx="2">
                  <c:v>76</c:v>
                </c:pt>
                <c:pt idx="3">
                  <c:v>12</c:v>
                </c:pt>
              </c:numCache>
            </c:numRef>
          </c:yVal>
          <c:smooth val="0"/>
          <c:extLst>
            <c:ext xmlns:c16="http://schemas.microsoft.com/office/drawing/2014/chart" uri="{C3380CC4-5D6E-409C-BE32-E72D297353CC}">
              <c16:uniqueId val="{00000002-BECE-4CBB-ACA0-F2E54B44512E}"/>
            </c:ext>
          </c:extLst>
        </c:ser>
        <c:dLbls>
          <c:showLegendKey val="0"/>
          <c:showVal val="0"/>
          <c:showCatName val="0"/>
          <c:showSerName val="0"/>
          <c:showPercent val="0"/>
          <c:showBubbleSize val="0"/>
        </c:dLbls>
        <c:axId val="418983976"/>
        <c:axId val="418984760"/>
      </c:scatterChart>
      <c:valAx>
        <c:axId val="418983976"/>
        <c:scaling>
          <c:orientation val="minMax"/>
          <c:max val="2018"/>
          <c:min val="2015"/>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8984760"/>
        <c:crosses val="autoZero"/>
        <c:crossBetween val="midCat"/>
        <c:majorUnit val="1"/>
      </c:valAx>
      <c:valAx>
        <c:axId val="41898476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8983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'[2018 0412 Flygtninge og integrationsøkonomi.xlsx]Figurer'!$A$5</c:f>
              <c:strCache>
                <c:ptCount val="1"/>
                <c:pt idx="0">
                  <c:v>I alt</c:v>
                </c:pt>
              </c:strCache>
            </c:strRef>
          </c:tx>
          <c:spPr>
            <a:ln w="19050" cap="rnd">
              <a:solidFill>
                <a:schemeClr val="accent1"/>
              </a:solidFill>
              <a:round/>
            </a:ln>
            <a:effectLst/>
          </c:spPr>
          <c:marker>
            <c:symbol val="none"/>
          </c:marker>
          <c:xVal>
            <c:numRef>
              <c:f>'[2018 0412 Flygtninge og integrationsøkonomi.xlsx]Figurer'!$B$4:$E$4</c:f>
              <c:numCache>
                <c:formatCode>General</c:formatCode>
                <c:ptCount val="4"/>
                <c:pt idx="0">
                  <c:v>2015</c:v>
                </c:pt>
                <c:pt idx="1">
                  <c:v>2016</c:v>
                </c:pt>
                <c:pt idx="2">
                  <c:v>2017</c:v>
                </c:pt>
                <c:pt idx="3">
                  <c:v>2018</c:v>
                </c:pt>
              </c:numCache>
            </c:numRef>
          </c:xVal>
          <c:yVal>
            <c:numRef>
              <c:f>'[2018 0412 Flygtninge og integrationsøkonomi.xlsx]Figurer'!$B$5:$E$5</c:f>
              <c:numCache>
                <c:formatCode>General</c:formatCode>
                <c:ptCount val="4"/>
                <c:pt idx="0">
                  <c:v>141</c:v>
                </c:pt>
                <c:pt idx="1">
                  <c:v>128</c:v>
                </c:pt>
                <c:pt idx="2">
                  <c:v>94</c:v>
                </c:pt>
                <c:pt idx="3">
                  <c:v>13</c:v>
                </c:pt>
              </c:numCache>
            </c:numRef>
          </c:yVal>
          <c:smooth val="0"/>
          <c:extLst>
            <c:ext xmlns:c16="http://schemas.microsoft.com/office/drawing/2014/chart" uri="{C3380CC4-5D6E-409C-BE32-E72D297353CC}">
              <c16:uniqueId val="{00000000-2104-406C-87BE-DB8983ED7CA0}"/>
            </c:ext>
          </c:extLst>
        </c:ser>
        <c:ser>
          <c:idx val="1"/>
          <c:order val="1"/>
          <c:tx>
            <c:strRef>
              <c:f>'[2018 0412 Flygtninge og integrationsøkonomi.xlsx]Figurer'!$A$6</c:f>
              <c:strCache>
                <c:ptCount val="1"/>
                <c:pt idx="0">
                  <c:v>Voksne </c:v>
                </c:pt>
              </c:strCache>
            </c:strRef>
          </c:tx>
          <c:spPr>
            <a:ln w="19050" cap="rnd">
              <a:solidFill>
                <a:schemeClr val="accent2"/>
              </a:solidFill>
              <a:round/>
            </a:ln>
            <a:effectLst/>
          </c:spPr>
          <c:marker>
            <c:symbol val="none"/>
          </c:marker>
          <c:xVal>
            <c:numRef>
              <c:f>'[2018 0412 Flygtninge og integrationsøkonomi.xlsx]Figurer'!$B$4:$E$4</c:f>
              <c:numCache>
                <c:formatCode>General</c:formatCode>
                <c:ptCount val="4"/>
                <c:pt idx="0">
                  <c:v>2015</c:v>
                </c:pt>
                <c:pt idx="1">
                  <c:v>2016</c:v>
                </c:pt>
                <c:pt idx="2">
                  <c:v>2017</c:v>
                </c:pt>
                <c:pt idx="3">
                  <c:v>2018</c:v>
                </c:pt>
              </c:numCache>
            </c:numRef>
          </c:xVal>
          <c:yVal>
            <c:numRef>
              <c:f>'[2018 0412 Flygtninge og integrationsøkonomi.xlsx]Figurer'!$B$6:$E$6</c:f>
              <c:numCache>
                <c:formatCode>General</c:formatCode>
                <c:ptCount val="4"/>
                <c:pt idx="0">
                  <c:v>83</c:v>
                </c:pt>
                <c:pt idx="1">
                  <c:v>54</c:v>
                </c:pt>
                <c:pt idx="2">
                  <c:v>43</c:v>
                </c:pt>
                <c:pt idx="3">
                  <c:v>3</c:v>
                </c:pt>
              </c:numCache>
            </c:numRef>
          </c:yVal>
          <c:smooth val="0"/>
          <c:extLst>
            <c:ext xmlns:c16="http://schemas.microsoft.com/office/drawing/2014/chart" uri="{C3380CC4-5D6E-409C-BE32-E72D297353CC}">
              <c16:uniqueId val="{00000001-2104-406C-87BE-DB8983ED7CA0}"/>
            </c:ext>
          </c:extLst>
        </c:ser>
        <c:ser>
          <c:idx val="2"/>
          <c:order val="2"/>
          <c:tx>
            <c:strRef>
              <c:f>'[2018 0412 Flygtninge og integrationsøkonomi.xlsx]Figurer'!$A$7</c:f>
              <c:strCache>
                <c:ptCount val="1"/>
                <c:pt idx="0">
                  <c:v>Børn</c:v>
                </c:pt>
              </c:strCache>
            </c:strRef>
          </c:tx>
          <c:spPr>
            <a:ln w="19050" cap="rnd">
              <a:solidFill>
                <a:schemeClr val="accent3"/>
              </a:solidFill>
              <a:round/>
            </a:ln>
            <a:effectLst/>
          </c:spPr>
          <c:marker>
            <c:symbol val="none"/>
          </c:marker>
          <c:xVal>
            <c:numRef>
              <c:f>'[2018 0412 Flygtninge og integrationsøkonomi.xlsx]Figurer'!$B$4:$E$4</c:f>
              <c:numCache>
                <c:formatCode>General</c:formatCode>
                <c:ptCount val="4"/>
                <c:pt idx="0">
                  <c:v>2015</c:v>
                </c:pt>
                <c:pt idx="1">
                  <c:v>2016</c:v>
                </c:pt>
                <c:pt idx="2">
                  <c:v>2017</c:v>
                </c:pt>
                <c:pt idx="3">
                  <c:v>2018</c:v>
                </c:pt>
              </c:numCache>
            </c:numRef>
          </c:xVal>
          <c:yVal>
            <c:numRef>
              <c:f>'[2018 0412 Flygtninge og integrationsøkonomi.xlsx]Figurer'!$B$7:$E$7</c:f>
              <c:numCache>
                <c:formatCode>General</c:formatCode>
                <c:ptCount val="4"/>
                <c:pt idx="0">
                  <c:v>58</c:v>
                </c:pt>
                <c:pt idx="1">
                  <c:v>74</c:v>
                </c:pt>
                <c:pt idx="2">
                  <c:v>51</c:v>
                </c:pt>
                <c:pt idx="3">
                  <c:v>10</c:v>
                </c:pt>
              </c:numCache>
            </c:numRef>
          </c:yVal>
          <c:smooth val="0"/>
          <c:extLst>
            <c:ext xmlns:c16="http://schemas.microsoft.com/office/drawing/2014/chart" uri="{C3380CC4-5D6E-409C-BE32-E72D297353CC}">
              <c16:uniqueId val="{00000002-2104-406C-87BE-DB8983ED7CA0}"/>
            </c:ext>
          </c:extLst>
        </c:ser>
        <c:dLbls>
          <c:showLegendKey val="0"/>
          <c:showVal val="0"/>
          <c:showCatName val="0"/>
          <c:showSerName val="0"/>
          <c:showPercent val="0"/>
          <c:showBubbleSize val="0"/>
        </c:dLbls>
        <c:axId val="418990640"/>
        <c:axId val="418991424"/>
      </c:scatterChart>
      <c:valAx>
        <c:axId val="418990640"/>
        <c:scaling>
          <c:orientation val="minMax"/>
          <c:max val="2018"/>
          <c:min val="2015"/>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8991424"/>
        <c:crosses val="autoZero"/>
        <c:crossBetween val="midCat"/>
        <c:majorUnit val="1"/>
      </c:valAx>
      <c:valAx>
        <c:axId val="41899142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89906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'[2018 0412 Flygtninge og integrationsøkonomi.xlsx]Figurer'!$A$50</c:f>
              <c:strCache>
                <c:ptCount val="1"/>
                <c:pt idx="0">
                  <c:v>I alt</c:v>
                </c:pt>
              </c:strCache>
            </c:strRef>
          </c:tx>
          <c:spPr>
            <a:ln w="19050" cap="rnd">
              <a:solidFill>
                <a:schemeClr val="accent1"/>
              </a:solidFill>
              <a:round/>
            </a:ln>
            <a:effectLst/>
          </c:spPr>
          <c:marker>
            <c:symbol val="none"/>
          </c:marker>
          <c:xVal>
            <c:numRef>
              <c:f>'[2018 0412 Flygtninge og integrationsøkonomi.xlsx]Figurer'!$B$49:$E$49</c:f>
              <c:numCache>
                <c:formatCode>General</c:formatCode>
                <c:ptCount val="4"/>
                <c:pt idx="0">
                  <c:v>2015</c:v>
                </c:pt>
                <c:pt idx="1">
                  <c:v>2016</c:v>
                </c:pt>
                <c:pt idx="2">
                  <c:v>2017</c:v>
                </c:pt>
                <c:pt idx="3">
                  <c:v>2018</c:v>
                </c:pt>
              </c:numCache>
            </c:numRef>
          </c:xVal>
          <c:yVal>
            <c:numRef>
              <c:f>'[2018 0412 Flygtninge og integrationsøkonomi.xlsx]Figurer'!$B$50:$E$50</c:f>
              <c:numCache>
                <c:formatCode>General</c:formatCode>
                <c:ptCount val="4"/>
                <c:pt idx="0">
                  <c:v>141</c:v>
                </c:pt>
                <c:pt idx="1">
                  <c:v>269</c:v>
                </c:pt>
                <c:pt idx="2">
                  <c:v>363</c:v>
                </c:pt>
                <c:pt idx="3">
                  <c:v>376</c:v>
                </c:pt>
              </c:numCache>
            </c:numRef>
          </c:yVal>
          <c:smooth val="0"/>
          <c:extLst>
            <c:ext xmlns:c16="http://schemas.microsoft.com/office/drawing/2014/chart" uri="{C3380CC4-5D6E-409C-BE32-E72D297353CC}">
              <c16:uniqueId val="{00000000-D2DA-4DD1-827C-5C9896EAEDA7}"/>
            </c:ext>
          </c:extLst>
        </c:ser>
        <c:ser>
          <c:idx val="1"/>
          <c:order val="1"/>
          <c:tx>
            <c:strRef>
              <c:f>'[2018 0412 Flygtninge og integrationsøkonomi.xlsx]Figurer'!$A$51</c:f>
              <c:strCache>
                <c:ptCount val="1"/>
                <c:pt idx="0">
                  <c:v>Voksne </c:v>
                </c:pt>
              </c:strCache>
            </c:strRef>
          </c:tx>
          <c:spPr>
            <a:ln w="19050" cap="rnd">
              <a:solidFill>
                <a:schemeClr val="accent2"/>
              </a:solidFill>
              <a:round/>
            </a:ln>
            <a:effectLst/>
          </c:spPr>
          <c:marker>
            <c:symbol val="none"/>
          </c:marker>
          <c:xVal>
            <c:numRef>
              <c:f>'[2018 0412 Flygtninge og integrationsøkonomi.xlsx]Figurer'!$B$49:$E$49</c:f>
              <c:numCache>
                <c:formatCode>General</c:formatCode>
                <c:ptCount val="4"/>
                <c:pt idx="0">
                  <c:v>2015</c:v>
                </c:pt>
                <c:pt idx="1">
                  <c:v>2016</c:v>
                </c:pt>
                <c:pt idx="2">
                  <c:v>2017</c:v>
                </c:pt>
                <c:pt idx="3">
                  <c:v>2018</c:v>
                </c:pt>
              </c:numCache>
            </c:numRef>
          </c:xVal>
          <c:yVal>
            <c:numRef>
              <c:f>'[2018 0412 Flygtninge og integrationsøkonomi.xlsx]Figurer'!$B$51:$E$51</c:f>
              <c:numCache>
                <c:formatCode>General</c:formatCode>
                <c:ptCount val="4"/>
                <c:pt idx="0">
                  <c:v>83</c:v>
                </c:pt>
                <c:pt idx="1">
                  <c:v>137</c:v>
                </c:pt>
                <c:pt idx="2">
                  <c:v>180</c:v>
                </c:pt>
                <c:pt idx="3">
                  <c:v>183</c:v>
                </c:pt>
              </c:numCache>
            </c:numRef>
          </c:yVal>
          <c:smooth val="0"/>
          <c:extLst>
            <c:ext xmlns:c16="http://schemas.microsoft.com/office/drawing/2014/chart" uri="{C3380CC4-5D6E-409C-BE32-E72D297353CC}">
              <c16:uniqueId val="{00000001-D2DA-4DD1-827C-5C9896EAEDA7}"/>
            </c:ext>
          </c:extLst>
        </c:ser>
        <c:ser>
          <c:idx val="2"/>
          <c:order val="2"/>
          <c:tx>
            <c:strRef>
              <c:f>'[2018 0412 Flygtninge og integrationsøkonomi.xlsx]Figurer'!$A$52</c:f>
              <c:strCache>
                <c:ptCount val="1"/>
                <c:pt idx="0">
                  <c:v>Børn</c:v>
                </c:pt>
              </c:strCache>
            </c:strRef>
          </c:tx>
          <c:spPr>
            <a:ln w="19050" cap="rnd">
              <a:solidFill>
                <a:schemeClr val="accent3"/>
              </a:solidFill>
              <a:round/>
            </a:ln>
            <a:effectLst/>
          </c:spPr>
          <c:marker>
            <c:symbol val="none"/>
          </c:marker>
          <c:xVal>
            <c:numRef>
              <c:f>'[2018 0412 Flygtninge og integrationsøkonomi.xlsx]Figurer'!$B$49:$E$49</c:f>
              <c:numCache>
                <c:formatCode>General</c:formatCode>
                <c:ptCount val="4"/>
                <c:pt idx="0">
                  <c:v>2015</c:v>
                </c:pt>
                <c:pt idx="1">
                  <c:v>2016</c:v>
                </c:pt>
                <c:pt idx="2">
                  <c:v>2017</c:v>
                </c:pt>
                <c:pt idx="3">
                  <c:v>2018</c:v>
                </c:pt>
              </c:numCache>
            </c:numRef>
          </c:xVal>
          <c:yVal>
            <c:numRef>
              <c:f>'[2018 0412 Flygtninge og integrationsøkonomi.xlsx]Figurer'!$B$52:$E$52</c:f>
              <c:numCache>
                <c:formatCode>General</c:formatCode>
                <c:ptCount val="4"/>
                <c:pt idx="0">
                  <c:v>58</c:v>
                </c:pt>
                <c:pt idx="1">
                  <c:v>132</c:v>
                </c:pt>
                <c:pt idx="2">
                  <c:v>183</c:v>
                </c:pt>
                <c:pt idx="3">
                  <c:v>193</c:v>
                </c:pt>
              </c:numCache>
            </c:numRef>
          </c:yVal>
          <c:smooth val="0"/>
          <c:extLst>
            <c:ext xmlns:c16="http://schemas.microsoft.com/office/drawing/2014/chart" uri="{C3380CC4-5D6E-409C-BE32-E72D297353CC}">
              <c16:uniqueId val="{00000002-D2DA-4DD1-827C-5C9896EAEDA7}"/>
            </c:ext>
          </c:extLst>
        </c:ser>
        <c:dLbls>
          <c:showLegendKey val="0"/>
          <c:showVal val="0"/>
          <c:showCatName val="0"/>
          <c:showSerName val="0"/>
          <c:showPercent val="0"/>
          <c:showBubbleSize val="0"/>
        </c:dLbls>
        <c:axId val="418987896"/>
        <c:axId val="418985152"/>
      </c:scatterChart>
      <c:valAx>
        <c:axId val="418987896"/>
        <c:scaling>
          <c:orientation val="minMax"/>
          <c:max val="2018"/>
          <c:min val="2015"/>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8985152"/>
        <c:crosses val="autoZero"/>
        <c:crossBetween val="midCat"/>
        <c:majorUnit val="1"/>
      </c:valAx>
      <c:valAx>
        <c:axId val="41898515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89878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27001A9C494AFB9C19DF08483C982E"/>
        <w:category>
          <w:name w:val="Generelt"/>
          <w:gallery w:val="placeholder"/>
        </w:category>
        <w:types>
          <w:type w:val="bbPlcHdr"/>
        </w:types>
        <w:behaviors>
          <w:behavior w:val="content"/>
        </w:behaviors>
        <w:guid w:val="{4B19FECC-BE58-46F1-8132-924E00B756DF}"/>
      </w:docPartPr>
      <w:docPartBody>
        <w:p w:rsidR="00FC5A3B" w:rsidRDefault="00000000">
          <w:pPr>
            <w:pStyle w:val="4127001A9C494AFB9C19DF08483C982E"/>
          </w:pPr>
          <w:r>
            <w:rPr>
              <w:rFonts w:asciiTheme="majorHAnsi" w:eastAsiaTheme="majorEastAsia" w:hAnsiTheme="majorHAnsi" w:cstheme="majorBidi"/>
              <w:sz w:val="80"/>
              <w:szCs w:val="80"/>
            </w:rPr>
            <w:t>[Skriv titlen på dokumentet]</w:t>
          </w:r>
        </w:p>
      </w:docPartBody>
    </w:docPart>
    <w:docPart>
      <w:docPartPr>
        <w:name w:val="E11D0BE8EB7E43AFA47C1423EBE74679"/>
        <w:category>
          <w:name w:val="Generelt"/>
          <w:gallery w:val="placeholder"/>
        </w:category>
        <w:types>
          <w:type w:val="bbPlcHdr"/>
        </w:types>
        <w:behaviors>
          <w:behavior w:val="content"/>
        </w:behaviors>
        <w:guid w:val="{B0866932-4231-4F48-834E-0346AB1D38B0}"/>
      </w:docPartPr>
      <w:docPartBody>
        <w:p w:rsidR="00FC5A3B" w:rsidRDefault="00000000">
          <w:pPr>
            <w:pStyle w:val="E11D0BE8EB7E43AFA47C1423EBE74679"/>
          </w:pPr>
          <w:r>
            <w:rPr>
              <w:rFonts w:asciiTheme="majorHAnsi" w:eastAsiaTheme="majorEastAsia" w:hAnsiTheme="majorHAnsi" w:cstheme="majorBidi"/>
              <w:sz w:val="44"/>
              <w:szCs w:val="44"/>
            </w:rPr>
            <w:t>[Skriv undertitlen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i/>
      <w:color w:val="4472C4" w:themeColor="accent1"/>
      <w:sz w:val="32"/>
      <w:szCs w:val="32"/>
    </w:rPr>
  </w:style>
  <w:style w:type="paragraph" w:styleId="Overskrift2">
    <w:name w:val="heading 2"/>
    <w:basedOn w:val="Normal"/>
    <w:next w:val="Normal"/>
    <w:link w:val="Overskrift2Tegn"/>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Overskrift3">
    <w:name w:val="heading 3"/>
    <w:basedOn w:val="Normal"/>
    <w:next w:val="Normal"/>
    <w:link w:val="Overskrift3Tegn"/>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127001A9C494AFB9C19DF08483C982E">
    <w:name w:val="4127001A9C494AFB9C19DF08483C982E"/>
  </w:style>
  <w:style w:type="paragraph" w:customStyle="1" w:styleId="E11D0BE8EB7E43AFA47C1423EBE74679">
    <w:name w:val="E11D0BE8EB7E43AFA47C1423EBE74679"/>
  </w:style>
  <w:style w:type="paragraph" w:customStyle="1" w:styleId="25A4C109F3CE4DB79972F89F33285D6D">
    <w:name w:val="25A4C109F3CE4DB79972F89F33285D6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i/>
      <w:color w:val="4472C4" w:themeColor="accent1"/>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Cs/>
      <w:color w:val="44546A" w:themeColor="text2"/>
      <w:sz w:val="28"/>
      <w:szCs w:val="28"/>
    </w:rPr>
  </w:style>
  <w:style w:type="character" w:customStyle="1" w:styleId="Overskrift3Tegn">
    <w:name w:val="Overskrift 3 Tegn"/>
    <w:basedOn w:val="Standardskrifttypeiafsnit"/>
    <w:link w:val="Overskrift3"/>
    <w:uiPriority w:val="9"/>
    <w:rPr>
      <w:rFonts w:eastAsiaTheme="majorEastAsia" w:cstheme="majorBidi"/>
      <w:b/>
      <w:bCs/>
      <w:caps/>
      <w:color w:val="44546A" w:themeColor="text2"/>
    </w:rPr>
  </w:style>
  <w:style w:type="paragraph" w:customStyle="1" w:styleId="14ADA4A541A24A41972DDC8248318679">
    <w:name w:val="14ADA4A541A24A41972DDC8248318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73D06F54F62749BF68505E90F13142" ma:contentTypeVersion="0" ma:contentTypeDescription="Opret et nyt dokument." ma:contentTypeScope="" ma:versionID="461a6d53da75714c0e1d8c57f7cd0d99">
  <xsd:schema xmlns:xsd="http://www.w3.org/2001/XMLSchema" xmlns:xs="http://www.w3.org/2001/XMLSchema" xmlns:p="http://schemas.microsoft.com/office/2006/metadata/properties" targetNamespace="http://schemas.microsoft.com/office/2006/metadata/properties" ma:root="true" ma:fieldsID="e3fb1237b4dad371145c6041468c35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A99A271C-A751-4D28-8046-749C7EDE2B15}">
  <ds:schemaRefs>
    <ds:schemaRef ds:uri="http://schemas.microsoft.com/sharepoint/v3/contenttype/forms"/>
  </ds:schemaRefs>
</ds:datastoreItem>
</file>

<file path=customXml/itemProps3.xml><?xml version="1.0" encoding="utf-8"?>
<ds:datastoreItem xmlns:ds="http://schemas.openxmlformats.org/officeDocument/2006/customXml" ds:itemID="{B393E6F8-8CD4-4B30-8C64-367486A3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98EFDE-41CF-45D4-A742-01E7EBED5FB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00E4CB1-7BFC-403C-A471-4730D11A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(direktør)</Template>
  <TotalTime>13</TotalTime>
  <Pages>11</Pages>
  <Words>1805</Words>
  <Characters>11015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Afrapportering på integrationsområdet</vt:lpstr>
      <vt:lpstr/>
    </vt:vector>
  </TitlesOfParts>
  <Company>Fredericia kommune</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 på integrationsområdet</dc:title>
  <dc:subject>Pr. 30. april 2018</dc:subject>
  <dc:creator>nn942</dc:creator>
  <cp:lastModifiedBy>Kristine René Toullec</cp:lastModifiedBy>
  <cp:revision>5</cp:revision>
  <cp:lastPrinted>2018-03-22T14:59:00Z</cp:lastPrinted>
  <dcterms:created xsi:type="dcterms:W3CDTF">2018-05-30T10:49:00Z</dcterms:created>
  <dcterms:modified xsi:type="dcterms:W3CDTF">2018-05-31T14:39:00Z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reCaseId">
    <vt:i4>222372</vt:i4>
  </property>
  <property fmtid="{D5CDD505-2E9C-101B-9397-08002B2CF9AE}" pid="3" name="AcadreDocumentId">
    <vt:i4>1785722</vt:i4>
  </property>
  <property fmtid="{D5CDD505-2E9C-101B-9397-08002B2CF9AE}" pid="4" name="ContentTypeId">
    <vt:lpwstr>0x010100CC73D06F54F62749BF68505E90F13142</vt:lpwstr>
  </property>
  <property fmtid="{D5CDD505-2E9C-101B-9397-08002B2CF9AE}" pid="5" name="OfficeInstanceGUID">
    <vt:lpwstr>{0B8B9D1D-6FFA-4972-9825-1D8B297EBBAA}</vt:lpwstr>
  </property>
  <property fmtid="{D5CDD505-2E9C-101B-9397-08002B2CF9AE}" pid="6" name="_TemplateID">
    <vt:lpwstr>TC017730589991</vt:lpwstr>
  </property>
</Properties>
</file>