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1730D8" w:rsidRDefault="001730D8">
      <w:pPr>
        <w:pStyle w:val="v12"/>
        <w:divId w:val="692920408"/>
        <w:rPr>
          <w:b/>
          <w:bCs/>
        </w:rPr>
      </w:pPr>
      <w:bookmarkStart w:id="0" w:name="AC_AgendaStart2"/>
      <w:bookmarkStart w:id="1" w:name="AC_AgendaStart"/>
      <w:bookmarkEnd w:id="0"/>
      <w:bookmarkEnd w:id="1"/>
      <w:r>
        <w:rPr>
          <w:b/>
          <w:bCs/>
        </w:rPr>
        <w:t>Referat fra mødet i  Senior- og Handicapudvalget</w:t>
      </w:r>
    </w:p>
    <w:p w:rsidR="001730D8" w:rsidRDefault="001730D8">
      <w:pPr>
        <w:pStyle w:val="v111"/>
        <w:divId w:val="692920408"/>
      </w:pPr>
      <w:r>
        <w:t xml:space="preserve">(Indeholder åbne dagsordenspunkter) </w:t>
      </w:r>
    </w:p>
    <w:p w:rsidR="001730D8" w:rsidRDefault="001730D8">
      <w:pPr>
        <w:spacing w:after="240"/>
        <w:divId w:val="692920408"/>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1730D8">
        <w:trPr>
          <w:divId w:val="692920408"/>
          <w:tblCellSpacing w:w="0" w:type="dxa"/>
        </w:trPr>
        <w:tc>
          <w:tcPr>
            <w:tcW w:w="2500" w:type="dxa"/>
            <w:tcMar>
              <w:top w:w="180" w:type="dxa"/>
              <w:left w:w="0" w:type="dxa"/>
              <w:bottom w:w="180" w:type="dxa"/>
              <w:right w:w="0" w:type="dxa"/>
            </w:tcMar>
            <w:hideMark/>
          </w:tcPr>
          <w:p w:rsidR="001730D8" w:rsidRDefault="001730D8">
            <w:r>
              <w:rPr>
                <w:rStyle w:val="v112"/>
                <w:b/>
                <w:bCs/>
              </w:rPr>
              <w:t>Mødedato:</w:t>
            </w:r>
          </w:p>
        </w:tc>
        <w:tc>
          <w:tcPr>
            <w:tcW w:w="0" w:type="auto"/>
            <w:tcMar>
              <w:top w:w="180" w:type="dxa"/>
              <w:left w:w="0" w:type="dxa"/>
              <w:bottom w:w="180" w:type="dxa"/>
              <w:right w:w="0" w:type="dxa"/>
            </w:tcMar>
            <w:hideMark/>
          </w:tcPr>
          <w:p w:rsidR="001730D8" w:rsidRDefault="001730D8">
            <w:r>
              <w:rPr>
                <w:rStyle w:val="v112"/>
              </w:rPr>
              <w:t>Mandag den 28. maj 2018</w:t>
            </w:r>
          </w:p>
        </w:tc>
      </w:tr>
      <w:tr w:rsidR="001730D8">
        <w:trPr>
          <w:divId w:val="692920408"/>
          <w:tblCellSpacing w:w="0" w:type="dxa"/>
        </w:trPr>
        <w:tc>
          <w:tcPr>
            <w:tcW w:w="0" w:type="auto"/>
            <w:tcMar>
              <w:top w:w="180" w:type="dxa"/>
              <w:left w:w="0" w:type="dxa"/>
              <w:bottom w:w="180" w:type="dxa"/>
              <w:right w:w="0" w:type="dxa"/>
            </w:tcMar>
            <w:hideMark/>
          </w:tcPr>
          <w:p w:rsidR="001730D8" w:rsidRDefault="001730D8">
            <w:r>
              <w:rPr>
                <w:rStyle w:val="v112"/>
                <w:b/>
                <w:bCs/>
              </w:rPr>
              <w:t>Mødested:</w:t>
            </w:r>
          </w:p>
        </w:tc>
        <w:tc>
          <w:tcPr>
            <w:tcW w:w="0" w:type="auto"/>
            <w:tcMar>
              <w:top w:w="180" w:type="dxa"/>
              <w:left w:w="0" w:type="dxa"/>
              <w:bottom w:w="180" w:type="dxa"/>
              <w:right w:w="0" w:type="dxa"/>
            </w:tcMar>
            <w:hideMark/>
          </w:tcPr>
          <w:p w:rsidR="001730D8" w:rsidRDefault="001730D8">
            <w:r>
              <w:rPr>
                <w:rStyle w:val="v112"/>
              </w:rPr>
              <w:t>Proaktiv, Entreprenørvej 2</w:t>
            </w:r>
          </w:p>
        </w:tc>
      </w:tr>
      <w:tr w:rsidR="001730D8">
        <w:trPr>
          <w:divId w:val="692920408"/>
          <w:tblCellSpacing w:w="0" w:type="dxa"/>
        </w:trPr>
        <w:tc>
          <w:tcPr>
            <w:tcW w:w="0" w:type="auto"/>
            <w:tcMar>
              <w:top w:w="180" w:type="dxa"/>
              <w:left w:w="0" w:type="dxa"/>
              <w:bottom w:w="180" w:type="dxa"/>
              <w:right w:w="0" w:type="dxa"/>
            </w:tcMar>
            <w:hideMark/>
          </w:tcPr>
          <w:p w:rsidR="001730D8" w:rsidRDefault="001730D8">
            <w:r>
              <w:rPr>
                <w:rStyle w:val="v112"/>
                <w:b/>
                <w:bCs/>
              </w:rPr>
              <w:t>Mødetidspunkt:</w:t>
            </w:r>
          </w:p>
        </w:tc>
        <w:tc>
          <w:tcPr>
            <w:tcW w:w="0" w:type="auto"/>
            <w:tcMar>
              <w:top w:w="180" w:type="dxa"/>
              <w:left w:w="0" w:type="dxa"/>
              <w:bottom w:w="180" w:type="dxa"/>
              <w:right w:w="0" w:type="dxa"/>
            </w:tcMar>
            <w:hideMark/>
          </w:tcPr>
          <w:p w:rsidR="001730D8" w:rsidRDefault="001730D8">
            <w:r>
              <w:rPr>
                <w:rStyle w:val="v112"/>
              </w:rPr>
              <w:t>Kl. 9:00 - 13:00</w:t>
            </w:r>
          </w:p>
        </w:tc>
      </w:tr>
      <w:tr w:rsidR="001730D8">
        <w:trPr>
          <w:divId w:val="692920408"/>
          <w:tblCellSpacing w:w="0" w:type="dxa"/>
        </w:trPr>
        <w:tc>
          <w:tcPr>
            <w:tcW w:w="0" w:type="auto"/>
            <w:tcMar>
              <w:top w:w="180" w:type="dxa"/>
              <w:left w:w="0" w:type="dxa"/>
              <w:bottom w:w="180" w:type="dxa"/>
              <w:right w:w="0" w:type="dxa"/>
            </w:tcMar>
            <w:hideMark/>
          </w:tcPr>
          <w:p w:rsidR="001730D8" w:rsidRDefault="001730D8">
            <w:r>
              <w:rPr>
                <w:rStyle w:val="v112"/>
                <w:b/>
                <w:bCs/>
              </w:rPr>
              <w:t>Medlemmer:</w:t>
            </w:r>
          </w:p>
        </w:tc>
        <w:tc>
          <w:tcPr>
            <w:tcW w:w="0" w:type="auto"/>
            <w:tcMar>
              <w:top w:w="180" w:type="dxa"/>
              <w:left w:w="0" w:type="dxa"/>
              <w:bottom w:w="180" w:type="dxa"/>
              <w:right w:w="0" w:type="dxa"/>
            </w:tcMar>
            <w:hideMark/>
          </w:tcPr>
          <w:p w:rsidR="001730D8" w:rsidRDefault="001730D8">
            <w:r>
              <w:rPr>
                <w:rStyle w:val="v112"/>
              </w:rPr>
              <w:t xml:space="preserve">Formand: Susanne Bjerregaard Mørck (A) </w:t>
            </w:r>
            <w:r>
              <w:rPr>
                <w:rFonts w:cs="Open Sans"/>
                <w:color w:val="000000"/>
              </w:rPr>
              <w:br/>
            </w:r>
            <w:r>
              <w:rPr>
                <w:rStyle w:val="v112"/>
              </w:rPr>
              <w:t xml:space="preserve">Næstformand: Cecilie Roed Schultz (Ø) </w:t>
            </w:r>
            <w:r>
              <w:rPr>
                <w:rFonts w:cs="Open Sans"/>
                <w:color w:val="000000"/>
              </w:rPr>
              <w:br/>
            </w:r>
            <w:r>
              <w:rPr>
                <w:rStyle w:val="v112"/>
              </w:rPr>
              <w:t xml:space="preserve">Anette Hyre-Jensen (S) </w:t>
            </w:r>
            <w:r>
              <w:rPr>
                <w:rFonts w:cs="Open Sans"/>
                <w:color w:val="000000"/>
              </w:rPr>
              <w:br/>
            </w:r>
            <w:r>
              <w:rPr>
                <w:rStyle w:val="v112"/>
              </w:rPr>
              <w:t>Bente Ankersen</w:t>
            </w:r>
            <w:r>
              <w:rPr>
                <w:rFonts w:cs="Open Sans"/>
                <w:color w:val="000000"/>
              </w:rPr>
              <w:br/>
            </w:r>
            <w:r>
              <w:rPr>
                <w:rStyle w:val="v112"/>
              </w:rPr>
              <w:t xml:space="preserve">Susanne Eilersen (O) </w:t>
            </w:r>
          </w:p>
        </w:tc>
      </w:tr>
    </w:tbl>
    <w:p w:rsidR="001730D8" w:rsidRDefault="001730D8">
      <w:pPr>
        <w:divId w:val="692920408"/>
      </w:pPr>
    </w:p>
    <w:p w:rsidR="001730D8" w:rsidRDefault="001730D8"/>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1730D8" w:rsidRDefault="001730D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B45D0">
        <w:rPr>
          <w:rFonts w:cs="Open Sans"/>
          <w:noProof/>
          <w:color w:val="000000"/>
        </w:rPr>
        <w:t>29</w:t>
      </w:r>
      <w:r>
        <w:rPr>
          <w:rFonts w:asciiTheme="minorHAnsi" w:eastAsiaTheme="minorEastAsia" w:hAnsiTheme="minorHAnsi" w:cstheme="minorBidi"/>
          <w:noProof/>
          <w:sz w:val="22"/>
          <w:szCs w:val="22"/>
        </w:rPr>
        <w:tab/>
      </w:r>
      <w:r w:rsidRPr="001B45D0">
        <w:rPr>
          <w:rFonts w:cs="Open Sans"/>
          <w:noProof/>
          <w:color w:val="000000"/>
        </w:rPr>
        <w:t>Godkendelse af dagsorden</w:t>
      </w:r>
      <w:r>
        <w:rPr>
          <w:noProof/>
        </w:rPr>
        <w:tab/>
      </w:r>
      <w:r>
        <w:rPr>
          <w:noProof/>
        </w:rPr>
        <w:fldChar w:fldCharType="begin"/>
      </w:r>
      <w:r>
        <w:rPr>
          <w:noProof/>
        </w:rPr>
        <w:instrText xml:space="preserve"> PAGEREF _Toc515368972 \h </w:instrText>
      </w:r>
      <w:r>
        <w:rPr>
          <w:noProof/>
        </w:rPr>
      </w:r>
      <w:r>
        <w:rPr>
          <w:noProof/>
        </w:rPr>
        <w:fldChar w:fldCharType="separate"/>
      </w:r>
      <w:r>
        <w:rPr>
          <w:noProof/>
        </w:rPr>
        <w:t>3</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30</w:t>
      </w:r>
      <w:r>
        <w:rPr>
          <w:rFonts w:asciiTheme="minorHAnsi" w:eastAsiaTheme="minorEastAsia" w:hAnsiTheme="minorHAnsi" w:cstheme="minorBidi"/>
          <w:noProof/>
          <w:sz w:val="22"/>
          <w:szCs w:val="22"/>
        </w:rPr>
        <w:tab/>
      </w:r>
      <w:r w:rsidRPr="001B45D0">
        <w:rPr>
          <w:rFonts w:cs="Open Sans"/>
          <w:noProof/>
          <w:color w:val="000000"/>
        </w:rPr>
        <w:t>Introduktion til Proaktiv</w:t>
      </w:r>
      <w:r>
        <w:rPr>
          <w:noProof/>
        </w:rPr>
        <w:tab/>
      </w:r>
      <w:r>
        <w:rPr>
          <w:noProof/>
        </w:rPr>
        <w:fldChar w:fldCharType="begin"/>
      </w:r>
      <w:r>
        <w:rPr>
          <w:noProof/>
        </w:rPr>
        <w:instrText xml:space="preserve"> PAGEREF _Toc515368973 \h </w:instrText>
      </w:r>
      <w:r>
        <w:rPr>
          <w:noProof/>
        </w:rPr>
      </w:r>
      <w:r>
        <w:rPr>
          <w:noProof/>
        </w:rPr>
        <w:fldChar w:fldCharType="separate"/>
      </w:r>
      <w:r>
        <w:rPr>
          <w:noProof/>
        </w:rPr>
        <w:t>4</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31</w:t>
      </w:r>
      <w:r>
        <w:rPr>
          <w:rFonts w:asciiTheme="minorHAnsi" w:eastAsiaTheme="minorEastAsia" w:hAnsiTheme="minorHAnsi" w:cstheme="minorBidi"/>
          <w:noProof/>
          <w:sz w:val="22"/>
          <w:szCs w:val="22"/>
        </w:rPr>
        <w:tab/>
      </w:r>
      <w:r w:rsidRPr="001B45D0">
        <w:rPr>
          <w:rFonts w:cs="Open Sans"/>
          <w:noProof/>
          <w:color w:val="000000"/>
        </w:rPr>
        <w:t>Introduktion til Voksenservice</w:t>
      </w:r>
      <w:r>
        <w:rPr>
          <w:noProof/>
        </w:rPr>
        <w:tab/>
      </w:r>
      <w:r>
        <w:rPr>
          <w:noProof/>
        </w:rPr>
        <w:fldChar w:fldCharType="begin"/>
      </w:r>
      <w:r>
        <w:rPr>
          <w:noProof/>
        </w:rPr>
        <w:instrText xml:space="preserve"> PAGEREF _Toc515368974 \h </w:instrText>
      </w:r>
      <w:r>
        <w:rPr>
          <w:noProof/>
        </w:rPr>
      </w:r>
      <w:r>
        <w:rPr>
          <w:noProof/>
        </w:rPr>
        <w:fldChar w:fldCharType="separate"/>
      </w:r>
      <w:r>
        <w:rPr>
          <w:noProof/>
        </w:rPr>
        <w:t>5</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32</w:t>
      </w:r>
      <w:r>
        <w:rPr>
          <w:rFonts w:asciiTheme="minorHAnsi" w:eastAsiaTheme="minorEastAsia" w:hAnsiTheme="minorHAnsi" w:cstheme="minorBidi"/>
          <w:noProof/>
          <w:sz w:val="22"/>
          <w:szCs w:val="22"/>
        </w:rPr>
        <w:tab/>
      </w:r>
      <w:r w:rsidRPr="001B45D0">
        <w:rPr>
          <w:rFonts w:cs="Open Sans"/>
          <w:noProof/>
          <w:color w:val="000000"/>
        </w:rPr>
        <w:t>1. Budgetopfølgning 2018, Senior- og Handicapudvalget</w:t>
      </w:r>
      <w:r>
        <w:rPr>
          <w:noProof/>
        </w:rPr>
        <w:tab/>
      </w:r>
      <w:r>
        <w:rPr>
          <w:noProof/>
        </w:rPr>
        <w:fldChar w:fldCharType="begin"/>
      </w:r>
      <w:r>
        <w:rPr>
          <w:noProof/>
        </w:rPr>
        <w:instrText xml:space="preserve"> PAGEREF _Toc515368975 \h </w:instrText>
      </w:r>
      <w:r>
        <w:rPr>
          <w:noProof/>
        </w:rPr>
      </w:r>
      <w:r>
        <w:rPr>
          <w:noProof/>
        </w:rPr>
        <w:fldChar w:fldCharType="separate"/>
      </w:r>
      <w:r>
        <w:rPr>
          <w:noProof/>
        </w:rPr>
        <w:t>6</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33</w:t>
      </w:r>
      <w:r>
        <w:rPr>
          <w:rFonts w:asciiTheme="minorHAnsi" w:eastAsiaTheme="minorEastAsia" w:hAnsiTheme="minorHAnsi" w:cstheme="minorBidi"/>
          <w:noProof/>
          <w:sz w:val="22"/>
          <w:szCs w:val="22"/>
        </w:rPr>
        <w:tab/>
      </w:r>
      <w:r w:rsidRPr="001B45D0">
        <w:rPr>
          <w:rFonts w:cs="Open Sans"/>
          <w:noProof/>
          <w:color w:val="000000"/>
        </w:rPr>
        <w:t>Kommissorium for Senior- og handicapudvalget</w:t>
      </w:r>
      <w:r>
        <w:rPr>
          <w:noProof/>
        </w:rPr>
        <w:tab/>
      </w:r>
      <w:r>
        <w:rPr>
          <w:noProof/>
        </w:rPr>
        <w:fldChar w:fldCharType="begin"/>
      </w:r>
      <w:r>
        <w:rPr>
          <w:noProof/>
        </w:rPr>
        <w:instrText xml:space="preserve"> PAGEREF _Toc515368976 \h </w:instrText>
      </w:r>
      <w:r>
        <w:rPr>
          <w:noProof/>
        </w:rPr>
      </w:r>
      <w:r>
        <w:rPr>
          <w:noProof/>
        </w:rPr>
        <w:fldChar w:fldCharType="separate"/>
      </w:r>
      <w:r>
        <w:rPr>
          <w:noProof/>
        </w:rPr>
        <w:t>12</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34</w:t>
      </w:r>
      <w:r>
        <w:rPr>
          <w:rFonts w:asciiTheme="minorHAnsi" w:eastAsiaTheme="minorEastAsia" w:hAnsiTheme="minorHAnsi" w:cstheme="minorBidi"/>
          <w:noProof/>
          <w:sz w:val="22"/>
          <w:szCs w:val="22"/>
        </w:rPr>
        <w:tab/>
      </w:r>
      <w:r w:rsidRPr="001B45D0">
        <w:rPr>
          <w:rFonts w:cs="Open Sans"/>
          <w:noProof/>
          <w:color w:val="000000"/>
        </w:rPr>
        <w:t>Ansøgning om godkendelse som støtteberettiget pensionistklub i Fredericia Kommune - HM Pensionisterne</w:t>
      </w:r>
      <w:r>
        <w:rPr>
          <w:noProof/>
        </w:rPr>
        <w:tab/>
      </w:r>
      <w:r>
        <w:rPr>
          <w:noProof/>
        </w:rPr>
        <w:fldChar w:fldCharType="begin"/>
      </w:r>
      <w:r>
        <w:rPr>
          <w:noProof/>
        </w:rPr>
        <w:instrText xml:space="preserve"> PAGEREF _Toc515368977 \h </w:instrText>
      </w:r>
      <w:r>
        <w:rPr>
          <w:noProof/>
        </w:rPr>
      </w:r>
      <w:r>
        <w:rPr>
          <w:noProof/>
        </w:rPr>
        <w:fldChar w:fldCharType="separate"/>
      </w:r>
      <w:r>
        <w:rPr>
          <w:noProof/>
        </w:rPr>
        <w:t>13</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35</w:t>
      </w:r>
      <w:r>
        <w:rPr>
          <w:rFonts w:asciiTheme="minorHAnsi" w:eastAsiaTheme="minorEastAsia" w:hAnsiTheme="minorHAnsi" w:cstheme="minorBidi"/>
          <w:noProof/>
          <w:sz w:val="22"/>
          <w:szCs w:val="22"/>
        </w:rPr>
        <w:tab/>
      </w:r>
      <w:r w:rsidRPr="001B45D0">
        <w:rPr>
          <w:rFonts w:cs="Open Sans"/>
          <w:noProof/>
          <w:color w:val="000000"/>
        </w:rPr>
        <w:t>Ansøgning om støtte til uddannelse af krisevagter - Krisecenteret for kvinder</w:t>
      </w:r>
      <w:r>
        <w:rPr>
          <w:noProof/>
        </w:rPr>
        <w:tab/>
      </w:r>
      <w:r>
        <w:rPr>
          <w:noProof/>
        </w:rPr>
        <w:fldChar w:fldCharType="begin"/>
      </w:r>
      <w:r>
        <w:rPr>
          <w:noProof/>
        </w:rPr>
        <w:instrText xml:space="preserve"> PAGEREF _Toc515368978 \h </w:instrText>
      </w:r>
      <w:r>
        <w:rPr>
          <w:noProof/>
        </w:rPr>
      </w:r>
      <w:r>
        <w:rPr>
          <w:noProof/>
        </w:rPr>
        <w:fldChar w:fldCharType="separate"/>
      </w:r>
      <w:r>
        <w:rPr>
          <w:noProof/>
        </w:rPr>
        <w:t>15</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36</w:t>
      </w:r>
      <w:r>
        <w:rPr>
          <w:rFonts w:asciiTheme="minorHAnsi" w:eastAsiaTheme="minorEastAsia" w:hAnsiTheme="minorHAnsi" w:cstheme="minorBidi"/>
          <w:noProof/>
          <w:sz w:val="22"/>
          <w:szCs w:val="22"/>
        </w:rPr>
        <w:tab/>
      </w:r>
      <w:r w:rsidRPr="001B45D0">
        <w:rPr>
          <w:rFonts w:cs="Open Sans"/>
          <w:noProof/>
          <w:color w:val="000000"/>
        </w:rPr>
        <w:t>Revideret kvalitetsstandard for socialpædagogisk ledsagelse til ferie</w:t>
      </w:r>
      <w:r>
        <w:rPr>
          <w:noProof/>
        </w:rPr>
        <w:tab/>
      </w:r>
      <w:r>
        <w:rPr>
          <w:noProof/>
        </w:rPr>
        <w:fldChar w:fldCharType="begin"/>
      </w:r>
      <w:r>
        <w:rPr>
          <w:noProof/>
        </w:rPr>
        <w:instrText xml:space="preserve"> PAGEREF _Toc515368979 \h </w:instrText>
      </w:r>
      <w:r>
        <w:rPr>
          <w:noProof/>
        </w:rPr>
      </w:r>
      <w:r>
        <w:rPr>
          <w:noProof/>
        </w:rPr>
        <w:fldChar w:fldCharType="separate"/>
      </w:r>
      <w:r>
        <w:rPr>
          <w:noProof/>
        </w:rPr>
        <w:t>17</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37</w:t>
      </w:r>
      <w:r>
        <w:rPr>
          <w:rFonts w:asciiTheme="minorHAnsi" w:eastAsiaTheme="minorEastAsia" w:hAnsiTheme="minorHAnsi" w:cstheme="minorBidi"/>
          <w:noProof/>
          <w:sz w:val="22"/>
          <w:szCs w:val="22"/>
        </w:rPr>
        <w:tab/>
      </w:r>
      <w:r w:rsidRPr="001B45D0">
        <w:rPr>
          <w:rFonts w:cs="Open Sans"/>
          <w:noProof/>
          <w:color w:val="000000"/>
        </w:rPr>
        <w:t>Tilsynsrapporter i Voksenservice 2017</w:t>
      </w:r>
      <w:r>
        <w:rPr>
          <w:noProof/>
        </w:rPr>
        <w:tab/>
      </w:r>
      <w:r>
        <w:rPr>
          <w:noProof/>
        </w:rPr>
        <w:fldChar w:fldCharType="begin"/>
      </w:r>
      <w:r>
        <w:rPr>
          <w:noProof/>
        </w:rPr>
        <w:instrText xml:space="preserve"> PAGEREF _Toc515368980 \h </w:instrText>
      </w:r>
      <w:r>
        <w:rPr>
          <w:noProof/>
        </w:rPr>
      </w:r>
      <w:r>
        <w:rPr>
          <w:noProof/>
        </w:rPr>
        <w:fldChar w:fldCharType="separate"/>
      </w:r>
      <w:r>
        <w:rPr>
          <w:noProof/>
        </w:rPr>
        <w:t>18</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38</w:t>
      </w:r>
      <w:r>
        <w:rPr>
          <w:rFonts w:asciiTheme="minorHAnsi" w:eastAsiaTheme="minorEastAsia" w:hAnsiTheme="minorHAnsi" w:cstheme="minorBidi"/>
          <w:noProof/>
          <w:sz w:val="22"/>
          <w:szCs w:val="22"/>
        </w:rPr>
        <w:tab/>
      </w:r>
      <w:r w:rsidRPr="001B45D0">
        <w:rPr>
          <w:rFonts w:cs="Open Sans"/>
          <w:noProof/>
          <w:color w:val="000000"/>
        </w:rPr>
        <w:t>Aktivitetsdag for borgere i Voksenservice</w:t>
      </w:r>
      <w:r>
        <w:rPr>
          <w:noProof/>
        </w:rPr>
        <w:tab/>
      </w:r>
      <w:r>
        <w:rPr>
          <w:noProof/>
        </w:rPr>
        <w:fldChar w:fldCharType="begin"/>
      </w:r>
      <w:r>
        <w:rPr>
          <w:noProof/>
        </w:rPr>
        <w:instrText xml:space="preserve"> PAGEREF _Toc515368981 \h </w:instrText>
      </w:r>
      <w:r>
        <w:rPr>
          <w:noProof/>
        </w:rPr>
      </w:r>
      <w:r>
        <w:rPr>
          <w:noProof/>
        </w:rPr>
        <w:fldChar w:fldCharType="separate"/>
      </w:r>
      <w:r>
        <w:rPr>
          <w:noProof/>
        </w:rPr>
        <w:t>20</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39</w:t>
      </w:r>
      <w:r>
        <w:rPr>
          <w:rFonts w:asciiTheme="minorHAnsi" w:eastAsiaTheme="minorEastAsia" w:hAnsiTheme="minorHAnsi" w:cstheme="minorBidi"/>
          <w:noProof/>
          <w:sz w:val="22"/>
          <w:szCs w:val="22"/>
        </w:rPr>
        <w:tab/>
      </w:r>
      <w:r w:rsidRPr="001B45D0">
        <w:rPr>
          <w:rFonts w:cs="Open Sans"/>
          <w:noProof/>
          <w:color w:val="000000"/>
        </w:rPr>
        <w:t>Orientering om magtanvendelser i Voksenservice 2017</w:t>
      </w:r>
      <w:r>
        <w:rPr>
          <w:noProof/>
        </w:rPr>
        <w:tab/>
      </w:r>
      <w:r>
        <w:rPr>
          <w:noProof/>
        </w:rPr>
        <w:fldChar w:fldCharType="begin"/>
      </w:r>
      <w:r>
        <w:rPr>
          <w:noProof/>
        </w:rPr>
        <w:instrText xml:space="preserve"> PAGEREF _Toc515368982 \h </w:instrText>
      </w:r>
      <w:r>
        <w:rPr>
          <w:noProof/>
        </w:rPr>
      </w:r>
      <w:r>
        <w:rPr>
          <w:noProof/>
        </w:rPr>
        <w:fldChar w:fldCharType="separate"/>
      </w:r>
      <w:r>
        <w:rPr>
          <w:noProof/>
        </w:rPr>
        <w:t>22</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40</w:t>
      </w:r>
      <w:r>
        <w:rPr>
          <w:rFonts w:asciiTheme="minorHAnsi" w:eastAsiaTheme="minorEastAsia" w:hAnsiTheme="minorHAnsi" w:cstheme="minorBidi"/>
          <w:noProof/>
          <w:sz w:val="22"/>
          <w:szCs w:val="22"/>
        </w:rPr>
        <w:tab/>
      </w:r>
      <w:r w:rsidRPr="001B45D0">
        <w:rPr>
          <w:rFonts w:cs="Open Sans"/>
          <w:noProof/>
          <w:color w:val="000000"/>
        </w:rPr>
        <w:t>Orienteringssag - status på indsatser i Budget 2018</w:t>
      </w:r>
      <w:r>
        <w:rPr>
          <w:noProof/>
        </w:rPr>
        <w:tab/>
      </w:r>
      <w:r>
        <w:rPr>
          <w:noProof/>
        </w:rPr>
        <w:fldChar w:fldCharType="begin"/>
      </w:r>
      <w:r>
        <w:rPr>
          <w:noProof/>
        </w:rPr>
        <w:instrText xml:space="preserve"> PAGEREF _Toc515368983 \h </w:instrText>
      </w:r>
      <w:r>
        <w:rPr>
          <w:noProof/>
        </w:rPr>
      </w:r>
      <w:r>
        <w:rPr>
          <w:noProof/>
        </w:rPr>
        <w:fldChar w:fldCharType="separate"/>
      </w:r>
      <w:r>
        <w:rPr>
          <w:noProof/>
        </w:rPr>
        <w:t>24</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41</w:t>
      </w:r>
      <w:r>
        <w:rPr>
          <w:rFonts w:asciiTheme="minorHAnsi" w:eastAsiaTheme="minorEastAsia" w:hAnsiTheme="minorHAnsi" w:cstheme="minorBidi"/>
          <w:noProof/>
          <w:sz w:val="22"/>
          <w:szCs w:val="22"/>
        </w:rPr>
        <w:tab/>
      </w:r>
      <w:r w:rsidRPr="001B45D0">
        <w:rPr>
          <w:rFonts w:cs="Open Sans"/>
          <w:noProof/>
          <w:color w:val="000000"/>
        </w:rPr>
        <w:t>Orienteringssag - udbetalt støtte til godkendte pensionistforeninger i Fredericia kommune 2018</w:t>
      </w:r>
      <w:r>
        <w:rPr>
          <w:noProof/>
        </w:rPr>
        <w:tab/>
      </w:r>
      <w:r>
        <w:rPr>
          <w:noProof/>
        </w:rPr>
        <w:fldChar w:fldCharType="begin"/>
      </w:r>
      <w:r>
        <w:rPr>
          <w:noProof/>
        </w:rPr>
        <w:instrText xml:space="preserve"> PAGEREF _Toc515368984 \h </w:instrText>
      </w:r>
      <w:r>
        <w:rPr>
          <w:noProof/>
        </w:rPr>
      </w:r>
      <w:r>
        <w:rPr>
          <w:noProof/>
        </w:rPr>
        <w:fldChar w:fldCharType="separate"/>
      </w:r>
      <w:r>
        <w:rPr>
          <w:noProof/>
        </w:rPr>
        <w:t>25</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42</w:t>
      </w:r>
      <w:r>
        <w:rPr>
          <w:rFonts w:asciiTheme="minorHAnsi" w:eastAsiaTheme="minorEastAsia" w:hAnsiTheme="minorHAnsi" w:cstheme="minorBidi"/>
          <w:noProof/>
          <w:sz w:val="22"/>
          <w:szCs w:val="22"/>
        </w:rPr>
        <w:tab/>
      </w:r>
      <w:r w:rsidRPr="001B45D0">
        <w:rPr>
          <w:rFonts w:cs="Open Sans"/>
          <w:noProof/>
          <w:color w:val="000000"/>
        </w:rPr>
        <w:t>Orienteringssag - anvendelse af Servicelovens §§ 125-129 - Plejen 2017</w:t>
      </w:r>
      <w:r>
        <w:rPr>
          <w:noProof/>
        </w:rPr>
        <w:tab/>
      </w:r>
      <w:r>
        <w:rPr>
          <w:noProof/>
        </w:rPr>
        <w:fldChar w:fldCharType="begin"/>
      </w:r>
      <w:r>
        <w:rPr>
          <w:noProof/>
        </w:rPr>
        <w:instrText xml:space="preserve"> PAGEREF _Toc515368985 \h </w:instrText>
      </w:r>
      <w:r>
        <w:rPr>
          <w:noProof/>
        </w:rPr>
      </w:r>
      <w:r>
        <w:rPr>
          <w:noProof/>
        </w:rPr>
        <w:fldChar w:fldCharType="separate"/>
      </w:r>
      <w:r>
        <w:rPr>
          <w:noProof/>
        </w:rPr>
        <w:t>27</w:t>
      </w:r>
      <w:r>
        <w:rPr>
          <w:noProof/>
        </w:rPr>
        <w:fldChar w:fldCharType="end"/>
      </w:r>
    </w:p>
    <w:p w:rsidR="001730D8" w:rsidRDefault="001730D8">
      <w:pPr>
        <w:pStyle w:val="Indholdsfortegnelse1"/>
        <w:rPr>
          <w:rFonts w:asciiTheme="minorHAnsi" w:eastAsiaTheme="minorEastAsia" w:hAnsiTheme="minorHAnsi" w:cstheme="minorBidi"/>
          <w:noProof/>
          <w:sz w:val="22"/>
          <w:szCs w:val="22"/>
        </w:rPr>
      </w:pPr>
      <w:r w:rsidRPr="001B45D0">
        <w:rPr>
          <w:rFonts w:cs="Open Sans"/>
          <w:noProof/>
          <w:color w:val="000000"/>
        </w:rPr>
        <w:t>43</w:t>
      </w:r>
      <w:r>
        <w:rPr>
          <w:rFonts w:asciiTheme="minorHAnsi" w:eastAsiaTheme="minorEastAsia" w:hAnsiTheme="minorHAnsi" w:cstheme="minorBidi"/>
          <w:noProof/>
          <w:sz w:val="22"/>
          <w:szCs w:val="22"/>
        </w:rPr>
        <w:tab/>
      </w:r>
      <w:r w:rsidRPr="001B45D0">
        <w:rPr>
          <w:rFonts w:cs="Open Sans"/>
          <w:noProof/>
          <w:color w:val="000000"/>
        </w:rPr>
        <w:t>Lukket - Orientering</w:t>
      </w:r>
      <w:r>
        <w:rPr>
          <w:noProof/>
        </w:rPr>
        <w:tab/>
      </w:r>
      <w:r>
        <w:rPr>
          <w:noProof/>
        </w:rPr>
        <w:fldChar w:fldCharType="begin"/>
      </w:r>
      <w:r>
        <w:rPr>
          <w:noProof/>
        </w:rPr>
        <w:instrText xml:space="preserve"> PAGEREF _Toc515368986 \h </w:instrText>
      </w:r>
      <w:r>
        <w:rPr>
          <w:noProof/>
        </w:rPr>
      </w:r>
      <w:r>
        <w:rPr>
          <w:noProof/>
        </w:rPr>
        <w:fldChar w:fldCharType="separate"/>
      </w:r>
      <w:r>
        <w:rPr>
          <w:noProof/>
        </w:rPr>
        <w:t>29</w:t>
      </w:r>
      <w:r>
        <w:rPr>
          <w:noProof/>
        </w:rPr>
        <w:fldChar w:fldCharType="end"/>
      </w:r>
    </w:p>
    <w:p w:rsidR="00CA07BB" w:rsidRDefault="001730D8" w:rsidP="005203C1">
      <w:r>
        <w:fldChar w:fldCharType="end"/>
      </w:r>
      <w:bookmarkStart w:id="3" w:name="_GoBack"/>
      <w:bookmarkEnd w:id="3"/>
    </w:p>
    <w:p w:rsidR="001730D8" w:rsidRDefault="001730D8">
      <w:pPr>
        <w:pStyle w:val="Overskrift1"/>
        <w:pageBreakBefore/>
        <w:textAlignment w:val="top"/>
        <w:divId w:val="715853041"/>
        <w:rPr>
          <w:rFonts w:cs="Open Sans"/>
          <w:color w:val="000000"/>
        </w:rPr>
      </w:pPr>
      <w:bookmarkStart w:id="4" w:name="AC_AgendaStart3"/>
      <w:bookmarkStart w:id="5" w:name="_Toc515368972"/>
      <w:bookmarkEnd w:id="4"/>
      <w:r>
        <w:rPr>
          <w:rFonts w:cs="Open Sans"/>
          <w:color w:val="000000"/>
        </w:rPr>
        <w:lastRenderedPageBreak/>
        <w:t>29</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agendabullettext"/>
        <w:spacing w:after="240"/>
        <w:divId w:val="715853041"/>
      </w:pPr>
      <w:r>
        <w:br/>
      </w:r>
    </w:p>
    <w:p w:rsidR="001730D8" w:rsidRDefault="001730D8">
      <w:pPr>
        <w:pStyle w:val="NormalWeb"/>
        <w:divId w:val="715853041"/>
      </w:pPr>
      <w:r>
        <w:rPr>
          <w:b/>
          <w:bCs/>
        </w:rPr>
        <w:t>Sagsbeskrivelse:</w:t>
      </w:r>
    </w:p>
    <w:p w:rsidR="001730D8" w:rsidRDefault="001730D8">
      <w:pPr>
        <w:spacing w:after="240"/>
        <w:divId w:val="715853041"/>
      </w:pPr>
      <w:r>
        <w:br/>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agendabullettext"/>
        <w:divId w:val="715853041"/>
      </w:pPr>
      <w:r>
        <w:t> </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agendabullettext"/>
        <w:divId w:val="715853041"/>
      </w:pPr>
      <w:r>
        <w:t> </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Fagafdelingen indstiller</w:t>
      </w:r>
    </w:p>
    <w:p w:rsidR="001730D8" w:rsidRDefault="001730D8">
      <w:pPr>
        <w:divId w:val="715853041"/>
      </w:pPr>
    </w:p>
    <w:p w:rsidR="001730D8" w:rsidRDefault="001730D8">
      <w:pPr>
        <w:divId w:val="715853041"/>
      </w:pPr>
    </w:p>
    <w:p w:rsidR="001730D8" w:rsidRDefault="001730D8">
      <w:pPr>
        <w:pStyle w:val="agendabullettitle"/>
        <w:divId w:val="715853041"/>
      </w:pPr>
      <w:r>
        <w:t xml:space="preserve">Bilag: </w:t>
      </w: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Dagsorden godkendt.</w:t>
      </w:r>
      <w:bookmarkStart w:id="6" w:name="AcadreMMBulletLastPosition"/>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7" w:name="_Toc515368973"/>
      <w:r>
        <w:rPr>
          <w:rFonts w:cs="Open Sans"/>
          <w:color w:val="000000"/>
        </w:rPr>
        <w:lastRenderedPageBreak/>
        <w:t>30</w:t>
      </w:r>
      <w:r>
        <w:rPr>
          <w:rFonts w:cs="Open Sans"/>
          <w:color w:val="000000"/>
        </w:rPr>
        <w:tab/>
        <w:t>Introduktion til Proaktiv</w:t>
      </w:r>
      <w:bookmarkEnd w:id="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Sagsnr.:18/2410</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Der gives en introduktion til Proaktiv på mødet. Afdelingsleder Jacob Leander Mørch deltager på mødet.</w:t>
      </w:r>
    </w:p>
    <w:p w:rsidR="001730D8" w:rsidRDefault="001730D8">
      <w:pPr>
        <w:pStyle w:val="NormalWeb"/>
        <w:divId w:val="715853041"/>
      </w:pPr>
      <w:r>
        <w:t> </w:t>
      </w:r>
    </w:p>
    <w:p w:rsidR="001730D8" w:rsidRDefault="001730D8">
      <w:pPr>
        <w:pStyle w:val="NormalWeb"/>
        <w:divId w:val="715853041"/>
      </w:pPr>
      <w:r>
        <w:rPr>
          <w:b/>
          <w:bCs/>
        </w:rPr>
        <w:t>Sagsfremstilling:</w:t>
      </w:r>
    </w:p>
    <w:p w:rsidR="001730D8" w:rsidRDefault="001730D8">
      <w:pPr>
        <w:pStyle w:val="NormalWeb"/>
        <w:divId w:val="715853041"/>
      </w:pPr>
      <w:r>
        <w:t>Der gives en introduktion til Proaktiv på mødet. Afdelingsleder Jacob Leander Mørch deltager på mødet.</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spacing w:after="160"/>
        <w:divId w:val="1971327460"/>
      </w:pPr>
      <w:r>
        <w:t>Ingen</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spacing w:after="160"/>
        <w:divId w:val="1835291193"/>
      </w:pPr>
      <w:r>
        <w:t>Ingen</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spacing w:after="160"/>
        <w:divId w:val="1948073645"/>
      </w:pPr>
      <w:r>
        <w:t>Voksenservice indstiller, at Senior- og Handicapudvalget tager introduktionen til Proaktiv til efterretning.</w:t>
      </w:r>
    </w:p>
    <w:p w:rsidR="001730D8" w:rsidRDefault="001730D8">
      <w:pPr>
        <w:divId w:val="715853041"/>
      </w:pPr>
    </w:p>
    <w:p w:rsidR="001730D8" w:rsidRDefault="001730D8">
      <w:pPr>
        <w:pStyle w:val="agendabullettitle"/>
        <w:divId w:val="715853041"/>
      </w:pPr>
      <w:r>
        <w:t xml:space="preserve">Bilag: </w:t>
      </w:r>
    </w:p>
    <w:p w:rsidR="001730D8" w:rsidRDefault="001730D8">
      <w:pPr>
        <w:pStyle w:val="NormalWeb"/>
        <w:spacing w:after="160"/>
        <w:divId w:val="149105445"/>
      </w:pPr>
      <w:r>
        <w:t>Ingen</w:t>
      </w:r>
    </w:p>
    <w:p w:rsidR="001730D8" w:rsidRDefault="001730D8">
      <w:pPr>
        <w:divId w:val="715853041"/>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Taget til efterretning.</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8" w:name="_Toc515368974"/>
      <w:r>
        <w:rPr>
          <w:rFonts w:cs="Open Sans"/>
          <w:color w:val="000000"/>
        </w:rPr>
        <w:lastRenderedPageBreak/>
        <w:t>31</w:t>
      </w:r>
      <w:r>
        <w:rPr>
          <w:rFonts w:cs="Open Sans"/>
          <w:color w:val="000000"/>
        </w:rPr>
        <w:tab/>
        <w:t>Introduktion til Voksenservice</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Sagsnr.:17/9928</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Der gives en introduktion til ansvarsområdet Voksenservice på mødet.</w:t>
      </w:r>
    </w:p>
    <w:p w:rsidR="001730D8" w:rsidRDefault="001730D8">
      <w:pPr>
        <w:pStyle w:val="NormalWeb"/>
        <w:divId w:val="715853041"/>
      </w:pPr>
      <w:r>
        <w:t> </w:t>
      </w:r>
    </w:p>
    <w:p w:rsidR="001730D8" w:rsidRDefault="001730D8">
      <w:pPr>
        <w:pStyle w:val="NormalWeb"/>
        <w:divId w:val="715853041"/>
      </w:pPr>
      <w:r>
        <w:rPr>
          <w:b/>
          <w:bCs/>
        </w:rPr>
        <w:t>Sagsfremstilling:</w:t>
      </w:r>
    </w:p>
    <w:p w:rsidR="001730D8" w:rsidRDefault="001730D8">
      <w:pPr>
        <w:pStyle w:val="NormalWeb"/>
        <w:divId w:val="715853041"/>
      </w:pPr>
      <w:r>
        <w:t>Der gives en introduktion til ansvarsområdet Voksenservice på mødet.</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Ingen.</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Ingen.</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spacing w:after="160"/>
        <w:divId w:val="1143812031"/>
      </w:pPr>
      <w:r>
        <w:t>Voksenservice indstiller, at Senior- og Handicapudvalget tager introduktionen til Voksenservice til efterretning.</w:t>
      </w:r>
    </w:p>
    <w:p w:rsidR="001730D8" w:rsidRDefault="001730D8">
      <w:pPr>
        <w:divId w:val="715853041"/>
      </w:pPr>
    </w:p>
    <w:p w:rsidR="001730D8" w:rsidRDefault="001730D8">
      <w:pPr>
        <w:pStyle w:val="agendabullettitle"/>
        <w:divId w:val="715853041"/>
      </w:pPr>
      <w:r>
        <w:t xml:space="preserve">Bilag: </w:t>
      </w:r>
    </w:p>
    <w:p w:rsidR="001730D8" w:rsidRDefault="001730D8">
      <w:pPr>
        <w:pStyle w:val="NormalWeb"/>
        <w:spacing w:after="160"/>
        <w:divId w:val="1005210118"/>
      </w:pPr>
      <w:r>
        <w:t>Ingen</w:t>
      </w:r>
    </w:p>
    <w:p w:rsidR="001730D8" w:rsidRDefault="001730D8">
      <w:pPr>
        <w:divId w:val="715853041"/>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Taget til efterretning.</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9" w:name="_Toc515368975"/>
      <w:r>
        <w:rPr>
          <w:rFonts w:cs="Open Sans"/>
          <w:color w:val="000000"/>
        </w:rPr>
        <w:lastRenderedPageBreak/>
        <w:t>32</w:t>
      </w:r>
      <w:r>
        <w:rPr>
          <w:rFonts w:cs="Open Sans"/>
          <w:color w:val="000000"/>
        </w:rPr>
        <w:tab/>
        <w:t>1. Budgetopfølgning 2018, Senior- og Handicapudvalget</w:t>
      </w:r>
      <w:bookmarkEnd w:id="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Sagsnr.:18/2404</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 xml:space="preserve">For at sikre, at byrådet løbende informeres om kommunens økonomiske tilstand og det forventede regnskab udarbejder fagafdelingerne i samarbejde med Økonomi og Personale hvert år tre budgetopfølgninger. </w:t>
      </w:r>
    </w:p>
    <w:p w:rsidR="001730D8" w:rsidRDefault="001730D8">
      <w:pPr>
        <w:pStyle w:val="NormalWeb"/>
        <w:divId w:val="715853041"/>
      </w:pPr>
      <w:r>
        <w:t> </w:t>
      </w:r>
    </w:p>
    <w:p w:rsidR="001730D8" w:rsidRDefault="001730D8">
      <w:pPr>
        <w:pStyle w:val="NormalWeb"/>
        <w:divId w:val="715853041"/>
      </w:pPr>
      <w:r>
        <w:t xml:space="preserve">Budgetopfølgningen indeholder de budgetændringer, som fagafdelingen med udgangspunkt i det forventede regnskab anbefaler udvalget at søge om ved byrådets behandling af den samlede budgetopfølgning. Efter behandling i fagudvalget skal budgetopfølgningen sendes videre til godkendelse i byrådet. </w:t>
      </w:r>
    </w:p>
    <w:p w:rsidR="001730D8" w:rsidRDefault="001730D8">
      <w:pPr>
        <w:pStyle w:val="NormalWeb"/>
        <w:divId w:val="715853041"/>
      </w:pPr>
      <w:r>
        <w:t> </w:t>
      </w:r>
    </w:p>
    <w:p w:rsidR="001730D8" w:rsidRDefault="001730D8">
      <w:pPr>
        <w:pStyle w:val="NormalWeb"/>
        <w:divId w:val="715853041"/>
      </w:pPr>
      <w:r>
        <w:t xml:space="preserve">Der bliver samlet søgt om tillægsbevilling på 5,213 mio. kr. Det forventede regnskabsresultat for udvalgets ramme, inkl. forventet spar/lån, er derefter på 587,377 mio. kr., hvilket svarer til et mindre forbrug på 27,150 mio. kr. </w:t>
      </w:r>
    </w:p>
    <w:p w:rsidR="001730D8" w:rsidRDefault="001730D8">
      <w:pPr>
        <w:pStyle w:val="NormalWeb"/>
        <w:divId w:val="715853041"/>
      </w:pPr>
      <w:r>
        <w:t> </w:t>
      </w:r>
    </w:p>
    <w:p w:rsidR="001730D8" w:rsidRDefault="001730D8">
      <w:pPr>
        <w:pStyle w:val="NormalWeb"/>
        <w:divId w:val="715853041"/>
      </w:pPr>
      <w:r>
        <w:rPr>
          <w:b/>
          <w:bCs/>
        </w:rPr>
        <w:t>Sagsbeskrivelse:</w:t>
      </w:r>
    </w:p>
    <w:p w:rsidR="001730D8" w:rsidRDefault="001730D8">
      <w:pPr>
        <w:pStyle w:val="NormalWeb"/>
        <w:divId w:val="715853041"/>
      </w:pPr>
      <w:r>
        <w:t xml:space="preserve">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 </w:t>
      </w:r>
    </w:p>
    <w:p w:rsidR="001730D8" w:rsidRDefault="001730D8">
      <w:pPr>
        <w:pStyle w:val="NormalWeb"/>
        <w:divId w:val="715853041"/>
      </w:pPr>
      <w:r>
        <w:t> </w:t>
      </w:r>
    </w:p>
    <w:p w:rsidR="001730D8" w:rsidRDefault="001730D8">
      <w:pPr>
        <w:pStyle w:val="NormalWeb"/>
        <w:divId w:val="715853041"/>
      </w:pPr>
      <w:r>
        <w:t>Udvalgets økonomi fra korrigeret budget til forventet regnskab er vist i tabellen her under:</w:t>
      </w:r>
    </w:p>
    <w:p w:rsidR="001730D8" w:rsidRDefault="001730D8">
      <w:pPr>
        <w:pStyle w:val="NormalWeb"/>
        <w:divId w:val="715853041"/>
      </w:pPr>
      <w:r>
        <w:rPr>
          <w:b/>
          <w:bCs/>
        </w:rPr>
        <w:t> </w:t>
      </w:r>
    </w:p>
    <w:tbl>
      <w:tblPr>
        <w:tblW w:w="7792" w:type="dxa"/>
        <w:tblInd w:w="75" w:type="dxa"/>
        <w:tblCellMar>
          <w:left w:w="0" w:type="dxa"/>
          <w:right w:w="0" w:type="dxa"/>
        </w:tblCellMar>
        <w:tblLook w:val="04A0" w:firstRow="1" w:lastRow="0" w:firstColumn="1" w:lastColumn="0" w:noHBand="0" w:noVBand="1"/>
      </w:tblPr>
      <w:tblGrid>
        <w:gridCol w:w="2738"/>
        <w:gridCol w:w="1274"/>
        <w:gridCol w:w="1124"/>
        <w:gridCol w:w="1261"/>
        <w:gridCol w:w="1395"/>
      </w:tblGrid>
      <w:tr w:rsidR="001730D8">
        <w:trPr>
          <w:divId w:val="715853041"/>
          <w:trHeight w:val="420"/>
        </w:trPr>
        <w:tc>
          <w:tcPr>
            <w:tcW w:w="28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Mio. kr.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730D8" w:rsidRDefault="001730D8">
            <w:pPr>
              <w:pStyle w:val="NormalWeb"/>
              <w:jc w:val="center"/>
            </w:pPr>
            <w:r>
              <w:rPr>
                <w:color w:val="000000"/>
              </w:rPr>
              <w:t>Korrigeret budget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1. budget-opfølgning</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730D8" w:rsidRDefault="001730D8">
            <w:pPr>
              <w:pStyle w:val="NormalWeb"/>
              <w:jc w:val="center"/>
            </w:pPr>
            <w:r>
              <w:rPr>
                <w:color w:val="000000"/>
              </w:rPr>
              <w:t>Forventning spar/lån</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730D8" w:rsidRDefault="001730D8">
            <w:pPr>
              <w:pStyle w:val="NormalWeb"/>
              <w:jc w:val="center"/>
            </w:pPr>
            <w:r>
              <w:rPr>
                <w:color w:val="000000"/>
              </w:rPr>
              <w:t>Forventet regnskab</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i/>
                <w:iCs/>
                <w:color w:val="000000"/>
              </w:rPr>
              <w:t>Skattefinansieret område:</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Serviceudgifter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599,299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2,213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-15,350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586,162</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Overførselsudgifter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6,778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6,778</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Centrale refusionsordning</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-12,955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3,000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-9,955</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Ældreboliger, drift</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0,971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i/>
                <w:iCs/>
                <w:color w:val="000000"/>
              </w:rPr>
              <w:t> </w:t>
            </w:r>
            <w:r>
              <w:rPr>
                <w:color w:val="000000"/>
              </w:rPr>
              <w:t>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0,971</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u w:val="single"/>
              </w:rPr>
              <w:t>Drift i alt</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    594,093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5,213  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-15,350  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  583,956   </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u w:val="single"/>
              </w:rPr>
              <w:t>Anlæg i alt</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15,221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-11,800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3,421</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rPr>
                <w:rFonts w:eastAsiaTheme="minorEastAsia"/>
                <w:sz w:val="24"/>
                <w:szCs w:val="24"/>
              </w:rPr>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w:t>
            </w:r>
          </w:p>
        </w:tc>
      </w:tr>
      <w:tr w:rsidR="001730D8">
        <w:trPr>
          <w:divId w:val="715853041"/>
          <w:trHeight w:val="160"/>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Skattefinansieret område i alt</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     609,314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5,213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-27,150  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xml:space="preserve">        587,377   </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color w:val="000000"/>
              </w:rPr>
              <w:t> </w:t>
            </w:r>
          </w:p>
        </w:tc>
      </w:tr>
      <w:tr w:rsidR="001730D8">
        <w:trPr>
          <w:divId w:val="715853041"/>
          <w:trHeight w:val="225"/>
        </w:trPr>
        <w:tc>
          <w:tcPr>
            <w:tcW w:w="2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730D8" w:rsidRDefault="001730D8">
            <w:pPr>
              <w:pStyle w:val="NormalWeb"/>
            </w:pPr>
            <w:r>
              <w:rPr>
                <w:color w:val="000000"/>
                <w:u w:val="single"/>
              </w:rPr>
              <w:t>Total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i/>
                <w:iCs/>
                <w:color w:val="000000"/>
                <w:u w:val="single"/>
              </w:rPr>
              <w:t xml:space="preserve">   609,314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i/>
                <w:iCs/>
                <w:color w:val="000000"/>
                <w:u w:val="single"/>
              </w:rPr>
              <w:t xml:space="preserve">   5,213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i/>
                <w:iCs/>
                <w:color w:val="000000"/>
                <w:u w:val="single"/>
              </w:rPr>
              <w:t xml:space="preserve">   -27,150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30D8" w:rsidRDefault="001730D8">
            <w:pPr>
              <w:pStyle w:val="NormalWeb"/>
              <w:jc w:val="right"/>
            </w:pPr>
            <w:r>
              <w:rPr>
                <w:i/>
                <w:iCs/>
                <w:color w:val="000000"/>
                <w:u w:val="single"/>
              </w:rPr>
              <w:t xml:space="preserve">  587,377   </w:t>
            </w:r>
          </w:p>
        </w:tc>
      </w:tr>
    </w:tbl>
    <w:p w:rsidR="001730D8" w:rsidRDefault="001730D8">
      <w:pPr>
        <w:pStyle w:val="NormalWeb"/>
        <w:divId w:val="715853041"/>
        <w:rPr>
          <w:rFonts w:eastAsiaTheme="minorEastAsia"/>
        </w:rPr>
      </w:pPr>
      <w:r>
        <w:t>+ = udgift / lån af næste år (underskud)</w:t>
      </w:r>
      <w:r>
        <w:br/>
        <w:t xml:space="preserve"> - = indtægt / opsparing (overskud) </w:t>
      </w:r>
    </w:p>
    <w:p w:rsidR="001730D8" w:rsidRDefault="001730D8">
      <w:pPr>
        <w:pStyle w:val="NormalWeb"/>
        <w:divId w:val="715853041"/>
      </w:pPr>
      <w:r>
        <w:rPr>
          <w:b/>
          <w:bCs/>
        </w:rPr>
        <w:lastRenderedPageBreak/>
        <w:t> </w:t>
      </w:r>
    </w:p>
    <w:p w:rsidR="001730D8" w:rsidRDefault="001730D8">
      <w:pPr>
        <w:pStyle w:val="NormalWeb"/>
        <w:divId w:val="715853041"/>
      </w:pPr>
      <w:r>
        <w:rPr>
          <w:u w:val="single"/>
        </w:rPr>
        <w:t xml:space="preserve">Korrigeret budget </w:t>
      </w:r>
    </w:p>
    <w:p w:rsidR="001730D8" w:rsidRDefault="001730D8">
      <w:pPr>
        <w:pStyle w:val="NormalWeb"/>
        <w:divId w:val="715853041"/>
      </w:pPr>
      <w:r>
        <w:t xml:space="preserve">Det korrigerede budget omfatter vedtaget budget, spar/lån-overførsler fra 2017 og godkendte budgetændringer. </w:t>
      </w:r>
    </w:p>
    <w:p w:rsidR="001730D8" w:rsidRDefault="001730D8">
      <w:pPr>
        <w:pStyle w:val="NormalWeb"/>
        <w:divId w:val="715853041"/>
      </w:pPr>
      <w:r>
        <w:t> </w:t>
      </w:r>
    </w:p>
    <w:p w:rsidR="001730D8" w:rsidRDefault="001730D8">
      <w:pPr>
        <w:pStyle w:val="NormalWeb"/>
        <w:divId w:val="715853041"/>
      </w:pPr>
      <w:r>
        <w:rPr>
          <w:u w:val="single"/>
        </w:rPr>
        <w:t xml:space="preserve">1. budgetopfølgning </w:t>
      </w:r>
      <w:r>
        <w:rPr>
          <w:u w:val="single"/>
        </w:rPr>
        <w:br/>
      </w:r>
      <w:r>
        <w:t xml:space="preserve">1. budgetopfølgning viser de budgetændringer, som udvalget ansøger om i denne sag, og som sendes videre til godkendelse i byrådet. Alle sager fremgår af bilag ”1.budgetopfølgning 2018 – specifikation”, men de væsentligste sager er kort beskrevet her: </w:t>
      </w:r>
    </w:p>
    <w:p w:rsidR="001730D8" w:rsidRDefault="001730D8">
      <w:pPr>
        <w:pStyle w:val="NormalWeb"/>
        <w:divId w:val="715853041"/>
      </w:pPr>
      <w:r>
        <w:t> </w:t>
      </w:r>
    </w:p>
    <w:p w:rsidR="001730D8" w:rsidRDefault="001730D8">
      <w:pPr>
        <w:pStyle w:val="NormalWeb"/>
        <w:divId w:val="715853041"/>
      </w:pPr>
      <w:r>
        <w:rPr>
          <w:i/>
          <w:iCs/>
        </w:rPr>
        <w:t>Pleje og Omsorg:</w:t>
      </w:r>
    </w:p>
    <w:p w:rsidR="001730D8" w:rsidRDefault="001730D8">
      <w:pPr>
        <w:pStyle w:val="NormalWeb"/>
        <w:divId w:val="715853041"/>
      </w:pPr>
      <w:r>
        <w:t xml:space="preserve">Der søger om godkendelse af tillægsbevillinger på 1,559 mio. kr. Det vedrører udmøntning af barselsfonden, som udgør 1,149 mio. kr., og der flyttes midler fra Genoptræningscenteret til Plejen på 0,410 mio. kr. i forbindelse med, at hverdagsrehabilitering mere og mere implementeres i frit valgs distrikterne.  </w:t>
      </w:r>
    </w:p>
    <w:p w:rsidR="001730D8" w:rsidRDefault="001730D8">
      <w:pPr>
        <w:pStyle w:val="NormalWeb"/>
        <w:divId w:val="715853041"/>
      </w:pPr>
      <w:r>
        <w:t> </w:t>
      </w:r>
    </w:p>
    <w:p w:rsidR="001730D8" w:rsidRDefault="001730D8">
      <w:pPr>
        <w:pStyle w:val="NormalWeb"/>
        <w:divId w:val="715853041"/>
      </w:pPr>
      <w:r>
        <w:rPr>
          <w:i/>
          <w:iCs/>
        </w:rPr>
        <w:t>Voksenservice:</w:t>
      </w:r>
    </w:p>
    <w:p w:rsidR="001730D8" w:rsidRDefault="001730D8">
      <w:pPr>
        <w:pStyle w:val="NormalWeb"/>
        <w:divId w:val="715853041"/>
      </w:pPr>
      <w:r>
        <w:t xml:space="preserve">Der søges om godkendelse af omplaceringer og tillægsbevillinger på 3,654 mio. kr. Omplaceringerne omhandler udmøntning af barselsfonden på 0,079 mio. kr., indkøbsbesparelse, modernisering og effektivisering 2018 på 0,125 mio. kr. og flytning af midler fra Myndighedsafdelingen til Din Indgang på 0,450 mio. kr. til ansættelse af en sagsbehandler. Der søges om en tillægsbevilling vedrørende den centrale refusionsordning, særligt dyre enkeltsager, da der forventes en mindreindtægt på 3,000 mio. kr. </w:t>
      </w:r>
    </w:p>
    <w:p w:rsidR="001730D8" w:rsidRDefault="001730D8">
      <w:pPr>
        <w:pStyle w:val="NormalWeb"/>
        <w:divId w:val="715853041"/>
      </w:pPr>
      <w:r>
        <w:t> </w:t>
      </w:r>
    </w:p>
    <w:p w:rsidR="001730D8" w:rsidRDefault="001730D8">
      <w:pPr>
        <w:pStyle w:val="NormalWeb"/>
        <w:divId w:val="715853041"/>
      </w:pPr>
      <w:r>
        <w:t>Der er i budgettet afsat rådighedsbeløb til en række anlægsprojekter, der frigives iht. bilag ”Ansøgning om anlægsbevilling – 1. BO 2018 Voksenservice”. Udviklingspulje, Voksenservice skal bruges til istandsættelse af Kaalundsvej (Satellit til Kompetencekollegiet, sagsnummer 18/3450) og hjemliggørelse af Kobbelgaarden.</w:t>
      </w:r>
    </w:p>
    <w:p w:rsidR="001730D8" w:rsidRDefault="001730D8">
      <w:pPr>
        <w:pStyle w:val="NormalWeb"/>
        <w:divId w:val="715853041"/>
      </w:pPr>
      <w:r>
        <w:t> </w:t>
      </w:r>
    </w:p>
    <w:p w:rsidR="001730D8" w:rsidRDefault="001730D8">
      <w:pPr>
        <w:pStyle w:val="NormalWeb"/>
        <w:divId w:val="715853041"/>
      </w:pPr>
      <w:r>
        <w:rPr>
          <w:u w:val="single"/>
        </w:rPr>
        <w:t>Forventning spar/lån</w:t>
      </w:r>
      <w:r>
        <w:rPr>
          <w:u w:val="single"/>
        </w:rPr>
        <w:br/>
      </w:r>
      <w:r>
        <w:t xml:space="preserve">Forventet spar/lån viser den forventede opsparing eller lån af næste års budget.  </w:t>
      </w:r>
    </w:p>
    <w:p w:rsidR="001730D8" w:rsidRDefault="001730D8">
      <w:pPr>
        <w:pStyle w:val="NormalWeb"/>
        <w:divId w:val="715853041"/>
      </w:pPr>
      <w:r>
        <w:t> </w:t>
      </w:r>
    </w:p>
    <w:p w:rsidR="001730D8" w:rsidRDefault="001730D8">
      <w:pPr>
        <w:pStyle w:val="NormalWeb"/>
        <w:divId w:val="715853041"/>
      </w:pPr>
      <w:r>
        <w:t>Der forventes på nuværende tidspunkt et mindre forbrug på 27,150 mio. kr. Fordelingen af spar/lån mellem fagområderne viser følgende:</w:t>
      </w:r>
    </w:p>
    <w:p w:rsidR="001730D8" w:rsidRDefault="001730D8">
      <w:pPr>
        <w:pStyle w:val="NormalWeb"/>
        <w:divId w:val="715853041"/>
      </w:pPr>
      <w:r>
        <w:t> </w:t>
      </w:r>
    </w:p>
    <w:p w:rsidR="001730D8" w:rsidRDefault="001730D8">
      <w:pPr>
        <w:pStyle w:val="NormalWeb"/>
        <w:divId w:val="715853041"/>
      </w:pPr>
      <w:r>
        <w:rPr>
          <w:i/>
          <w:iCs/>
        </w:rPr>
        <w:t>Pleje og Omsorg:</w:t>
      </w:r>
    </w:p>
    <w:p w:rsidR="001730D8" w:rsidRDefault="001730D8">
      <w:pPr>
        <w:pStyle w:val="NormalWeb"/>
        <w:divId w:val="715853041"/>
      </w:pPr>
      <w:r>
        <w:t xml:space="preserve">Forventet mindre forbrug i 2018 udgør 10,250 mio. kr. </w:t>
      </w:r>
      <w:r>
        <w:br/>
        <w:t xml:space="preserve">Der er overført sparede midler fra 2017 på 9,212 mio. kr. </w:t>
      </w:r>
    </w:p>
    <w:p w:rsidR="001730D8" w:rsidRDefault="001730D8">
      <w:pPr>
        <w:pStyle w:val="NormalWeb"/>
        <w:divId w:val="715853041"/>
      </w:pPr>
      <w:r>
        <w:t> </w:t>
      </w:r>
    </w:p>
    <w:p w:rsidR="001730D8" w:rsidRDefault="001730D8">
      <w:pPr>
        <w:pStyle w:val="NormalWeb"/>
        <w:divId w:val="715853041"/>
      </w:pPr>
      <w:r>
        <w:t xml:space="preserve">Spar/lån behandles og godkendes ved regnskabsafslutningen. </w:t>
      </w:r>
    </w:p>
    <w:p w:rsidR="001730D8" w:rsidRDefault="001730D8">
      <w:pPr>
        <w:pStyle w:val="NormalWeb"/>
        <w:divId w:val="715853041"/>
      </w:pPr>
      <w:r>
        <w:t> </w:t>
      </w:r>
    </w:p>
    <w:p w:rsidR="001730D8" w:rsidRDefault="001730D8">
      <w:pPr>
        <w:pStyle w:val="NormalWeb"/>
        <w:divId w:val="715853041"/>
      </w:pPr>
      <w:r>
        <w:rPr>
          <w:i/>
          <w:iCs/>
        </w:rPr>
        <w:t>Voksenservice:</w:t>
      </w:r>
    </w:p>
    <w:p w:rsidR="001730D8" w:rsidRDefault="001730D8">
      <w:pPr>
        <w:pStyle w:val="NormalWeb"/>
        <w:divId w:val="715853041"/>
      </w:pPr>
      <w:r>
        <w:t xml:space="preserve">Forventet mindre forbrug i 2018 udgør 13,900 mio. kr. </w:t>
      </w:r>
      <w:r>
        <w:br/>
        <w:t xml:space="preserve">Der er overført sparede midler fra 2017 på 14,114 mio. kr. </w:t>
      </w:r>
    </w:p>
    <w:p w:rsidR="001730D8" w:rsidRDefault="001730D8">
      <w:pPr>
        <w:pStyle w:val="NormalWeb"/>
        <w:divId w:val="715853041"/>
      </w:pPr>
      <w:r>
        <w:t> </w:t>
      </w:r>
    </w:p>
    <w:p w:rsidR="001730D8" w:rsidRDefault="001730D8">
      <w:pPr>
        <w:pStyle w:val="NormalWeb"/>
        <w:divId w:val="715853041"/>
      </w:pPr>
      <w:r>
        <w:lastRenderedPageBreak/>
        <w:t xml:space="preserve">Spar/lån behandles og godkendes ved regnskabsafslutningen. </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 </w:t>
      </w:r>
    </w:p>
    <w:p w:rsidR="001730D8" w:rsidRDefault="001730D8">
      <w:pPr>
        <w:pStyle w:val="NormalWeb"/>
        <w:divId w:val="715853041"/>
      </w:pPr>
      <w:r>
        <w:t>Pleje og Omsorg:</w:t>
      </w:r>
    </w:p>
    <w:p w:rsidR="001730D8" w:rsidRDefault="001730D8">
      <w:pPr>
        <w:pStyle w:val="NormalWeb"/>
        <w:divId w:val="715853041"/>
      </w:pPr>
      <w:r>
        <w:t> </w:t>
      </w:r>
    </w:p>
    <w:p w:rsidR="001730D8" w:rsidRDefault="001730D8">
      <w:pPr>
        <w:pStyle w:val="NormalWeb"/>
        <w:divId w:val="715853041"/>
      </w:pPr>
      <w:r>
        <w:t>Idet der henvises til den økonomiske vurdering i regnskabssagen for 2017 gøres der opmærksom på, at området især er udfordret på følgende:</w:t>
      </w:r>
    </w:p>
    <w:p w:rsidR="001730D8" w:rsidRDefault="001730D8">
      <w:pPr>
        <w:pStyle w:val="NormalWeb"/>
        <w:divId w:val="715853041"/>
      </w:pPr>
      <w:r>
        <w:t> </w:t>
      </w:r>
    </w:p>
    <w:p w:rsidR="001730D8" w:rsidRDefault="001730D8">
      <w:pPr>
        <w:pStyle w:val="NormalWeb"/>
        <w:divId w:val="715853041"/>
      </w:pPr>
      <w:r>
        <w:t xml:space="preserve">Respirationsområdet, udgifterne har gennem årene været stigende og der forventes et merforbrug i 2018 på ca. 5,9 mio. kr. </w:t>
      </w:r>
    </w:p>
    <w:p w:rsidR="001730D8" w:rsidRDefault="001730D8">
      <w:pPr>
        <w:pStyle w:val="NormalWeb"/>
        <w:divId w:val="715853041"/>
      </w:pPr>
      <w:r>
        <w:t xml:space="preserve">Herudover er der et stort pres på Frit valg, Sygepleje, Plejevederlag samt udgifter forbundet med madservice (Elbokøkkenet I/S). </w:t>
      </w:r>
    </w:p>
    <w:p w:rsidR="001730D8" w:rsidRDefault="001730D8">
      <w:pPr>
        <w:pStyle w:val="NormalWeb"/>
        <w:divId w:val="715853041"/>
      </w:pPr>
      <w:r>
        <w:t> </w:t>
      </w:r>
    </w:p>
    <w:p w:rsidR="001730D8" w:rsidRDefault="001730D8">
      <w:pPr>
        <w:pStyle w:val="NormalWeb"/>
        <w:divId w:val="715853041"/>
      </w:pPr>
      <w:r>
        <w:t>Pleje og Omsorg følger udviklingen tæt på alle områderne, og såfremt rammen ikke kan holde på grund af en stigende efterspørgsel bringes det frem i forbindelse med budgetlægningen for 2019-2021 og eventuelt som en anmodning om en tillægsbevilling i indeværende år.</w:t>
      </w:r>
    </w:p>
    <w:p w:rsidR="001730D8" w:rsidRDefault="001730D8">
      <w:pPr>
        <w:pStyle w:val="NormalWeb"/>
        <w:divId w:val="715853041"/>
      </w:pPr>
      <w:r>
        <w:t> </w:t>
      </w:r>
    </w:p>
    <w:p w:rsidR="001730D8" w:rsidRDefault="001730D8">
      <w:pPr>
        <w:pStyle w:val="NormalWeb"/>
        <w:divId w:val="715853041"/>
      </w:pPr>
      <w:r>
        <w:t> </w:t>
      </w:r>
    </w:p>
    <w:p w:rsidR="001730D8" w:rsidRDefault="001730D8">
      <w:pPr>
        <w:pStyle w:val="NormalWeb"/>
        <w:divId w:val="715853041"/>
      </w:pPr>
      <w:r>
        <w:t>Voksenservice:</w:t>
      </w:r>
    </w:p>
    <w:p w:rsidR="001730D8" w:rsidRDefault="001730D8">
      <w:pPr>
        <w:pStyle w:val="NormalWeb"/>
        <w:divId w:val="715853041"/>
      </w:pPr>
      <w:r>
        <w:t> </w:t>
      </w:r>
    </w:p>
    <w:p w:rsidR="001730D8" w:rsidRDefault="001730D8">
      <w:pPr>
        <w:pStyle w:val="NormalWeb"/>
        <w:divId w:val="715853041"/>
      </w:pPr>
      <w:r>
        <w:t xml:space="preserve">Regionen har opført særlige psykiatriske pladser pr. 1. marts 2018. Til disse pladser forekommer der en kommunal medfinansiering på 80% af udgiften. I loven står, at såfremt der er ledige pladser skal omkostningerne fordeles mellem kommunerne på baggrund af befolkningstal – objektiv finansiering. Det objektive finansieringsbeløb for 2018 beløber sig til maksimalt 0,703 mio. kr. – dette er ved ingen solgte pladser (pt. er 2 pladser besat ud af 15 pladser i 2018). Hvis ingen pladser sælges i år 2019 vil dette beløb lyde på 1,800 mio. kr., da der her vil være tale om 31 pladser i alt – 15 i Vejle og 16 i Esbjerg. </w:t>
      </w:r>
    </w:p>
    <w:p w:rsidR="001730D8" w:rsidRDefault="001730D8">
      <w:pPr>
        <w:pStyle w:val="NormalWeb"/>
        <w:divId w:val="715853041"/>
      </w:pPr>
      <w:r>
        <w:t> </w:t>
      </w:r>
    </w:p>
    <w:p w:rsidR="001730D8" w:rsidRDefault="001730D8">
      <w:pPr>
        <w:pStyle w:val="NormalWeb"/>
        <w:divId w:val="715853041"/>
      </w:pPr>
      <w:r>
        <w:t>Der forekommer udfordringer på det eksterne budget, som omhandler borgere boende på enheder uden for Fredericia Kommune. Der forventes et merforbrug på ca. 1,000 mio. kr. i 2018, primært omhandlende borgere på § 107, midlertidige botilbud.</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rPr>
          <w:u w:val="single"/>
        </w:rPr>
        <w:t>Opsummering:</w:t>
      </w:r>
    </w:p>
    <w:p w:rsidR="001730D8" w:rsidRDefault="001730D8">
      <w:pPr>
        <w:pStyle w:val="NormalWeb"/>
        <w:divId w:val="715853041"/>
      </w:pPr>
      <w:r>
        <w:t> </w:t>
      </w:r>
    </w:p>
    <w:p w:rsidR="001730D8" w:rsidRDefault="001730D8">
      <w:pPr>
        <w:pStyle w:val="NormalWeb"/>
        <w:divId w:val="715853041"/>
      </w:pPr>
      <w:r>
        <w:t>Pleje og Omsorg:</w:t>
      </w:r>
    </w:p>
    <w:p w:rsidR="001730D8" w:rsidRDefault="001730D8">
      <w:pPr>
        <w:pStyle w:val="NormalWeb"/>
        <w:divId w:val="715853041"/>
      </w:pPr>
      <w:r>
        <w:t>Pleje og Omsorg forventer et mindre forbrug der vedrører sparede engangsmidler på 10,250 mio. kr., penge der er afsat i Budget 2018 til øremærkede formål. Det drejer sig primært om midler til ombygning og initiativer på Hannerup, etableringen af nye plejeboliger på Stævnhøj samt midler øremærket til etablering af sygeplejeklinikken på sundhedshuset.</w:t>
      </w:r>
    </w:p>
    <w:p w:rsidR="001730D8" w:rsidRDefault="001730D8">
      <w:pPr>
        <w:pStyle w:val="NormalWeb"/>
        <w:divId w:val="715853041"/>
      </w:pPr>
      <w:r>
        <w:t> </w:t>
      </w:r>
    </w:p>
    <w:p w:rsidR="001730D8" w:rsidRDefault="001730D8">
      <w:pPr>
        <w:pStyle w:val="NormalWeb"/>
        <w:divId w:val="715853041"/>
      </w:pPr>
      <w:r>
        <w:t> </w:t>
      </w:r>
    </w:p>
    <w:p w:rsidR="001730D8" w:rsidRDefault="001730D8">
      <w:pPr>
        <w:pStyle w:val="NormalWeb"/>
        <w:divId w:val="715853041"/>
      </w:pPr>
      <w:r>
        <w:t>Voksenservice:</w:t>
      </w:r>
    </w:p>
    <w:p w:rsidR="001730D8" w:rsidRDefault="001730D8">
      <w:pPr>
        <w:pStyle w:val="NormalWeb"/>
        <w:divId w:val="715853041"/>
      </w:pPr>
      <w:r>
        <w:lastRenderedPageBreak/>
        <w:t xml:space="preserve">Voksenservice forventer et mindreforbrug på 13,900 mio. kr., inkl. spar/lån-midler på 14,114 mio. kr. fra 2017. Samlet set forventes et merforbug på ca. 0,200 mio. kr. for året 2018, ekskl. overførte spar/låne-midler for 2017. Det kan primært henføres til, at de interne enheder har et forventet merforbrug og at budgettet for borgere boende på enheder uden for Fredericia Kommune er under pres. Dette merforbrug modsvares af den etablerede pulje til at imødekomme et pres på mængde og tyngde. </w:t>
      </w:r>
    </w:p>
    <w:p w:rsidR="001730D8" w:rsidRDefault="001730D8">
      <w:pPr>
        <w:pStyle w:val="NormalWeb"/>
        <w:divId w:val="715853041"/>
      </w:pPr>
      <w:r>
        <w:t> </w:t>
      </w:r>
    </w:p>
    <w:p w:rsidR="001730D8" w:rsidRDefault="001730D8">
      <w:pPr>
        <w:pStyle w:val="NormalWeb"/>
        <w:divId w:val="715853041"/>
      </w:pPr>
      <w:r>
        <w:t> </w:t>
      </w:r>
    </w:p>
    <w:p w:rsidR="001730D8" w:rsidRDefault="001730D8">
      <w:pPr>
        <w:pStyle w:val="NormalWeb"/>
        <w:divId w:val="715853041"/>
      </w:pPr>
      <w:r>
        <w:rPr>
          <w:u w:val="single"/>
        </w:rPr>
        <w:t>Vurdering:</w:t>
      </w:r>
    </w:p>
    <w:p w:rsidR="001730D8" w:rsidRDefault="001730D8">
      <w:pPr>
        <w:pStyle w:val="NormalWeb"/>
        <w:divId w:val="715853041"/>
      </w:pPr>
      <w:r>
        <w:t> </w:t>
      </w:r>
    </w:p>
    <w:p w:rsidR="001730D8" w:rsidRDefault="001730D8">
      <w:pPr>
        <w:pStyle w:val="NormalWeb"/>
        <w:divId w:val="715853041"/>
      </w:pPr>
      <w:r>
        <w:t>Pleje og Omsorg:</w:t>
      </w:r>
    </w:p>
    <w:p w:rsidR="001730D8" w:rsidRDefault="001730D8">
      <w:pPr>
        <w:pStyle w:val="NormalWeb"/>
        <w:divId w:val="715853041"/>
      </w:pPr>
      <w:r>
        <w:t> </w:t>
      </w:r>
    </w:p>
    <w:p w:rsidR="001730D8" w:rsidRDefault="001730D8">
      <w:pPr>
        <w:pStyle w:val="NormalWeb"/>
        <w:divId w:val="715853041"/>
      </w:pPr>
      <w:r>
        <w:t>Visitationen:</w:t>
      </w:r>
    </w:p>
    <w:p w:rsidR="001730D8" w:rsidRDefault="001730D8">
      <w:pPr>
        <w:pStyle w:val="NormalWeb"/>
        <w:divId w:val="715853041"/>
      </w:pPr>
      <w:r>
        <w:t xml:space="preserve">Det er aftalt, at der ved hver budgetopfølgning gives en status på sagsbehandlingstiderne på Visitationens område. </w:t>
      </w:r>
    </w:p>
    <w:p w:rsidR="001730D8" w:rsidRDefault="001730D8">
      <w:pPr>
        <w:pStyle w:val="NormalWeb"/>
        <w:divId w:val="715853041"/>
      </w:pPr>
      <w:r>
        <w:t xml:space="preserve">Visitationen har kontinuerligt fokus på ansøgninger fra borgere/sam-arbejdspartnere, der henvender sig til området. En medarbejder overvåger, at sagsbehandlingstiden ikke overskrides. </w:t>
      </w:r>
    </w:p>
    <w:p w:rsidR="001730D8" w:rsidRDefault="001730D8">
      <w:pPr>
        <w:pStyle w:val="NormalWeb"/>
        <w:divId w:val="715853041"/>
      </w:pPr>
      <w:r>
        <w:t>Der er arbejdet proaktivt med ventelisten og det har betydet, at der ikke er henvendelser, der har overskredet fristen siden uge 8, men der er pres på. Et vigtigt succeskriterie er, at Visitationen har fået de nye medarbejdere oplært og ikke mindst, at der er blevet flere til at tage fra på de opgaver, der løbende kommer.</w:t>
      </w:r>
    </w:p>
    <w:p w:rsidR="001730D8" w:rsidRDefault="001730D8">
      <w:pPr>
        <w:pStyle w:val="NormalWeb"/>
        <w:divId w:val="715853041"/>
      </w:pPr>
      <w:r>
        <w:t> </w:t>
      </w:r>
    </w:p>
    <w:p w:rsidR="001730D8" w:rsidRDefault="001730D8">
      <w:pPr>
        <w:pStyle w:val="NormalWeb"/>
        <w:divId w:val="715853041"/>
      </w:pPr>
      <w:r>
        <w:t>Venteliste, Plejeboliger:</w:t>
      </w:r>
    </w:p>
    <w:p w:rsidR="001730D8" w:rsidRDefault="001730D8">
      <w:pPr>
        <w:pStyle w:val="NormalWeb"/>
        <w:divId w:val="715853041"/>
      </w:pPr>
      <w:r>
        <w:t>Der er pr. 16. april 2018 40 borgere på ventelisten til plejeboliger.</w:t>
      </w:r>
    </w:p>
    <w:p w:rsidR="001730D8" w:rsidRDefault="001730D8">
      <w:pPr>
        <w:pStyle w:val="NormalWeb"/>
        <w:divId w:val="715853041"/>
      </w:pPr>
      <w:r>
        <w:t>For yderligere specifikation henvises til bilaget ”Status på venteliste til plejebolig pr. 16. april 2018”.</w:t>
      </w:r>
    </w:p>
    <w:p w:rsidR="001730D8" w:rsidRDefault="001730D8">
      <w:pPr>
        <w:pStyle w:val="NormalWeb"/>
        <w:divId w:val="715853041"/>
      </w:pPr>
      <w:r>
        <w:t> </w:t>
      </w:r>
    </w:p>
    <w:p w:rsidR="001730D8" w:rsidRDefault="001730D8">
      <w:pPr>
        <w:pStyle w:val="NormalWeb"/>
        <w:divId w:val="715853041"/>
      </w:pPr>
      <w:r>
        <w:t> </w:t>
      </w:r>
    </w:p>
    <w:p w:rsidR="001730D8" w:rsidRDefault="001730D8">
      <w:pPr>
        <w:pStyle w:val="NormalWeb"/>
        <w:divId w:val="715853041"/>
      </w:pPr>
      <w:r>
        <w:rPr>
          <w:i/>
          <w:iCs/>
        </w:rPr>
        <w:t>Status på politiske ændringer vedtaget i budget 2018:</w:t>
      </w:r>
    </w:p>
    <w:p w:rsidR="001730D8" w:rsidRDefault="001730D8">
      <w:pPr>
        <w:pStyle w:val="NormalWeb"/>
        <w:divId w:val="715853041"/>
      </w:pPr>
      <w:r>
        <w:t>De fleste politiske tiltag, der er bevilget i budget 2018 er igangsat og forventes implementeret i løbet af 2018. Status fremgår af bilag ”Status på politiske ændringer i budget 2018, Senior og Handicapudvalget”.</w:t>
      </w:r>
    </w:p>
    <w:p w:rsidR="001730D8" w:rsidRDefault="001730D8">
      <w:pPr>
        <w:pStyle w:val="NormalWeb"/>
        <w:divId w:val="715853041"/>
      </w:pPr>
      <w:r>
        <w:t> </w:t>
      </w:r>
    </w:p>
    <w:p w:rsidR="001730D8" w:rsidRDefault="001730D8">
      <w:pPr>
        <w:pStyle w:val="NormalWeb"/>
        <w:divId w:val="715853041"/>
      </w:pPr>
      <w:r>
        <w:t xml:space="preserve">Der skal igangsættes et par analyser på området, hvor forarbejdet er opstartet, men der mangler en endelig afklaring af kommissorium for analyserne. </w:t>
      </w:r>
    </w:p>
    <w:p w:rsidR="001730D8" w:rsidRDefault="001730D8">
      <w:pPr>
        <w:pStyle w:val="NormalWeb"/>
        <w:divId w:val="715853041"/>
      </w:pPr>
      <w:r>
        <w:t> </w:t>
      </w:r>
    </w:p>
    <w:p w:rsidR="001730D8" w:rsidRDefault="001730D8">
      <w:pPr>
        <w:pStyle w:val="NormalWeb"/>
        <w:divId w:val="715853041"/>
      </w:pPr>
      <w:r>
        <w:t>I forbindelse med tildelingen af midler til at imødekomme kortere ventetider, straks service samt øget brug velfærdsteknologi på hjælpemiddelområdet, er der ansat en medarbejder til at afhjælpe presset. Ventetiden har ikke rykket sig mærkbart endnu, da Hjælpemiddel og Kommunikation har flyttet store dele af afdelingen, hvilket har krævet en del personale ressourcer. Første etape i flytningen er nu på plads, og der sættes alle kræfter ind på at nedbringe ventetiden, inden næste store flytning til Sundhedshuset kommer efter sommerferien. Status på ventelisten fremgår at bilag ”Ventetider – Hjælpemidler og Kommunikation”.</w:t>
      </w:r>
    </w:p>
    <w:p w:rsidR="001730D8" w:rsidRDefault="001730D8">
      <w:pPr>
        <w:pStyle w:val="NormalWeb"/>
        <w:divId w:val="715853041"/>
      </w:pPr>
      <w:r>
        <w:t> </w:t>
      </w:r>
    </w:p>
    <w:p w:rsidR="001730D8" w:rsidRDefault="001730D8">
      <w:pPr>
        <w:pStyle w:val="NormalWeb"/>
        <w:divId w:val="715853041"/>
      </w:pPr>
      <w:r>
        <w:lastRenderedPageBreak/>
        <w:t xml:space="preserve">Puljen til at imødegå pres på ældreplejen udmøntes løbende. Der er brugt 0,564 mio. kr. Det samlede budget udgør 3,216 mio. kr. efter der er tildelt 1,5 mio. kr. ekstra som engangsmidler i 2018. </w:t>
      </w:r>
    </w:p>
    <w:p w:rsidR="001730D8" w:rsidRDefault="001730D8">
      <w:pPr>
        <w:pStyle w:val="NormalWeb"/>
        <w:divId w:val="715853041"/>
      </w:pPr>
      <w:r>
        <w:t> </w:t>
      </w:r>
    </w:p>
    <w:p w:rsidR="001730D8" w:rsidRDefault="001730D8">
      <w:pPr>
        <w:pStyle w:val="NormalWeb"/>
        <w:divId w:val="715853041"/>
      </w:pPr>
      <w:r>
        <w:t>Hannerup Pleje og Rehabilitering, pladser for døende samt Renovering af Hannerup Pleje og Rehabiliteringscenter forventes først igangsat i 2019, da det afventer flytning af Genoptræningscenteret til Sundhedshuset.</w:t>
      </w:r>
    </w:p>
    <w:p w:rsidR="001730D8" w:rsidRDefault="001730D8">
      <w:pPr>
        <w:pStyle w:val="NormalWeb"/>
        <w:divId w:val="715853041"/>
      </w:pPr>
      <w:r>
        <w:t> </w:t>
      </w:r>
    </w:p>
    <w:p w:rsidR="001730D8" w:rsidRDefault="001730D8">
      <w:pPr>
        <w:pStyle w:val="NormalWeb"/>
        <w:divId w:val="715853041"/>
      </w:pPr>
      <w:r>
        <w:t> </w:t>
      </w:r>
    </w:p>
    <w:p w:rsidR="001730D8" w:rsidRDefault="001730D8">
      <w:pPr>
        <w:pStyle w:val="NormalWeb"/>
        <w:divId w:val="715853041"/>
      </w:pPr>
      <w:r>
        <w:t>Voksenservice:</w:t>
      </w:r>
    </w:p>
    <w:p w:rsidR="001730D8" w:rsidRDefault="001730D8">
      <w:pPr>
        <w:pStyle w:val="NormalWeb"/>
        <w:divId w:val="715853041"/>
      </w:pPr>
      <w:r>
        <w:t> </w:t>
      </w:r>
    </w:p>
    <w:p w:rsidR="001730D8" w:rsidRDefault="001730D8">
      <w:pPr>
        <w:pStyle w:val="NormalWeb"/>
        <w:divId w:val="715853041"/>
      </w:pPr>
      <w:r>
        <w:t xml:space="preserve">Voksenservice forventer et mindreforbrug på 13,900 mio. kr. indeholdende overførte spar/lån-midler på 14,114 mio. kr. fra 2017.  </w:t>
      </w:r>
    </w:p>
    <w:p w:rsidR="001730D8" w:rsidRDefault="001730D8">
      <w:pPr>
        <w:pStyle w:val="NormalWeb"/>
        <w:divId w:val="715853041"/>
      </w:pPr>
      <w:r>
        <w:t xml:space="preserve">Dette mindreforbrug kan opdeles i et merforbrug på ca. 1,800 mio. kr. på de interne centre (primært Center for Længerevarende Botilbud) og et merforbrug på ca. 1,000 mio. kr. på det eksterne budget (borgere boende på enheder uden for kommunen). Merforbruget modsvares af den etablerede pulje til at imødekomme mængde og tyngde. </w:t>
      </w:r>
    </w:p>
    <w:p w:rsidR="001730D8" w:rsidRDefault="001730D8">
      <w:pPr>
        <w:pStyle w:val="NormalWeb"/>
        <w:divId w:val="715853041"/>
      </w:pPr>
      <w:r>
        <w:t> </w:t>
      </w:r>
    </w:p>
    <w:p w:rsidR="001730D8" w:rsidRDefault="001730D8">
      <w:pPr>
        <w:pStyle w:val="NormalWeb"/>
        <w:divId w:val="715853041"/>
      </w:pPr>
      <w:r>
        <w:t xml:space="preserve">Der afholdes kapacitets- og koordinationsmøder for at sikre en god styring med området. </w:t>
      </w:r>
    </w:p>
    <w:p w:rsidR="001730D8" w:rsidRDefault="001730D8">
      <w:pPr>
        <w:pStyle w:val="NormalWeb"/>
        <w:divId w:val="715853041"/>
      </w:pPr>
      <w:r>
        <w:t xml:space="preserve">  </w:t>
      </w:r>
    </w:p>
    <w:p w:rsidR="001730D8" w:rsidRDefault="001730D8">
      <w:pPr>
        <w:pStyle w:val="NormalWeb"/>
        <w:divId w:val="715853041"/>
      </w:pPr>
      <w:r>
        <w:t xml:space="preserve">På budgettet for den centrale refusionsordning, særligt dyre enkeltsager, forventes en mindreindtægt på 3,000 mio. kr. Årsagen til denne mindreindtægt skal blandt andet findes i Voksenservices systematiske arbejde med at udvikle borgerens egenmestring. Dette arbejde har blandt andet ført til en reduktion af enhedsudgifterne for den enkelte borger og dermed refusionen for de særligt dyre enkeltsager. </w:t>
      </w:r>
    </w:p>
    <w:p w:rsidR="001730D8" w:rsidRDefault="001730D8">
      <w:pPr>
        <w:pStyle w:val="NormalWeb"/>
        <w:divId w:val="715853041"/>
      </w:pPr>
      <w:r>
        <w:t> </w:t>
      </w:r>
    </w:p>
    <w:p w:rsidR="001730D8" w:rsidRDefault="001730D8">
      <w:pPr>
        <w:pStyle w:val="NormalWeb"/>
        <w:divId w:val="715853041"/>
      </w:pPr>
      <w:r>
        <w:t>Der er i budgettet afsat rådighedsbeløb til en række anlægsprojekter, der frigives iht. bilag ”Ansøgning om anlægsbevilling – 1. BO 2018 Voksenservice”. Udviklingspulje, Voksenservice skal bruges til istandsættelse af Kaalundsvej (Satellit til Kompetencekollegiet, sagsnummer 18/3450) og hjemliggørelse af Kobbelgaarden.</w:t>
      </w:r>
    </w:p>
    <w:p w:rsidR="001730D8" w:rsidRDefault="001730D8">
      <w:pPr>
        <w:pStyle w:val="NormalWeb"/>
        <w:divId w:val="715853041"/>
      </w:pPr>
      <w:r>
        <w:t> </w:t>
      </w:r>
    </w:p>
    <w:p w:rsidR="001730D8" w:rsidRDefault="001730D8">
      <w:pPr>
        <w:pStyle w:val="NormalWeb"/>
        <w:divId w:val="715853041"/>
      </w:pPr>
      <w:r>
        <w:t> </w:t>
      </w:r>
    </w:p>
    <w:p w:rsidR="001730D8" w:rsidRDefault="001730D8">
      <w:pPr>
        <w:pStyle w:val="NormalWeb"/>
        <w:divId w:val="715853041"/>
      </w:pPr>
      <w:r>
        <w:t>Status på Politiske ændringer:</w:t>
      </w:r>
    </w:p>
    <w:p w:rsidR="001730D8" w:rsidRDefault="001730D8">
      <w:pPr>
        <w:pStyle w:val="NormalWeb"/>
        <w:divId w:val="715853041"/>
      </w:pPr>
      <w:r>
        <w:t> </w:t>
      </w:r>
    </w:p>
    <w:p w:rsidR="001730D8" w:rsidRDefault="001730D8">
      <w:pPr>
        <w:pStyle w:val="NormalWeb"/>
        <w:divId w:val="715853041"/>
      </w:pPr>
      <w:r>
        <w:t>Samtlige politiske tiltag, som er bevilget i budget 2018, er igangsat og forventes fuldt ud implementeret i løbet af 2018, jf. bilag ” Status på politiske ændringer i budget 2018, Senior og Handicapudvalget”</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 xml:space="preserve">Senior- og Handicapudvalget indstiller: </w:t>
      </w:r>
    </w:p>
    <w:p w:rsidR="001730D8" w:rsidRDefault="001730D8">
      <w:pPr>
        <w:pStyle w:val="NormalWeb"/>
        <w:divId w:val="715853041"/>
      </w:pPr>
      <w:r>
        <w:t> </w:t>
      </w:r>
    </w:p>
    <w:p w:rsidR="001730D8" w:rsidRDefault="001730D8" w:rsidP="001730D8">
      <w:pPr>
        <w:numPr>
          <w:ilvl w:val="0"/>
          <w:numId w:val="14"/>
        </w:numPr>
        <w:spacing w:before="100" w:beforeAutospacing="1" w:after="100" w:afterAutospacing="1"/>
        <w:divId w:val="715853041"/>
      </w:pPr>
      <w:r>
        <w:t>at budgetopfølgningen godkendes og videresendes til Økonomiudvalget og byrådet</w:t>
      </w:r>
    </w:p>
    <w:p w:rsidR="001730D8" w:rsidRDefault="001730D8" w:rsidP="001730D8">
      <w:pPr>
        <w:numPr>
          <w:ilvl w:val="0"/>
          <w:numId w:val="14"/>
        </w:numPr>
        <w:spacing w:before="100" w:beforeAutospacing="1" w:after="100" w:afterAutospacing="1"/>
        <w:divId w:val="715853041"/>
      </w:pPr>
      <w:r>
        <w:lastRenderedPageBreak/>
        <w:t>at anlægsbevilling til hjemliggørelse af Kobbelgaarden og tillægsbevilling til anlægsbevilling vedrørende udviklingspulje, Voksenservice godkendes og videresendes til Økonomiudvalget og byrådet</w:t>
      </w:r>
    </w:p>
    <w:p w:rsidR="001730D8" w:rsidRDefault="001730D8">
      <w:pPr>
        <w:divId w:val="715853041"/>
      </w:pPr>
    </w:p>
    <w:p w:rsidR="001730D8" w:rsidRDefault="001730D8">
      <w:pPr>
        <w:pStyle w:val="agendabullettitle"/>
        <w:divId w:val="715853041"/>
      </w:pPr>
      <w:r>
        <w:t xml:space="preserve">Bilag: </w:t>
      </w:r>
    </w:p>
    <w:p w:rsidR="001730D8" w:rsidRDefault="001730D8">
      <w:pPr>
        <w:textAlignment w:val="top"/>
        <w:divId w:val="1137071959"/>
        <w:rPr>
          <w:rFonts w:cs="Open Sans"/>
          <w:color w:val="000000"/>
        </w:rPr>
      </w:pPr>
      <w:r>
        <w:rPr>
          <w:rFonts w:cs="Open Sans"/>
          <w:color w:val="000000"/>
        </w:rPr>
        <w:t>Åben - 1. budgetopfølgning 2018 - Specifikation Senior- og Handicapudvalget.pdf</w:t>
      </w:r>
    </w:p>
    <w:p w:rsidR="001730D8" w:rsidRDefault="001730D8">
      <w:pPr>
        <w:textAlignment w:val="top"/>
        <w:divId w:val="1499888104"/>
        <w:rPr>
          <w:rFonts w:cs="Open Sans"/>
          <w:color w:val="000000"/>
        </w:rPr>
      </w:pPr>
      <w:r>
        <w:rPr>
          <w:rFonts w:cs="Open Sans"/>
          <w:color w:val="000000"/>
        </w:rPr>
        <w:t>Åben - Ansøgning om anlægsbevilling - 1.BO 2018 Voksenservice.pdf</w:t>
      </w:r>
    </w:p>
    <w:p w:rsidR="001730D8" w:rsidRDefault="001730D8">
      <w:pPr>
        <w:textAlignment w:val="top"/>
        <w:divId w:val="1905988268"/>
        <w:rPr>
          <w:rFonts w:cs="Open Sans"/>
          <w:color w:val="000000"/>
        </w:rPr>
      </w:pPr>
      <w:r>
        <w:rPr>
          <w:rFonts w:cs="Open Sans"/>
          <w:color w:val="000000"/>
        </w:rPr>
        <w:t>Åben - Status på politiske ændringer i budget 2018, Senior og Handicapudvalget.pdf</w:t>
      </w:r>
    </w:p>
    <w:p w:rsidR="001730D8" w:rsidRDefault="001730D8">
      <w:pPr>
        <w:textAlignment w:val="top"/>
        <w:divId w:val="1775711421"/>
        <w:rPr>
          <w:rFonts w:cs="Open Sans"/>
          <w:color w:val="000000"/>
        </w:rPr>
      </w:pPr>
      <w:r>
        <w:rPr>
          <w:rFonts w:cs="Open Sans"/>
          <w:color w:val="000000"/>
        </w:rPr>
        <w:t>Åben - Status på venteliste til plejebolig pr. 16 april 2018.pdf</w:t>
      </w:r>
    </w:p>
    <w:p w:rsidR="001730D8" w:rsidRDefault="001730D8">
      <w:pPr>
        <w:textAlignment w:val="top"/>
        <w:divId w:val="1029261345"/>
        <w:rPr>
          <w:rFonts w:cs="Open Sans"/>
          <w:color w:val="000000"/>
        </w:rPr>
      </w:pPr>
      <w:r>
        <w:rPr>
          <w:rFonts w:cs="Open Sans"/>
          <w:color w:val="000000"/>
        </w:rPr>
        <w:t>Åben - Ventetider Hjælpemidler Kommunikation.pdf</w:t>
      </w:r>
    </w:p>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Punkt 1: Anbefales.</w:t>
      </w:r>
    </w:p>
    <w:p w:rsidR="001730D8" w:rsidRDefault="001730D8">
      <w:pPr>
        <w:pStyle w:val="NormalWeb"/>
        <w:divId w:val="715853041"/>
      </w:pPr>
      <w:r>
        <w:t> </w:t>
      </w:r>
    </w:p>
    <w:p w:rsidR="001730D8" w:rsidRDefault="001730D8">
      <w:pPr>
        <w:pStyle w:val="NormalWeb"/>
        <w:divId w:val="715853041"/>
      </w:pPr>
      <w:r>
        <w:t>Punkt 2: Anbefales.</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0" w:name="_Toc515368976"/>
      <w:r>
        <w:rPr>
          <w:rFonts w:cs="Open Sans"/>
          <w:color w:val="000000"/>
        </w:rPr>
        <w:lastRenderedPageBreak/>
        <w:t>33</w:t>
      </w:r>
      <w:r>
        <w:rPr>
          <w:rFonts w:cs="Open Sans"/>
          <w:color w:val="000000"/>
        </w:rPr>
        <w:tab/>
        <w:t>Kommissorium for Senior- og handicapudvalget</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Sagsnr.:18/1744</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De politiske udvalg skal udarbejde et kommissorium, der indeholder et oplæg til de politiske rammer for udvalgets arbejde.</w:t>
      </w:r>
    </w:p>
    <w:p w:rsidR="001730D8" w:rsidRDefault="001730D8">
      <w:pPr>
        <w:pStyle w:val="NormalWeb"/>
        <w:divId w:val="715853041"/>
      </w:pPr>
      <w:r>
        <w:rPr>
          <w:b/>
          <w:bCs/>
        </w:rPr>
        <w:t> </w:t>
      </w:r>
    </w:p>
    <w:p w:rsidR="001730D8" w:rsidRDefault="001730D8">
      <w:pPr>
        <w:pStyle w:val="NormalWeb"/>
        <w:divId w:val="715853041"/>
      </w:pPr>
      <w:r>
        <w:t>På baggrund af drøftelserne på mødet i Senior- og Handicapudvalget d. 19. marts 2018 er der udarbejdet et forslag til kommissorium.</w:t>
      </w:r>
    </w:p>
    <w:p w:rsidR="001730D8" w:rsidRDefault="001730D8">
      <w:pPr>
        <w:pStyle w:val="NormalWeb"/>
        <w:divId w:val="715853041"/>
      </w:pPr>
      <w:r>
        <w:rPr>
          <w:b/>
          <w:bCs/>
        </w:rPr>
        <w:t> </w:t>
      </w:r>
    </w:p>
    <w:p w:rsidR="001730D8" w:rsidRDefault="001730D8">
      <w:pPr>
        <w:pStyle w:val="NormalWeb"/>
        <w:divId w:val="715853041"/>
      </w:pPr>
      <w:r>
        <w:rPr>
          <w:b/>
          <w:bCs/>
        </w:rPr>
        <w:t>Sagsbeskrivelse:</w:t>
      </w:r>
    </w:p>
    <w:p w:rsidR="001730D8" w:rsidRDefault="001730D8">
      <w:pPr>
        <w:pStyle w:val="NormalWeb"/>
        <w:divId w:val="715853041"/>
      </w:pPr>
      <w:r>
        <w:t xml:space="preserve">De politiske udvalg skal udarbejde et kommissorium, der indeholder et oplæg til de politiske rammer for udvalgets arbejde. Kommissoriet er et dynamisk dokument, og kan revideres undervejs i udvalgets valgperiode. </w:t>
      </w:r>
    </w:p>
    <w:p w:rsidR="001730D8" w:rsidRDefault="001730D8">
      <w:pPr>
        <w:pStyle w:val="NormalWeb"/>
        <w:divId w:val="715853041"/>
      </w:pPr>
      <w:r>
        <w:t> </w:t>
      </w:r>
    </w:p>
    <w:p w:rsidR="001730D8" w:rsidRDefault="001730D8">
      <w:pPr>
        <w:pStyle w:val="NormalWeb"/>
        <w:divId w:val="715853041"/>
      </w:pPr>
      <w:r>
        <w:t>På mødet d. 19. marts 2018 drøftede udvalget input og indhold til et kommissorium. Der er nu udarbejdet et forslag til kommissorium, der dels tager udgangspunkt i drøftelserne på marts mødet, dels budgettet for 2018 og frem.</w:t>
      </w:r>
    </w:p>
    <w:p w:rsidR="001730D8" w:rsidRDefault="001730D8">
      <w:pPr>
        <w:pStyle w:val="NormalWeb"/>
        <w:divId w:val="715853041"/>
      </w:pPr>
      <w:r>
        <w:rPr>
          <w:b/>
          <w:bCs/>
        </w:rPr>
        <w:t> </w:t>
      </w:r>
    </w:p>
    <w:p w:rsidR="001730D8" w:rsidRDefault="001730D8">
      <w:pPr>
        <w:pStyle w:val="NormalWeb"/>
        <w:divId w:val="715853041"/>
      </w:pPr>
      <w:r>
        <w:t>Kommissoriet forelægges på mødet til udvalgets drøftelse og endelige godkendelse.</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Ingen vurdering. De økonomiske konsekvenser er beskrevet i budget 2018.</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Ingen vurdering</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Voksenservice og Pleje og Omsorg indstiller, at kommissoriet drøftes og godkendes med eventuelle tilretninger.</w:t>
      </w:r>
    </w:p>
    <w:p w:rsidR="001730D8" w:rsidRDefault="001730D8">
      <w:pPr>
        <w:divId w:val="715853041"/>
      </w:pPr>
    </w:p>
    <w:p w:rsidR="001730D8" w:rsidRDefault="001730D8">
      <w:pPr>
        <w:pStyle w:val="agendabullettitle"/>
        <w:divId w:val="715853041"/>
      </w:pPr>
      <w:r>
        <w:t xml:space="preserve">Bilag: </w:t>
      </w:r>
    </w:p>
    <w:p w:rsidR="001730D8" w:rsidRDefault="001730D8">
      <w:pPr>
        <w:textAlignment w:val="top"/>
        <w:divId w:val="1778938044"/>
        <w:rPr>
          <w:rFonts w:cs="Open Sans"/>
          <w:color w:val="000000"/>
        </w:rPr>
      </w:pPr>
      <w:r>
        <w:rPr>
          <w:rFonts w:cs="Open Sans"/>
          <w:color w:val="000000"/>
        </w:rPr>
        <w:t>Åben - Kommissorium for Senior- og Handicapudvalget - maj 2018.</w:t>
      </w:r>
    </w:p>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Godkendt med følgende tilretninger.</w:t>
      </w:r>
    </w:p>
    <w:p w:rsidR="001730D8" w:rsidRDefault="001730D8">
      <w:pPr>
        <w:pStyle w:val="NormalWeb"/>
        <w:divId w:val="715853041"/>
      </w:pPr>
      <w:r>
        <w:t> </w:t>
      </w:r>
    </w:p>
    <w:p w:rsidR="001730D8" w:rsidRDefault="001730D8" w:rsidP="001730D8">
      <w:pPr>
        <w:numPr>
          <w:ilvl w:val="0"/>
          <w:numId w:val="15"/>
        </w:numPr>
        <w:spacing w:before="100" w:beforeAutospacing="1" w:after="100" w:afterAutospacing="1"/>
        <w:divId w:val="715853041"/>
      </w:pPr>
      <w:r>
        <w:t>de uddybende pinde under pkt. 14 fjernes og</w:t>
      </w:r>
    </w:p>
    <w:p w:rsidR="001730D8" w:rsidRDefault="001730D8" w:rsidP="001730D8">
      <w:pPr>
        <w:numPr>
          <w:ilvl w:val="0"/>
          <w:numId w:val="15"/>
        </w:numPr>
        <w:spacing w:before="100" w:beforeAutospacing="1" w:after="100" w:afterAutospacing="1"/>
        <w:divId w:val="715853041"/>
      </w:pPr>
      <w:r>
        <w:t>udvalget opfordrer til at der i 2019 og frem planlægges 10 møder årligt med fordelingen 7 almindelige drifts-/beslutningsmøder og 3 temamøder, evt. som fællesmøder.</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1" w:name="_Toc515368977"/>
      <w:r>
        <w:rPr>
          <w:rFonts w:cs="Open Sans"/>
          <w:color w:val="000000"/>
        </w:rPr>
        <w:lastRenderedPageBreak/>
        <w:t>34</w:t>
      </w:r>
      <w:r>
        <w:rPr>
          <w:rFonts w:cs="Open Sans"/>
          <w:color w:val="000000"/>
        </w:rPr>
        <w:tab/>
        <w:t>Ansøgning om godkendelse som støtteberettiget pensionistklub i Fredericia Kommune - HM Pensionisterne</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Sagsnr.:18/2935</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 xml:space="preserve">Social- og Omsorgsudvalget godkendte på mødet d. 27. november 2012 nye retningslinjer for tildeling af støtte til pensionistforeninger i Fredericia Kommune. Det er en forudsætning for modtagelse af støtte, at foreningen er godkendt som støtteberettiget pensionistforening. </w:t>
      </w:r>
    </w:p>
    <w:p w:rsidR="001730D8" w:rsidRDefault="001730D8">
      <w:pPr>
        <w:pStyle w:val="NormalWeb"/>
        <w:divId w:val="715853041"/>
      </w:pPr>
      <w:r>
        <w:rPr>
          <w:b/>
          <w:bCs/>
        </w:rPr>
        <w:t> </w:t>
      </w:r>
    </w:p>
    <w:p w:rsidR="001730D8" w:rsidRDefault="001730D8">
      <w:pPr>
        <w:pStyle w:val="NormalWeb"/>
        <w:divId w:val="715853041"/>
      </w:pPr>
      <w:r>
        <w:t>Pleje og Omsorg har d. 21. marts 2018 modtaget en ansøgning om godkendelse som tilskudsberettiget pensionistforening fra HM Pensionisterne.</w:t>
      </w:r>
    </w:p>
    <w:p w:rsidR="001730D8" w:rsidRDefault="001730D8">
      <w:pPr>
        <w:pStyle w:val="NormalWeb"/>
        <w:divId w:val="715853041"/>
      </w:pPr>
      <w:r>
        <w:rPr>
          <w:b/>
          <w:bCs/>
        </w:rPr>
        <w:t> </w:t>
      </w:r>
    </w:p>
    <w:p w:rsidR="001730D8" w:rsidRDefault="001730D8">
      <w:pPr>
        <w:pStyle w:val="NormalWeb"/>
        <w:divId w:val="715853041"/>
      </w:pPr>
      <w:r>
        <w:rPr>
          <w:b/>
          <w:bCs/>
        </w:rPr>
        <w:t>Sagsbeskrivelse:</w:t>
      </w:r>
    </w:p>
    <w:p w:rsidR="001730D8" w:rsidRDefault="001730D8">
      <w:pPr>
        <w:pStyle w:val="NormalWeb"/>
        <w:divId w:val="715853041"/>
      </w:pPr>
      <w:r>
        <w:t>Social- og Omsorgsudvalget godkendte på mødet d. 27. november 2012 nye retningslinjer for tildeling af støtte til pensionistforeninger i Fredericia Kommune.</w:t>
      </w:r>
    </w:p>
    <w:p w:rsidR="001730D8" w:rsidRDefault="001730D8">
      <w:pPr>
        <w:pStyle w:val="NormalWeb"/>
        <w:divId w:val="715853041"/>
      </w:pPr>
      <w:r>
        <w:t> </w:t>
      </w:r>
    </w:p>
    <w:p w:rsidR="001730D8" w:rsidRDefault="001730D8">
      <w:pPr>
        <w:pStyle w:val="NormalWeb"/>
        <w:divId w:val="715853041"/>
      </w:pPr>
      <w:r>
        <w:t>En af forudsætningerne for at kunne opnå støtte efter de nye retningslinjer er, at foreningen får godkendt sine vedtægter af Senior- og Handicapudvalget. Ved godkendelsen stilles der blandt andet krav om, at foreningens hjemsted er Fredericia Kommune, og at formålet med foreningen er at sikre aktiviteter i bred forstand for pensionister bosat i Fredericia.</w:t>
      </w:r>
    </w:p>
    <w:p w:rsidR="001730D8" w:rsidRDefault="001730D8">
      <w:pPr>
        <w:pStyle w:val="NormalWeb"/>
        <w:divId w:val="715853041"/>
      </w:pPr>
      <w:r>
        <w:t> </w:t>
      </w:r>
    </w:p>
    <w:p w:rsidR="001730D8" w:rsidRDefault="001730D8">
      <w:pPr>
        <w:pStyle w:val="NormalWeb"/>
        <w:divId w:val="715853041"/>
      </w:pPr>
      <w:r>
        <w:t>Pleje og Omsorg har d. 21. marts 2018 modtaget en ansøgning om godkendelse som tilskudsberettiget pensionistforening fra HM Pensionisterne.</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Til godkendte foreninger udbetales dels et foreningstilskud på 5.000 kr., dels et medlemstilskud på 150 kr. pr. medlem én gang årligt. Pensionistforeningen skal søge om tilskuddene ved brug af et ansøgningsskema. Det samlede tilskud til den enkelte foreningen kan dog ikke overstige 50.000 kr. årligt. Der udbetales kun støtte til medlemmer med bopæl i Fredericia Kommune.</w:t>
      </w:r>
    </w:p>
    <w:p w:rsidR="001730D8" w:rsidRDefault="001730D8">
      <w:pPr>
        <w:pStyle w:val="NormalWeb"/>
        <w:divId w:val="715853041"/>
      </w:pPr>
      <w:r>
        <w:t> </w:t>
      </w:r>
    </w:p>
    <w:p w:rsidR="001730D8" w:rsidRDefault="001730D8">
      <w:pPr>
        <w:pStyle w:val="NormalWeb"/>
        <w:divId w:val="715853041"/>
      </w:pPr>
      <w:r>
        <w:t>For at sikre en vis egenfinansiering af aktiviteterne er det en betingelse for udbetalingen af de årlige tilskud, at foreningens medlemmer betaler et årligt kontingent på minimum 200 kr. til foreningen.</w:t>
      </w:r>
    </w:p>
    <w:p w:rsidR="001730D8" w:rsidRDefault="001730D8">
      <w:pPr>
        <w:pStyle w:val="NormalWeb"/>
        <w:divId w:val="715853041"/>
      </w:pPr>
      <w:r>
        <w:t> </w:t>
      </w:r>
    </w:p>
    <w:p w:rsidR="001730D8" w:rsidRDefault="001730D8">
      <w:pPr>
        <w:pStyle w:val="NormalWeb"/>
        <w:divId w:val="715853041"/>
      </w:pPr>
      <w:r>
        <w:t>HM Pensionisterne har oplyst, at der er 54 medlemmer, og at hvert medlem betaler 200 kr. i kontingent pr. måned. Med udgangspunkt i disse oplysninger vil et eventuelt tilskud til HM Pensionisterne i 2018 udgøre 13.100 kr.</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HM Pensionisterne har fremsendt vedtægter og et program for foreningens aktiviteter i 1. halvår 2018.</w:t>
      </w:r>
    </w:p>
    <w:p w:rsidR="001730D8" w:rsidRDefault="001730D8">
      <w:pPr>
        <w:pStyle w:val="NormalWeb"/>
        <w:divId w:val="715853041"/>
      </w:pPr>
      <w:r>
        <w:t> </w:t>
      </w:r>
    </w:p>
    <w:p w:rsidR="001730D8" w:rsidRDefault="001730D8">
      <w:pPr>
        <w:pStyle w:val="NormalWeb"/>
        <w:divId w:val="715853041"/>
      </w:pPr>
      <w:r>
        <w:t>Det fremgår af programmet, at aktiviteterne består af socialt samvær, banko, foredrag, musik, sang og fællesspisning, samt en forårstur for medlemmerne.</w:t>
      </w:r>
    </w:p>
    <w:p w:rsidR="001730D8" w:rsidRDefault="001730D8">
      <w:pPr>
        <w:pStyle w:val="NormalWeb"/>
        <w:divId w:val="715853041"/>
      </w:pPr>
      <w:r>
        <w:lastRenderedPageBreak/>
        <w:t> </w:t>
      </w:r>
    </w:p>
    <w:p w:rsidR="001730D8" w:rsidRDefault="001730D8">
      <w:pPr>
        <w:pStyle w:val="NormalWeb"/>
        <w:divId w:val="715853041"/>
      </w:pPr>
      <w:r>
        <w:t xml:space="preserve">Foreningens navn; ”HM Pensionisterne” tilkendegiver, at der er tale om en forening for pensionister. Af vedtægterne fremgår det, at formålet med foreningen er socialt samvær. Det er dog ikke i vedtægterne præciseret, at det primært er for seniorer og pensionister, hvilket er en af hovedbetingelserne for at kunne blive godkendt. </w:t>
      </w:r>
    </w:p>
    <w:p w:rsidR="001730D8" w:rsidRDefault="001730D8">
      <w:pPr>
        <w:pStyle w:val="NormalWeb"/>
        <w:divId w:val="715853041"/>
      </w:pPr>
      <w:r>
        <w:t> </w:t>
      </w:r>
    </w:p>
    <w:p w:rsidR="001730D8" w:rsidRDefault="001730D8">
      <w:pPr>
        <w:pStyle w:val="NormalWeb"/>
        <w:divId w:val="715853041"/>
      </w:pPr>
      <w:r>
        <w:t>Pleje og Omsorg vurderer, at der reelt er tale om en forening for seniorer og pensionister. Vi anbefaler derfor, at foreningen godkendes som støtteberettiget på betingelse af, at der på den førstkommende ordinære generalforsamling til vedtægterne føjes en præcisering af, at aktiviteterne er for seniorer og pensionister. Den beregnede støtte vil i givet fald ligeledes blive udbetalt på vilkår af, at vedtægterne tilrettes.</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Pleje og Omsorg indstiller, at HM Pensionisterne godkendes som støtteberettiget pensionistforening, på betingelse af, at foreningen på den førstkommende ordinære generalforsamling indarbejder en bestemmelse i vedtægterne, der tydeliggør, at foreningens målgruppe er seniorer og pensionister.</w:t>
      </w:r>
    </w:p>
    <w:p w:rsidR="001730D8" w:rsidRDefault="001730D8">
      <w:pPr>
        <w:divId w:val="715853041"/>
      </w:pPr>
    </w:p>
    <w:p w:rsidR="001730D8" w:rsidRDefault="001730D8">
      <w:pPr>
        <w:pStyle w:val="agendabullettitle"/>
        <w:divId w:val="715853041"/>
      </w:pPr>
      <w:r>
        <w:t xml:space="preserve">Bilag: </w:t>
      </w:r>
    </w:p>
    <w:p w:rsidR="001730D8" w:rsidRDefault="001730D8">
      <w:pPr>
        <w:textAlignment w:val="top"/>
        <w:divId w:val="355892941"/>
        <w:rPr>
          <w:rFonts w:cs="Open Sans"/>
          <w:color w:val="000000"/>
        </w:rPr>
      </w:pPr>
      <w:r>
        <w:rPr>
          <w:rFonts w:cs="Open Sans"/>
          <w:color w:val="000000"/>
        </w:rPr>
        <w:t>Åben - ansøgning om godkendelse samt tilskud - HM-Pensionisterne.pdf</w:t>
      </w:r>
    </w:p>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Godkendt som indstillet.</w:t>
      </w:r>
    </w:p>
    <w:p w:rsidR="001730D8" w:rsidRDefault="001730D8">
      <w:pPr>
        <w:pStyle w:val="NormalWeb"/>
        <w:divId w:val="715853041"/>
      </w:pPr>
      <w:r>
        <w:t> </w:t>
      </w:r>
    </w:p>
    <w:p w:rsidR="001730D8" w:rsidRDefault="001730D8">
      <w:pPr>
        <w:pStyle w:val="NormalWeb"/>
        <w:divId w:val="715853041"/>
      </w:pPr>
      <w:r>
        <w:t>Kompetencen til at træffe afgørelse om godkendelse af pensionistforeninger som støtteberettiget delegeres til administrationen. I tvivlstilfælde forelægges sagen for udvalget. Udvalget orienteres når en forening er godkendt.</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2" w:name="_Toc515368978"/>
      <w:r>
        <w:rPr>
          <w:rFonts w:cs="Open Sans"/>
          <w:color w:val="000000"/>
        </w:rPr>
        <w:lastRenderedPageBreak/>
        <w:t>35</w:t>
      </w:r>
      <w:r>
        <w:rPr>
          <w:rFonts w:cs="Open Sans"/>
          <w:color w:val="000000"/>
        </w:rPr>
        <w:tab/>
        <w:t>Ansøgning om støtte til uddannelse af krisevagter - Krisecenteret for kvinder</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Sagsnr.:18/2750</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De frivillige sociale foreninger har mulighed for at søge om støtte til uddannelse af deres frivillige fra § 79 kontoen. Der er kommet en ansøgning fra Fredericia Krisecenter om støtte til uddannelse af deres frivillige krisevagter.</w:t>
      </w:r>
    </w:p>
    <w:p w:rsidR="001730D8" w:rsidRDefault="001730D8">
      <w:pPr>
        <w:pStyle w:val="NormalWeb"/>
        <w:divId w:val="715853041"/>
      </w:pPr>
      <w:r>
        <w:rPr>
          <w:b/>
          <w:bCs/>
        </w:rPr>
        <w:t> </w:t>
      </w:r>
    </w:p>
    <w:p w:rsidR="001730D8" w:rsidRDefault="001730D8">
      <w:pPr>
        <w:pStyle w:val="NormalWeb"/>
        <w:divId w:val="715853041"/>
      </w:pPr>
      <w:r>
        <w:rPr>
          <w:b/>
          <w:bCs/>
        </w:rPr>
        <w:t>Sagsbeskrivelse:</w:t>
      </w:r>
    </w:p>
    <w:p w:rsidR="001730D8" w:rsidRDefault="001730D8">
      <w:pPr>
        <w:pStyle w:val="NormalWeb"/>
        <w:divId w:val="715853041"/>
      </w:pPr>
      <w:r>
        <w:t xml:space="preserve">De frivillige sociale foreninger har mulighed for at søge om støtte til uddannelse af deres frivillige fra § 79 kontoen. Der er kommet en ansøgning fra Fredericia Krisecenter om støtte til uddannelse af deres frivillige krisevagter. </w:t>
      </w:r>
    </w:p>
    <w:p w:rsidR="001730D8" w:rsidRDefault="001730D8">
      <w:pPr>
        <w:pStyle w:val="NormalWeb"/>
        <w:divId w:val="715853041"/>
      </w:pPr>
      <w:r>
        <w:t> </w:t>
      </w:r>
    </w:p>
    <w:p w:rsidR="001730D8" w:rsidRDefault="001730D8">
      <w:pPr>
        <w:pStyle w:val="NormalWeb"/>
        <w:divId w:val="715853041"/>
      </w:pPr>
      <w:r>
        <w:t>Kurset er for nye og gamle krisevagter, og det skal give dem forståelse for de voldsramte kvinder og deres børn, og den adfærd og de reaktioner de udviser. Kurset afholdes en lørdag i efteråret 2018. Det forventes, at der deltager mellem 20 og 30 frivillige vagter.</w:t>
      </w:r>
    </w:p>
    <w:p w:rsidR="001730D8" w:rsidRDefault="001730D8">
      <w:pPr>
        <w:pStyle w:val="NormalWeb"/>
        <w:divId w:val="715853041"/>
      </w:pPr>
      <w:r>
        <w:rPr>
          <w:b/>
          <w:bCs/>
        </w:rPr>
        <w:t> </w:t>
      </w:r>
    </w:p>
    <w:p w:rsidR="001730D8" w:rsidRDefault="001730D8">
      <w:pPr>
        <w:pStyle w:val="NormalWeb"/>
        <w:divId w:val="715853041"/>
      </w:pPr>
      <w:r>
        <w:t>Støtten søges til:</w:t>
      </w:r>
    </w:p>
    <w:p w:rsidR="001730D8" w:rsidRDefault="001730D8">
      <w:pPr>
        <w:pStyle w:val="NormalWeb"/>
        <w:divId w:val="715853041"/>
      </w:pPr>
      <w:r>
        <w:t> </w:t>
      </w:r>
    </w:p>
    <w:p w:rsidR="001730D8" w:rsidRDefault="001730D8">
      <w:pPr>
        <w:pStyle w:val="NormalWeb"/>
        <w:divId w:val="715853041"/>
      </w:pPr>
      <w:r>
        <w:t>Undervisere                                10.000 kr.</w:t>
      </w:r>
    </w:p>
    <w:p w:rsidR="001730D8" w:rsidRDefault="001730D8">
      <w:pPr>
        <w:pStyle w:val="NormalWeb"/>
        <w:divId w:val="715853041"/>
      </w:pPr>
      <w:r>
        <w:t>Kursusmateriale                                500 kr.</w:t>
      </w:r>
    </w:p>
    <w:p w:rsidR="001730D8" w:rsidRDefault="001730D8">
      <w:pPr>
        <w:pStyle w:val="NormalWeb"/>
        <w:divId w:val="715853041"/>
      </w:pPr>
      <w:r>
        <w:rPr>
          <w:u w:val="single"/>
        </w:rPr>
        <w:t>Forplejning                                   2.000 kr.</w:t>
      </w:r>
    </w:p>
    <w:p w:rsidR="001730D8" w:rsidRDefault="001730D8">
      <w:pPr>
        <w:pStyle w:val="NormalWeb"/>
        <w:divId w:val="715853041"/>
      </w:pPr>
      <w:r>
        <w:rPr>
          <w:u w:val="single"/>
        </w:rPr>
        <w:t>I alt                                           12.500 kr.</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Der er årligt afsat 139.000 kr. til aktiviteter mv. under § 79-puljen. Der er på nuværende tidspunkt 110.000 kr. tilbage i puljen.</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spacing w:after="180" w:line="216" w:lineRule="atLeast"/>
        <w:divId w:val="715853041"/>
      </w:pPr>
      <w:r>
        <w:rPr>
          <w:color w:val="000000"/>
        </w:rPr>
        <w:t>I følge retningslinjerne for tildeling af uddannelsesstøtte efter § 79 kan der søges tilskud til aktiviteter, der fremmer mulighederne for forebyggelse af forringelse af den fysiske funktionsevne eller til forebyggelse af social isolation.</w:t>
      </w:r>
    </w:p>
    <w:p w:rsidR="001730D8" w:rsidRDefault="001730D8">
      <w:pPr>
        <w:pStyle w:val="NormalWeb"/>
        <w:spacing w:after="180" w:line="216" w:lineRule="atLeast"/>
        <w:divId w:val="715853041"/>
      </w:pPr>
      <w:r>
        <w:rPr>
          <w:color w:val="000000"/>
        </w:rPr>
        <w:t>Som eksempel på aktiviteter kan nævnes kurser, netværksmøder, foredrag og studiekredsarbejde af generel værdi for løsning af den frivillige indsats og til opkvalificering af de frivillige aktører.</w:t>
      </w:r>
    </w:p>
    <w:p w:rsidR="001730D8" w:rsidRDefault="001730D8">
      <w:pPr>
        <w:pStyle w:val="NormalWeb"/>
        <w:divId w:val="715853041"/>
      </w:pPr>
      <w:r>
        <w:t>Pleje og Omsorg vurderer, at ansøgningen fra Fredericia Krisecenter er omfattet af retningslinjerne for støtte efter § 79-puljen, da målgruppen for krisecenterets arbejde er særdeles sårbare kvinder og børn, der er i høj risiko for at ende eller forblive i social isolation.</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Pleje og Omsorg indstiller, at Senior- og Handicapudvalget tager stilling til, om Fredericia Krisecenter skal tildeles støtte og i givet fald med hvilket beløb.</w:t>
      </w:r>
    </w:p>
    <w:p w:rsidR="001730D8" w:rsidRDefault="001730D8">
      <w:pPr>
        <w:divId w:val="715853041"/>
      </w:pPr>
    </w:p>
    <w:p w:rsidR="001730D8" w:rsidRDefault="001730D8">
      <w:pPr>
        <w:pStyle w:val="agendabullettitle"/>
        <w:divId w:val="715853041"/>
      </w:pPr>
      <w:r>
        <w:lastRenderedPageBreak/>
        <w:t xml:space="preserve">Bilag: </w:t>
      </w:r>
    </w:p>
    <w:p w:rsidR="001730D8" w:rsidRDefault="001730D8">
      <w:pPr>
        <w:textAlignment w:val="top"/>
        <w:divId w:val="56445178"/>
        <w:rPr>
          <w:rFonts w:cs="Open Sans"/>
          <w:color w:val="000000"/>
        </w:rPr>
      </w:pPr>
      <w:r>
        <w:rPr>
          <w:rFonts w:cs="Open Sans"/>
          <w:color w:val="000000"/>
        </w:rPr>
        <w:t>Åben - Krisecenter budget 2018, endeligt.xlsx</w:t>
      </w:r>
    </w:p>
    <w:p w:rsidR="001730D8" w:rsidRDefault="001730D8">
      <w:pPr>
        <w:textAlignment w:val="top"/>
        <w:divId w:val="795685635"/>
        <w:rPr>
          <w:rFonts w:cs="Open Sans"/>
          <w:color w:val="000000"/>
        </w:rPr>
      </w:pPr>
      <w:r>
        <w:rPr>
          <w:rFonts w:cs="Open Sans"/>
          <w:color w:val="000000"/>
        </w:rPr>
        <w:t>Åben - Regnskab 2017.pdf</w:t>
      </w:r>
    </w:p>
    <w:p w:rsidR="001730D8" w:rsidRDefault="001730D8">
      <w:pPr>
        <w:textAlignment w:val="top"/>
        <w:divId w:val="60904884"/>
        <w:rPr>
          <w:rFonts w:cs="Open Sans"/>
          <w:color w:val="000000"/>
        </w:rPr>
      </w:pPr>
      <w:r>
        <w:rPr>
          <w:rFonts w:cs="Open Sans"/>
          <w:color w:val="000000"/>
        </w:rPr>
        <w:t>Åben - ansøgning pgf 79 - kristcenteret</w:t>
      </w:r>
    </w:p>
    <w:p w:rsidR="001730D8" w:rsidRDefault="001730D8">
      <w:pPr>
        <w:textAlignment w:val="top"/>
        <w:divId w:val="213780575"/>
        <w:rPr>
          <w:rFonts w:cs="Open Sans"/>
          <w:color w:val="000000"/>
        </w:rPr>
      </w:pPr>
      <w:r>
        <w:rPr>
          <w:rFonts w:cs="Open Sans"/>
          <w:color w:val="000000"/>
        </w:rPr>
        <w:t>Åben - ansøgning om støtte fra § 79-puljen</w:t>
      </w:r>
    </w:p>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 xml:space="preserve">Godkendt. Ansøgningen støttes med 12.500 kr. </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3" w:name="_Toc515368979"/>
      <w:r>
        <w:rPr>
          <w:rFonts w:cs="Open Sans"/>
          <w:color w:val="000000"/>
        </w:rPr>
        <w:lastRenderedPageBreak/>
        <w:t>36</w:t>
      </w:r>
      <w:r>
        <w:rPr>
          <w:rFonts w:cs="Open Sans"/>
          <w:color w:val="000000"/>
        </w:rPr>
        <w:tab/>
        <w:t>Revideret kvalitetsstandard for socialpædagogisk ledsagelse til ferie</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Sagsnr.:18/1399</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 xml:space="preserve">På udvalgsmødet i Senior- og handicapudvalget d. 19. marts 2018 blev det besluttet, at formulering af kvalitetsstandarden vedr. socialpædagogisk ledsagelse til ferie skulle tydeliggøres. </w:t>
      </w:r>
    </w:p>
    <w:p w:rsidR="001730D8" w:rsidRDefault="001730D8">
      <w:pPr>
        <w:pStyle w:val="NormalWeb"/>
        <w:divId w:val="715853041"/>
      </w:pPr>
      <w:r>
        <w:t> </w:t>
      </w:r>
    </w:p>
    <w:p w:rsidR="001730D8" w:rsidRDefault="001730D8">
      <w:pPr>
        <w:pStyle w:val="NormalWeb"/>
        <w:divId w:val="715853041"/>
      </w:pPr>
      <w:r>
        <w:t>Kvalitetsstandarden er nu revideret og klar til godkendelse.</w:t>
      </w:r>
    </w:p>
    <w:p w:rsidR="001730D8" w:rsidRDefault="001730D8">
      <w:pPr>
        <w:pStyle w:val="NormalWeb"/>
        <w:divId w:val="715853041"/>
      </w:pPr>
      <w:r>
        <w:t> </w:t>
      </w:r>
    </w:p>
    <w:p w:rsidR="001730D8" w:rsidRDefault="001730D8">
      <w:pPr>
        <w:pStyle w:val="NormalWeb"/>
        <w:divId w:val="715853041"/>
      </w:pPr>
      <w:r>
        <w:rPr>
          <w:b/>
          <w:bCs/>
        </w:rPr>
        <w:t>Sagsfremstilling:</w:t>
      </w:r>
    </w:p>
    <w:p w:rsidR="001730D8" w:rsidRDefault="001730D8">
      <w:pPr>
        <w:pStyle w:val="NormalWeb"/>
        <w:divId w:val="715853041"/>
      </w:pPr>
      <w:r>
        <w:t>På udvalgsmødet i Senior- og handicapudvalget d. 19. marts 2018 blev det besluttet, at formulering af kvalitetsstandarden vedr. socialpædagogisk ledsagelse til ferie skulle tydeliggøres.</w:t>
      </w:r>
    </w:p>
    <w:p w:rsidR="001730D8" w:rsidRDefault="001730D8">
      <w:pPr>
        <w:pStyle w:val="NormalWeb"/>
        <w:divId w:val="715853041"/>
      </w:pPr>
      <w:r>
        <w:t> </w:t>
      </w:r>
    </w:p>
    <w:p w:rsidR="001730D8" w:rsidRDefault="001730D8">
      <w:pPr>
        <w:pStyle w:val="NormalWeb"/>
        <w:divId w:val="715853041"/>
      </w:pPr>
      <w:r>
        <w:t>Kvalitetsstandarden er nu revideret og klar til godkendelse.</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Ingen.</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Ingen.</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spacing w:after="160"/>
        <w:divId w:val="911618629"/>
      </w:pPr>
      <w:r>
        <w:t>Voksenservice indstiller at Senior- og Handicapudvalget godkender den reviderede kvalitetsstandard.</w:t>
      </w:r>
    </w:p>
    <w:p w:rsidR="001730D8" w:rsidRDefault="001730D8">
      <w:pPr>
        <w:divId w:val="715853041"/>
      </w:pPr>
    </w:p>
    <w:p w:rsidR="001730D8" w:rsidRDefault="001730D8">
      <w:pPr>
        <w:pStyle w:val="agendabullettitle"/>
        <w:divId w:val="715853041"/>
      </w:pPr>
      <w:r>
        <w:t xml:space="preserve">Bilag: </w:t>
      </w:r>
    </w:p>
    <w:p w:rsidR="001730D8" w:rsidRDefault="001730D8">
      <w:pPr>
        <w:pStyle w:val="NormalWeb"/>
        <w:spacing w:after="160"/>
        <w:divId w:val="612440185"/>
      </w:pPr>
      <w:r>
        <w:t>Revideret kvalitetsstandard for socialpædagogisk ledsagelse til ferie</w:t>
      </w:r>
    </w:p>
    <w:p w:rsidR="001730D8" w:rsidRDefault="001730D8">
      <w:pPr>
        <w:divId w:val="715853041"/>
      </w:pPr>
    </w:p>
    <w:p w:rsidR="001730D8" w:rsidRDefault="001730D8">
      <w:pPr>
        <w:textAlignment w:val="top"/>
        <w:divId w:val="1545366488"/>
        <w:rPr>
          <w:rFonts w:cs="Open Sans"/>
          <w:color w:val="000000"/>
        </w:rPr>
      </w:pPr>
      <w:r>
        <w:rPr>
          <w:rFonts w:cs="Open Sans"/>
          <w:color w:val="000000"/>
        </w:rPr>
        <w:t>Åben - Revideret kvalitetsstandard socialpædagogisk ledsagelse til ferie. April 2018.</w:t>
      </w:r>
    </w:p>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Godkendt.</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4" w:name="_Toc515368980"/>
      <w:r>
        <w:rPr>
          <w:rFonts w:cs="Open Sans"/>
          <w:color w:val="000000"/>
        </w:rPr>
        <w:lastRenderedPageBreak/>
        <w:t>37</w:t>
      </w:r>
      <w:r>
        <w:rPr>
          <w:rFonts w:cs="Open Sans"/>
          <w:color w:val="000000"/>
        </w:rPr>
        <w:tab/>
        <w:t>Tilsynsrapporter i Voksenservice 2017</w:t>
      </w:r>
      <w:bookmarkEnd w:id="1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Sagsnr.:17/2287</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Socialtilsyn Syd har ført 4 anmeldte og 4 uanmeldte tilsyn på tilbud i Voksenservice i 2017. Overordnet har tilsynene ikke givet anledning til kritiske bemærkninger.</w:t>
      </w:r>
    </w:p>
    <w:p w:rsidR="001730D8" w:rsidRDefault="001730D8">
      <w:pPr>
        <w:pStyle w:val="NormalWeb"/>
        <w:divId w:val="715853041"/>
      </w:pPr>
      <w:r>
        <w:t> </w:t>
      </w:r>
    </w:p>
    <w:p w:rsidR="001730D8" w:rsidRDefault="001730D8">
      <w:pPr>
        <w:pStyle w:val="NormalWeb"/>
        <w:divId w:val="715853041"/>
      </w:pPr>
      <w:r>
        <w:rPr>
          <w:b/>
          <w:bCs/>
        </w:rPr>
        <w:t>Sagsbeskrivelse:</w:t>
      </w:r>
    </w:p>
    <w:p w:rsidR="001730D8" w:rsidRDefault="001730D8">
      <w:pPr>
        <w:pStyle w:val="NormalWeb"/>
        <w:divId w:val="715853041"/>
      </w:pPr>
      <w:r>
        <w:t xml:space="preserve">Tilsynet har til formål, i henhold til Lov om retssikkerhed og administration på det sociale område § 15 og § 16, at varetage kommunens forpligtigelse til at føre tilsyn med, hvordan de kommunale opgaver løses. Herunder at sikre kommunalbestyrelsen, brugere og pårørende indsigt i den pædagogik, omsorg og trivsel, der leveres fra hvert enkelt tilbud. </w:t>
      </w:r>
    </w:p>
    <w:p w:rsidR="001730D8" w:rsidRDefault="001730D8">
      <w:pPr>
        <w:pStyle w:val="NormalWeb"/>
        <w:divId w:val="715853041"/>
      </w:pPr>
      <w:r>
        <w:t> </w:t>
      </w:r>
    </w:p>
    <w:p w:rsidR="001730D8" w:rsidRDefault="001730D8">
      <w:pPr>
        <w:pStyle w:val="NormalWeb"/>
        <w:divId w:val="715853041"/>
      </w:pPr>
      <w:r>
        <w:t>Tilsynet foretages henholdsvis af Socialtilsyn Syd, på baggrund af lov om Socialtilsyn af 12. juni 2013. REVAS, et privat firma, som har ført tilsyn med de tilbud, hvor Socialtilsyn Syd ikke kommer, er lukket og solgt til BDO, som vi herefter har aftale med. Grundet dette har der ikke været tilsyn med de pågældende steder i 2017, men dette er sket i 2018. Det drejer sig om beskyttet beskæftigelse og aktivitets- og væresteder</w:t>
      </w:r>
    </w:p>
    <w:p w:rsidR="001730D8" w:rsidRDefault="001730D8">
      <w:pPr>
        <w:pStyle w:val="NormalWeb"/>
        <w:divId w:val="715853041"/>
      </w:pPr>
      <w:r>
        <w:t> </w:t>
      </w:r>
    </w:p>
    <w:p w:rsidR="001730D8" w:rsidRDefault="001730D8">
      <w:pPr>
        <w:pStyle w:val="NormalWeb"/>
        <w:divId w:val="715853041"/>
      </w:pPr>
      <w:r>
        <w:t xml:space="preserve">Følgende tilbud er inden for socialtilsynets opgaveramme i Voksenservice: </w:t>
      </w:r>
    </w:p>
    <w:p w:rsidR="001730D8" w:rsidRDefault="001730D8">
      <w:pPr>
        <w:pStyle w:val="NormalWeb"/>
        <w:divId w:val="715853041"/>
      </w:pPr>
      <w:r>
        <w:t> </w:t>
      </w:r>
    </w:p>
    <w:tbl>
      <w:tblPr>
        <w:tblW w:w="0" w:type="auto"/>
        <w:tblCellMar>
          <w:left w:w="0" w:type="dxa"/>
          <w:right w:w="0" w:type="dxa"/>
        </w:tblCellMar>
        <w:tblLook w:val="04A0" w:firstRow="1" w:lastRow="0" w:firstColumn="1" w:lastColumn="0" w:noHBand="0" w:noVBand="1"/>
      </w:tblPr>
      <w:tblGrid>
        <w:gridCol w:w="3224"/>
        <w:gridCol w:w="2950"/>
        <w:gridCol w:w="2877"/>
      </w:tblGrid>
      <w:tr w:rsidR="001730D8">
        <w:trPr>
          <w:divId w:val="715853041"/>
        </w:trPr>
        <w:tc>
          <w:tcPr>
            <w:tcW w:w="3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jc w:val="center"/>
            </w:pPr>
            <w:r>
              <w:rPr>
                <w:b/>
                <w:bCs/>
              </w:rPr>
              <w:t>Lovgivning</w:t>
            </w: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jc w:val="center"/>
            </w:pPr>
            <w:r>
              <w:rPr>
                <w:b/>
                <w:bCs/>
              </w:rPr>
              <w:t>Tilbud</w:t>
            </w:r>
          </w:p>
        </w:tc>
        <w:tc>
          <w:tcPr>
            <w:tcW w:w="2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jc w:val="center"/>
            </w:pPr>
            <w:r>
              <w:rPr>
                <w:b/>
                <w:bCs/>
              </w:rPr>
              <w:t>Anmeldt/uanmeldt tilsyn</w:t>
            </w:r>
          </w:p>
        </w:tc>
      </w:tr>
      <w:tr w:rsidR="001730D8">
        <w:trPr>
          <w:divId w:val="715853041"/>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pPr>
            <w:r>
              <w:t>Botilbud efter §§ 104, 107 (Voksne)</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pPr>
            <w:r>
              <w:t>Kompetencekollegiet</w:t>
            </w:r>
          </w:p>
          <w:p w:rsidR="001730D8" w:rsidRDefault="001730D8">
            <w:pPr>
              <w:pStyle w:val="NormalWeb"/>
            </w:pPr>
            <w:r>
              <w:t> </w:t>
            </w:r>
          </w:p>
          <w:p w:rsidR="001730D8" w:rsidRDefault="001730D8">
            <w:pPr>
              <w:pStyle w:val="NormalWeb"/>
            </w:pPr>
            <w:r>
              <w:t> </w:t>
            </w:r>
          </w:p>
          <w:p w:rsidR="001730D8" w:rsidRDefault="001730D8">
            <w:pPr>
              <w:pStyle w:val="NormalWeb"/>
            </w:pPr>
            <w:r>
              <w:t> </w:t>
            </w:r>
          </w:p>
          <w:p w:rsidR="001730D8" w:rsidRDefault="001730D8">
            <w:pPr>
              <w:pStyle w:val="NormalWeb"/>
            </w:pPr>
            <w:r>
              <w:t>NOVA</w:t>
            </w:r>
          </w:p>
        </w:tc>
        <w:tc>
          <w:tcPr>
            <w:tcW w:w="2935"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jc w:val="right"/>
            </w:pPr>
            <w:r>
              <w:t>Uanmeldt tilsyn</w:t>
            </w:r>
          </w:p>
          <w:p w:rsidR="001730D8" w:rsidRDefault="001730D8">
            <w:pPr>
              <w:pStyle w:val="NormalWeb"/>
              <w:jc w:val="right"/>
            </w:pPr>
            <w:r>
              <w:t>31-03-2017</w:t>
            </w:r>
          </w:p>
          <w:p w:rsidR="001730D8" w:rsidRDefault="001730D8">
            <w:pPr>
              <w:pStyle w:val="NormalWeb"/>
              <w:jc w:val="right"/>
            </w:pPr>
            <w:r>
              <w:t>Anmeldt tilsyn</w:t>
            </w:r>
          </w:p>
          <w:p w:rsidR="001730D8" w:rsidRDefault="001730D8">
            <w:pPr>
              <w:pStyle w:val="NormalWeb"/>
              <w:jc w:val="right"/>
            </w:pPr>
            <w:r>
              <w:t>23-11-2017</w:t>
            </w:r>
          </w:p>
          <w:p w:rsidR="001730D8" w:rsidRDefault="001730D8">
            <w:pPr>
              <w:pStyle w:val="NormalWeb"/>
              <w:jc w:val="right"/>
            </w:pPr>
            <w:r>
              <w:t>Anmeldt tilsyn</w:t>
            </w:r>
          </w:p>
          <w:p w:rsidR="001730D8" w:rsidRDefault="001730D8">
            <w:pPr>
              <w:pStyle w:val="NormalWeb"/>
              <w:jc w:val="right"/>
            </w:pPr>
            <w:r>
              <w:t>20-02-2017</w:t>
            </w:r>
          </w:p>
          <w:p w:rsidR="001730D8" w:rsidRDefault="001730D8">
            <w:pPr>
              <w:pStyle w:val="NormalWeb"/>
              <w:jc w:val="right"/>
            </w:pPr>
            <w:r>
              <w:t>Uanmeldt tilsyn</w:t>
            </w:r>
          </w:p>
          <w:p w:rsidR="001730D8" w:rsidRDefault="001730D8">
            <w:pPr>
              <w:pStyle w:val="NormalWeb"/>
              <w:jc w:val="right"/>
            </w:pPr>
            <w:r>
              <w:t>03-07-2017</w:t>
            </w:r>
          </w:p>
        </w:tc>
      </w:tr>
      <w:tr w:rsidR="001730D8">
        <w:trPr>
          <w:divId w:val="715853041"/>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pPr>
            <w:r>
              <w:t>Botilbudslignede tilbud efter, ABL § 105 og SEL § 107</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pPr>
            <w:r>
              <w:t>Center for Længerevarende Botilbud </w:t>
            </w:r>
          </w:p>
        </w:tc>
        <w:tc>
          <w:tcPr>
            <w:tcW w:w="2935"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jc w:val="right"/>
            </w:pPr>
            <w:r>
              <w:t>Uanmeldt tilsyn</w:t>
            </w:r>
          </w:p>
          <w:p w:rsidR="001730D8" w:rsidRDefault="001730D8">
            <w:pPr>
              <w:pStyle w:val="NormalWeb"/>
              <w:jc w:val="right"/>
            </w:pPr>
            <w:r>
              <w:t>20-03-2017</w:t>
            </w:r>
          </w:p>
          <w:p w:rsidR="001730D8" w:rsidRDefault="001730D8">
            <w:pPr>
              <w:pStyle w:val="NormalWeb"/>
              <w:jc w:val="right"/>
            </w:pPr>
            <w:r>
              <w:t xml:space="preserve">Uanmeldt tilsyn </w:t>
            </w:r>
          </w:p>
          <w:p w:rsidR="001730D8" w:rsidRDefault="001730D8">
            <w:pPr>
              <w:pStyle w:val="NormalWeb"/>
              <w:jc w:val="right"/>
            </w:pPr>
            <w:r>
              <w:t>14-12-2017</w:t>
            </w:r>
          </w:p>
        </w:tc>
      </w:tr>
      <w:tr w:rsidR="001730D8">
        <w:trPr>
          <w:divId w:val="715853041"/>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pPr>
            <w:r>
              <w:t>Stofmisbrugsbehandlingstilbud efter Servicelovens § 101 og § 101a og SEL § 107</w:t>
            </w:r>
          </w:p>
          <w:p w:rsidR="001730D8" w:rsidRDefault="001730D8">
            <w:pPr>
              <w:pStyle w:val="NormalWeb"/>
            </w:pPr>
            <w:r>
              <w:t> </w:t>
            </w:r>
          </w:p>
          <w:p w:rsidR="001730D8" w:rsidRDefault="001730D8">
            <w:pPr>
              <w:pStyle w:val="NormalWeb"/>
            </w:pPr>
            <w:r>
              <w:t>Alkoholbehandlingstilbud efter SUL § 141</w:t>
            </w:r>
          </w:p>
          <w:p w:rsidR="001730D8" w:rsidRDefault="001730D8">
            <w:pPr>
              <w:pStyle w:val="NormalWeb"/>
            </w:pPr>
            <w:r>
              <w:t> </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pPr>
            <w:r>
              <w:t>Fredericia Misbrugscenter</w:t>
            </w:r>
          </w:p>
          <w:p w:rsidR="001730D8" w:rsidRDefault="001730D8">
            <w:pPr>
              <w:pStyle w:val="NormalWeb"/>
            </w:pPr>
            <w:r>
              <w:t> </w:t>
            </w:r>
          </w:p>
          <w:p w:rsidR="001730D8" w:rsidRDefault="001730D8">
            <w:pPr>
              <w:pStyle w:val="NormalWeb"/>
            </w:pPr>
            <w:r>
              <w:t>Stofmisbrugsbehandling</w:t>
            </w:r>
          </w:p>
          <w:p w:rsidR="001730D8" w:rsidRDefault="001730D8">
            <w:pPr>
              <w:pStyle w:val="NormalWeb"/>
            </w:pPr>
            <w:r>
              <w:t> </w:t>
            </w:r>
          </w:p>
          <w:p w:rsidR="001730D8" w:rsidRDefault="001730D8">
            <w:pPr>
              <w:pStyle w:val="NormalWeb"/>
            </w:pPr>
            <w:r>
              <w:t>Alkoholbehandling</w:t>
            </w:r>
          </w:p>
        </w:tc>
        <w:tc>
          <w:tcPr>
            <w:tcW w:w="2935"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jc w:val="right"/>
            </w:pPr>
            <w:r>
              <w:t> </w:t>
            </w:r>
          </w:p>
          <w:p w:rsidR="001730D8" w:rsidRDefault="001730D8">
            <w:pPr>
              <w:pStyle w:val="NormalWeb"/>
              <w:jc w:val="right"/>
            </w:pPr>
            <w:r>
              <w:t> </w:t>
            </w:r>
          </w:p>
          <w:p w:rsidR="001730D8" w:rsidRDefault="001730D8">
            <w:pPr>
              <w:pStyle w:val="NormalWeb"/>
              <w:jc w:val="right"/>
            </w:pPr>
            <w:r>
              <w:t>Anmeldt tilsyn</w:t>
            </w:r>
          </w:p>
          <w:p w:rsidR="001730D8" w:rsidRDefault="001730D8">
            <w:pPr>
              <w:pStyle w:val="NormalWeb"/>
              <w:jc w:val="right"/>
            </w:pPr>
            <w:r>
              <w:t>10-11-2017</w:t>
            </w:r>
          </w:p>
          <w:p w:rsidR="001730D8" w:rsidRDefault="001730D8">
            <w:pPr>
              <w:pStyle w:val="NormalWeb"/>
            </w:pPr>
            <w:r>
              <w:t>                  Anmeldt tilsyn</w:t>
            </w:r>
          </w:p>
          <w:p w:rsidR="001730D8" w:rsidRDefault="001730D8">
            <w:pPr>
              <w:pStyle w:val="NormalWeb"/>
              <w:jc w:val="right"/>
            </w:pPr>
            <w:r>
              <w:t>02-02-2017</w:t>
            </w:r>
          </w:p>
        </w:tc>
      </w:tr>
    </w:tbl>
    <w:p w:rsidR="001730D8" w:rsidRDefault="001730D8">
      <w:pPr>
        <w:pStyle w:val="NormalWeb"/>
        <w:divId w:val="715853041"/>
        <w:rPr>
          <w:rFonts w:eastAsiaTheme="minorEastAsia"/>
        </w:rPr>
      </w:pPr>
      <w:r>
        <w:t> </w:t>
      </w:r>
    </w:p>
    <w:p w:rsidR="001730D8" w:rsidRDefault="001730D8">
      <w:pPr>
        <w:divId w:val="715853041"/>
      </w:pPr>
    </w:p>
    <w:p w:rsidR="001730D8" w:rsidRDefault="001730D8">
      <w:pPr>
        <w:pStyle w:val="agendabullettitle"/>
        <w:divId w:val="715853041"/>
      </w:pPr>
      <w:r>
        <w:lastRenderedPageBreak/>
        <w:t xml:space="preserve">Økonomiske konsekvenser: </w:t>
      </w:r>
    </w:p>
    <w:p w:rsidR="001730D8" w:rsidRDefault="001730D8">
      <w:pPr>
        <w:pStyle w:val="NormalWeb"/>
        <w:divId w:val="715853041"/>
      </w:pPr>
      <w:r>
        <w:t>Ingen.</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 xml:space="preserve">På baggrund af de tilsendte tilsynsrapporter fra Socialtilsyn Syd, er det vurderingen, at Fredericia Kommunes tilbud i det store og hele er velfungerende. Ingen har fået alvorlige bemærkninger (der </w:t>
      </w:r>
      <w:r>
        <w:rPr>
          <w:u w:val="single"/>
        </w:rPr>
        <w:t>skal</w:t>
      </w:r>
      <w:r>
        <w:t xml:space="preserve"> handles på). Generelt får tilbuddene ros for, at borgerne trives, at de bliver hørt, bliver mødt med respekt og anerkendelse, og at de har indflydelse på eget liv. </w:t>
      </w:r>
    </w:p>
    <w:p w:rsidR="001730D8" w:rsidRDefault="001730D8">
      <w:pPr>
        <w:pStyle w:val="NormalWeb"/>
        <w:divId w:val="715853041"/>
      </w:pPr>
      <w:r>
        <w:t> </w:t>
      </w:r>
    </w:p>
    <w:p w:rsidR="001730D8" w:rsidRDefault="001730D8">
      <w:pPr>
        <w:pStyle w:val="NormalWeb"/>
        <w:divId w:val="715853041"/>
      </w:pPr>
      <w:r>
        <w:t>Alle tilbud er godkendt af Socialtilsyn Syd.</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Voksenservice indstiller:</w:t>
      </w:r>
    </w:p>
    <w:p w:rsidR="001730D8" w:rsidRDefault="001730D8">
      <w:pPr>
        <w:pStyle w:val="NormalWeb"/>
        <w:ind w:hanging="360"/>
        <w:divId w:val="715853041"/>
      </w:pPr>
      <w:r>
        <w:t>·</w:t>
      </w:r>
      <w:r>
        <w:rPr>
          <w:sz w:val="14"/>
          <w:szCs w:val="14"/>
        </w:rPr>
        <w:t xml:space="preserve">         </w:t>
      </w:r>
      <w:r>
        <w:t>At Social- og Omsorgsudvalget tager tilsynsrapporterne til efterretning.</w:t>
      </w:r>
    </w:p>
    <w:p w:rsidR="001730D8" w:rsidRDefault="001730D8">
      <w:pPr>
        <w:divId w:val="715853041"/>
      </w:pPr>
    </w:p>
    <w:p w:rsidR="001730D8" w:rsidRDefault="001730D8">
      <w:pPr>
        <w:pStyle w:val="agendabullettitle"/>
        <w:divId w:val="715853041"/>
      </w:pPr>
      <w:r>
        <w:t xml:space="preserve">Bilag: </w:t>
      </w:r>
    </w:p>
    <w:p w:rsidR="001730D8" w:rsidRDefault="001730D8" w:rsidP="001730D8">
      <w:pPr>
        <w:numPr>
          <w:ilvl w:val="0"/>
          <w:numId w:val="16"/>
        </w:numPr>
        <w:spacing w:before="100" w:beforeAutospacing="1" w:after="100" w:afterAutospacing="1"/>
        <w:ind w:left="1281"/>
        <w:divId w:val="1412850837"/>
      </w:pPr>
      <w:r>
        <w:t>Tilsynsrapport, Kompetencekollegiet, anmeldt</w:t>
      </w:r>
    </w:p>
    <w:p w:rsidR="001730D8" w:rsidRDefault="001730D8" w:rsidP="001730D8">
      <w:pPr>
        <w:numPr>
          <w:ilvl w:val="0"/>
          <w:numId w:val="16"/>
        </w:numPr>
        <w:spacing w:before="100" w:beforeAutospacing="1" w:after="100" w:afterAutospacing="1"/>
        <w:ind w:left="1281"/>
        <w:divId w:val="1412850837"/>
      </w:pPr>
      <w:r>
        <w:t xml:space="preserve">Tilsynsrapport, Kompetencekolegiet, uanmeldt </w:t>
      </w:r>
    </w:p>
    <w:p w:rsidR="001730D8" w:rsidRDefault="001730D8" w:rsidP="001730D8">
      <w:pPr>
        <w:numPr>
          <w:ilvl w:val="0"/>
          <w:numId w:val="16"/>
        </w:numPr>
        <w:spacing w:before="100" w:beforeAutospacing="1" w:after="100" w:afterAutospacing="1"/>
        <w:ind w:left="1281"/>
        <w:divId w:val="1412850837"/>
      </w:pPr>
      <w:r>
        <w:t>Tilsynsrapport, NOVA, anmeldt</w:t>
      </w:r>
    </w:p>
    <w:p w:rsidR="001730D8" w:rsidRDefault="001730D8" w:rsidP="001730D8">
      <w:pPr>
        <w:numPr>
          <w:ilvl w:val="0"/>
          <w:numId w:val="16"/>
        </w:numPr>
        <w:spacing w:before="100" w:beforeAutospacing="1" w:after="100" w:afterAutospacing="1"/>
        <w:ind w:left="1281"/>
        <w:divId w:val="1412850837"/>
      </w:pPr>
      <w:r>
        <w:t>Tilsynsrapport, NOVA, uanmeldt</w:t>
      </w:r>
    </w:p>
    <w:p w:rsidR="001730D8" w:rsidRDefault="001730D8" w:rsidP="001730D8">
      <w:pPr>
        <w:numPr>
          <w:ilvl w:val="0"/>
          <w:numId w:val="16"/>
        </w:numPr>
        <w:spacing w:before="100" w:beforeAutospacing="1" w:after="100" w:afterAutospacing="1"/>
        <w:ind w:left="1281"/>
        <w:divId w:val="1412850837"/>
      </w:pPr>
      <w:r>
        <w:t>Tilsynsrapport, Alkoholbehandlingen, anmeldt</w:t>
      </w:r>
    </w:p>
    <w:p w:rsidR="001730D8" w:rsidRDefault="001730D8" w:rsidP="001730D8">
      <w:pPr>
        <w:numPr>
          <w:ilvl w:val="0"/>
          <w:numId w:val="16"/>
        </w:numPr>
        <w:spacing w:before="100" w:beforeAutospacing="1" w:after="100" w:afterAutospacing="1"/>
        <w:ind w:left="1281"/>
        <w:divId w:val="1412850837"/>
      </w:pPr>
      <w:r>
        <w:t>Tilsynsrapport, Stofbehandlingen, anmeldt</w:t>
      </w:r>
    </w:p>
    <w:p w:rsidR="001730D8" w:rsidRDefault="001730D8" w:rsidP="001730D8">
      <w:pPr>
        <w:numPr>
          <w:ilvl w:val="0"/>
          <w:numId w:val="16"/>
        </w:numPr>
        <w:spacing w:before="100" w:beforeAutospacing="1" w:after="160"/>
        <w:ind w:left="1281"/>
        <w:divId w:val="1412850837"/>
      </w:pPr>
      <w:r>
        <w:t>Tilsynsrapport, Center for Længerevarende Botilbud, uanmeldt (2 stk.)</w:t>
      </w:r>
    </w:p>
    <w:p w:rsidR="001730D8" w:rsidRDefault="001730D8">
      <w:pPr>
        <w:divId w:val="715853041"/>
      </w:pPr>
    </w:p>
    <w:p w:rsidR="001730D8" w:rsidRDefault="001730D8">
      <w:pPr>
        <w:textAlignment w:val="top"/>
        <w:divId w:val="1362517578"/>
        <w:rPr>
          <w:rFonts w:cs="Open Sans"/>
          <w:color w:val="000000"/>
        </w:rPr>
      </w:pPr>
      <w:r>
        <w:rPr>
          <w:rFonts w:cs="Open Sans"/>
          <w:color w:val="000000"/>
        </w:rPr>
        <w:t>Åben - Endelig tilsynsrapport alkohol Fredericia marts 2017.pdf</w:t>
      </w:r>
    </w:p>
    <w:p w:rsidR="001730D8" w:rsidRDefault="001730D8">
      <w:pPr>
        <w:textAlignment w:val="top"/>
        <w:divId w:val="1890460677"/>
        <w:rPr>
          <w:rFonts w:cs="Open Sans"/>
          <w:color w:val="000000"/>
        </w:rPr>
      </w:pPr>
      <w:r>
        <w:rPr>
          <w:rFonts w:cs="Open Sans"/>
          <w:color w:val="000000"/>
        </w:rPr>
        <w:t>Åben - tilsynsrapport fra Kompetence kollegiet 30-03-2017</w:t>
      </w:r>
    </w:p>
    <w:p w:rsidR="001730D8" w:rsidRDefault="001730D8">
      <w:pPr>
        <w:textAlignment w:val="top"/>
        <w:divId w:val="1647078917"/>
        <w:rPr>
          <w:rFonts w:cs="Open Sans"/>
          <w:color w:val="000000"/>
        </w:rPr>
      </w:pPr>
      <w:r>
        <w:rPr>
          <w:rFonts w:cs="Open Sans"/>
          <w:color w:val="000000"/>
        </w:rPr>
        <w:t>Åben - Tilsynsrapport fra Kobbelgården 20-03-2017</w:t>
      </w:r>
    </w:p>
    <w:p w:rsidR="001730D8" w:rsidRDefault="001730D8">
      <w:pPr>
        <w:textAlignment w:val="top"/>
        <w:divId w:val="1751610371"/>
        <w:rPr>
          <w:rFonts w:cs="Open Sans"/>
          <w:color w:val="000000"/>
        </w:rPr>
      </w:pPr>
      <w:r>
        <w:rPr>
          <w:rFonts w:cs="Open Sans"/>
          <w:color w:val="000000"/>
        </w:rPr>
        <w:t>Åben - Godkendt tilsynsrapport vedr. anmeldt tilsyn 28.09.2017, Fredericia Misbrugscenter, Stof.pdf</w:t>
      </w:r>
    </w:p>
    <w:p w:rsidR="001730D8" w:rsidRDefault="001730D8">
      <w:pPr>
        <w:textAlignment w:val="top"/>
        <w:divId w:val="1312371824"/>
        <w:rPr>
          <w:rFonts w:cs="Open Sans"/>
          <w:color w:val="000000"/>
        </w:rPr>
      </w:pPr>
      <w:r>
        <w:rPr>
          <w:rFonts w:cs="Open Sans"/>
          <w:color w:val="000000"/>
        </w:rPr>
        <w:t>Åben - Tilsynsrapport Kompetencekollegiet den 23. november 2017.pdf</w:t>
      </w:r>
    </w:p>
    <w:p w:rsidR="001730D8" w:rsidRDefault="001730D8">
      <w:pPr>
        <w:textAlignment w:val="top"/>
        <w:divId w:val="1047487379"/>
        <w:rPr>
          <w:rFonts w:cs="Open Sans"/>
          <w:color w:val="000000"/>
        </w:rPr>
      </w:pPr>
      <w:r>
        <w:rPr>
          <w:rFonts w:cs="Open Sans"/>
          <w:color w:val="000000"/>
        </w:rPr>
        <w:t>Åben - Kobbelgaarden Endelige tilsynsrapport fra tilsyn den 14.12.2017.pdf</w:t>
      </w:r>
    </w:p>
    <w:p w:rsidR="001730D8" w:rsidRDefault="001730D8">
      <w:pPr>
        <w:textAlignment w:val="top"/>
        <w:divId w:val="497813755"/>
        <w:rPr>
          <w:rFonts w:cs="Open Sans"/>
          <w:color w:val="000000"/>
        </w:rPr>
      </w:pPr>
      <w:r>
        <w:rPr>
          <w:rFonts w:cs="Open Sans"/>
          <w:color w:val="000000"/>
        </w:rPr>
        <w:t>Åben - Nova støttecenter Endelig tilsynsrapport fra tilsyn den 3.7.2017.pdf</w:t>
      </w:r>
    </w:p>
    <w:p w:rsidR="001730D8" w:rsidRDefault="001730D8">
      <w:pPr>
        <w:textAlignment w:val="top"/>
        <w:divId w:val="246811164"/>
        <w:rPr>
          <w:rFonts w:cs="Open Sans"/>
          <w:color w:val="000000"/>
        </w:rPr>
      </w:pPr>
      <w:r>
        <w:rPr>
          <w:rFonts w:cs="Open Sans"/>
          <w:color w:val="000000"/>
        </w:rPr>
        <w:t>Åben - Endelige Tilsynsrapport Nova Støttecenter fra tilsyn den 20.02.2017.pdf</w:t>
      </w:r>
    </w:p>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Taget til efterretning.</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5" w:name="_Toc515368981"/>
      <w:r>
        <w:rPr>
          <w:rFonts w:cs="Open Sans"/>
          <w:color w:val="000000"/>
        </w:rPr>
        <w:lastRenderedPageBreak/>
        <w:t>38</w:t>
      </w:r>
      <w:r>
        <w:rPr>
          <w:rFonts w:cs="Open Sans"/>
          <w:color w:val="000000"/>
        </w:rPr>
        <w:tab/>
        <w:t>Aktivitetsdag for borgere i Voksenservice</w:t>
      </w:r>
      <w:bookmarkEnd w:id="1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Sagsnr.:18/3636</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 xml:space="preserve">Voksenservice ønsker igen i år at arrangere en dag fuld af aktiviteter og hyggeligt samvær for borgerne og deres pårørende d. 27. september 2018 i Fredericia Idrætscenter. </w:t>
      </w:r>
    </w:p>
    <w:p w:rsidR="001730D8" w:rsidRDefault="001730D8">
      <w:pPr>
        <w:pStyle w:val="NormalWeb"/>
        <w:divId w:val="715853041"/>
      </w:pPr>
      <w:r>
        <w:t> </w:t>
      </w:r>
    </w:p>
    <w:p w:rsidR="001730D8" w:rsidRDefault="001730D8">
      <w:pPr>
        <w:pStyle w:val="NormalWeb"/>
        <w:divId w:val="715853041"/>
      </w:pPr>
      <w:r>
        <w:rPr>
          <w:b/>
          <w:bCs/>
        </w:rPr>
        <w:t xml:space="preserve">Sagsbeskrivelse: </w:t>
      </w:r>
    </w:p>
    <w:p w:rsidR="001730D8" w:rsidRDefault="001730D8">
      <w:pPr>
        <w:pStyle w:val="NormalWeb"/>
        <w:divId w:val="715853041"/>
      </w:pPr>
      <w:r>
        <w:t xml:space="preserve">Afholdelse af en aktivitetsdag for borgerne tilknyttet Voksenservice har været gennemført i 2016 og 2017 med stor succes og meget stor tilfredshed bland de deltagende borgere. </w:t>
      </w:r>
    </w:p>
    <w:p w:rsidR="001730D8" w:rsidRDefault="001730D8">
      <w:pPr>
        <w:pStyle w:val="NormalWeb"/>
        <w:divId w:val="715853041"/>
      </w:pPr>
      <w:r>
        <w:t> </w:t>
      </w:r>
    </w:p>
    <w:p w:rsidR="001730D8" w:rsidRDefault="001730D8">
      <w:pPr>
        <w:pStyle w:val="NormalWeb"/>
        <w:divId w:val="715853041"/>
      </w:pPr>
      <w:r>
        <w:t xml:space="preserve">Der er ingen tvivl om, at dagen bliver set frem til af mange, og dermed understøtter udvalgets fokus på at give borgere med et handicap mulighed for at tage del i fællesskaber og aktiviteter, der understøtter trivsel og oplevelsen af at have et godt og meningsfyldt liv. Voksenservice ønsker nu at invitere til endnu en aktivitetsdag i 2018. </w:t>
      </w:r>
    </w:p>
    <w:p w:rsidR="001730D8" w:rsidRDefault="001730D8">
      <w:pPr>
        <w:pStyle w:val="NormalWeb"/>
        <w:divId w:val="715853041"/>
      </w:pPr>
      <w:r>
        <w:t> </w:t>
      </w:r>
    </w:p>
    <w:p w:rsidR="001730D8" w:rsidRDefault="001730D8">
      <w:pPr>
        <w:pStyle w:val="NormalWeb"/>
        <w:divId w:val="715853041"/>
      </w:pPr>
      <w:r>
        <w:t>Det foreslås at aktivitetsdagen bliver afholdt i Fredericia Idrætscenter, hvor der er mange sjove aktiviteter at deltage i. Der kan, som de foregående år være forskellige sportsgrene at deltage i, blandt andet hockey, fodbold, bueskydning, bowling og bordtennis. Borgerne kan herudover blive forkælet i Fredericia Badeland med chokoladeansigtsmaske, saunagus og fodbad. Af øvrige hyggelige og sjove aktiviteter, kan blandt andet nævnes: Beauty salon, gaming, massage, yoga, vild med dans og fisketur ved put &amp; take-sø. Efter dagens aktiviteter kan der om aftenen arrangeres fællesspisning og musik.</w:t>
      </w:r>
    </w:p>
    <w:p w:rsidR="001730D8" w:rsidRDefault="001730D8">
      <w:pPr>
        <w:pStyle w:val="NormalWeb"/>
        <w:divId w:val="715853041"/>
      </w:pPr>
      <w:r>
        <w:t> </w:t>
      </w:r>
    </w:p>
    <w:p w:rsidR="001730D8" w:rsidRDefault="001730D8">
      <w:pPr>
        <w:pStyle w:val="NormalWeb"/>
        <w:divId w:val="715853041"/>
      </w:pPr>
      <w:r>
        <w:t xml:space="preserve">Borgerne behøver ikke deltage hele dagen, men kan frit deltage i de aktiviteter de ønsker. De borgere, der ønsker det, har mulighed for at invitere deres pårørende med til dagen. Voksenservice vil både give frokost og aftensmad til alle deltagere. </w:t>
      </w:r>
    </w:p>
    <w:p w:rsidR="001730D8" w:rsidRDefault="001730D8">
      <w:pPr>
        <w:pStyle w:val="NormalWeb"/>
        <w:divId w:val="715853041"/>
      </w:pPr>
      <w:r>
        <w:t> </w:t>
      </w:r>
    </w:p>
    <w:p w:rsidR="001730D8" w:rsidRDefault="001730D8">
      <w:pPr>
        <w:pStyle w:val="NormalWeb"/>
        <w:divId w:val="715853041"/>
      </w:pPr>
      <w:r>
        <w:t>Der er mange forskellige behov, som skal imødekommes for, at en aktivitetsdag kan være interessant for den brede målgruppe af borgere med handicap, sindslidelser og misbrugsproblematikker. Der vil derfor også blive tænkt på, at borgerne både kan være sammen i en stor gruppe i forbindelse med aktiviteter samt at de også kan slappe af og trække sig tilbage i mindre grupper.</w:t>
      </w:r>
    </w:p>
    <w:p w:rsidR="001730D8" w:rsidRDefault="001730D8">
      <w:pPr>
        <w:pStyle w:val="NormalWeb"/>
        <w:divId w:val="715853041"/>
      </w:pPr>
      <w:r>
        <w:t> </w:t>
      </w:r>
    </w:p>
    <w:p w:rsidR="001730D8" w:rsidRDefault="001730D8">
      <w:pPr>
        <w:pStyle w:val="NormalWeb"/>
        <w:divId w:val="715853041"/>
      </w:pPr>
      <w:r>
        <w:t>Voksenservice foreslår, at der kører bus mellem Kompetencekollegiet, Vendersgade, Kobbelgaarden, Ullerupdalvej, Fredericia Idrætscenter og Nebbe Mølle, således at alle borgere har let adgang til aktivitetsdagen.</w:t>
      </w:r>
    </w:p>
    <w:p w:rsidR="001730D8" w:rsidRDefault="001730D8">
      <w:pPr>
        <w:pStyle w:val="NormalWeb"/>
        <w:divId w:val="715853041"/>
      </w:pPr>
      <w:r>
        <w:t>Aktivitetsdagen vil lige som sidste år blive tilrettelagt af en arbejdsgruppe, som består af både borgere, medarbejdere, ledere og repræsentanter fra Handicaprådet. Aktivitetsdagen forventes som tidligere år at blive dækket af lokale aviser, DanmarkC TV samt Fredericia Kommunes hjemmeside.</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spacing w:after="160"/>
        <w:divId w:val="203904147"/>
      </w:pPr>
      <w:r>
        <w:t>Aktivitetsdagen afholdes inden for det afsatte spar/låne-beløb fra 2017 på 0,350 mio. kr. Anvendelse af personaleressourcer sker inden for centrenes egne rammer.</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643316650"/>
      </w:pPr>
      <w:r>
        <w:t>På baggrund af velgennemførte aktivitetsdage i 2016 og 2017 for alle borgere, som modtager støtte fra Voksenservice, vurderes det, at aktivitetsdagen er en succes, som bør gentages.</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spacing w:after="160"/>
        <w:divId w:val="635991168"/>
      </w:pPr>
      <w:r>
        <w:t>Voksenservice indstiller:</w:t>
      </w:r>
    </w:p>
    <w:p w:rsidR="001730D8" w:rsidRDefault="001730D8" w:rsidP="001730D8">
      <w:pPr>
        <w:numPr>
          <w:ilvl w:val="0"/>
          <w:numId w:val="17"/>
        </w:numPr>
        <w:spacing w:before="100" w:beforeAutospacing="1" w:after="160"/>
        <w:ind w:left="1272"/>
        <w:divId w:val="635991168"/>
      </w:pPr>
      <w:r>
        <w:t>At Senior- og Handicapudvalget godkender bevillingen samt at dagen gennemføres d. 27. september 2018.</w:t>
      </w:r>
    </w:p>
    <w:p w:rsidR="001730D8" w:rsidRDefault="001730D8" w:rsidP="001730D8">
      <w:pPr>
        <w:numPr>
          <w:ilvl w:val="0"/>
          <w:numId w:val="17"/>
        </w:numPr>
        <w:spacing w:before="100" w:beforeAutospacing="1" w:after="160"/>
        <w:ind w:left="1272"/>
        <w:divId w:val="635991168"/>
      </w:pPr>
      <w:r>
        <w:t>At Senior- og Handicapudvalget videresender sagen til Økonomiudvalget.</w:t>
      </w:r>
    </w:p>
    <w:p w:rsidR="001730D8" w:rsidRDefault="001730D8">
      <w:pPr>
        <w:divId w:val="715853041"/>
      </w:pPr>
    </w:p>
    <w:p w:rsidR="001730D8" w:rsidRDefault="001730D8">
      <w:pPr>
        <w:pStyle w:val="agendabullettitle"/>
        <w:divId w:val="715853041"/>
      </w:pPr>
      <w:r>
        <w:t xml:space="preserve">Bilag: </w:t>
      </w:r>
    </w:p>
    <w:p w:rsidR="001730D8" w:rsidRDefault="001730D8">
      <w:pPr>
        <w:pStyle w:val="NormalWeb"/>
        <w:spacing w:after="160"/>
        <w:divId w:val="250895935"/>
      </w:pPr>
      <w:r>
        <w:t>Ingen</w:t>
      </w:r>
    </w:p>
    <w:p w:rsidR="001730D8" w:rsidRDefault="001730D8">
      <w:pPr>
        <w:divId w:val="715853041"/>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Anbefales.</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6" w:name="_Toc515368982"/>
      <w:r>
        <w:rPr>
          <w:rFonts w:cs="Open Sans"/>
          <w:color w:val="000000"/>
        </w:rPr>
        <w:lastRenderedPageBreak/>
        <w:t>39</w:t>
      </w:r>
      <w:r>
        <w:rPr>
          <w:rFonts w:cs="Open Sans"/>
          <w:color w:val="000000"/>
        </w:rPr>
        <w:tab/>
        <w:t>Orientering om magtanvendelser i Voksenservice 2017</w:t>
      </w:r>
      <w:bookmarkEnd w:id="1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Sagsnr.:18/3441</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Der har i alt været 33 indberetninger af magtanvendelser i forhold til SEL § 125-129 i 2017 på Voksenserviceområdet. Der arbejdes kontinuerligt med opgaven i Voksenservice både specifikt og generelt, så antallet holdes lavest muligt.</w:t>
      </w:r>
    </w:p>
    <w:p w:rsidR="001730D8" w:rsidRDefault="001730D8">
      <w:pPr>
        <w:pStyle w:val="NormalWeb"/>
        <w:divId w:val="715853041"/>
      </w:pPr>
      <w:r>
        <w:t> </w:t>
      </w:r>
    </w:p>
    <w:p w:rsidR="001730D8" w:rsidRDefault="001730D8">
      <w:pPr>
        <w:pStyle w:val="NormalWeb"/>
        <w:divId w:val="715853041"/>
      </w:pPr>
      <w:r>
        <w:rPr>
          <w:b/>
          <w:bCs/>
        </w:rPr>
        <w:t>Sagsbeskrivelse:</w:t>
      </w:r>
    </w:p>
    <w:p w:rsidR="001730D8" w:rsidRDefault="001730D8">
      <w:pPr>
        <w:pStyle w:val="NormalWeb"/>
        <w:divId w:val="715853041"/>
      </w:pPr>
      <w:r>
        <w:t xml:space="preserve">Servicelovens § 125-129 omhandler 5 områder, hvor personalet lovligt kan anvende magt over for personer med en betydelig og varig nedsat funktionsevne. </w:t>
      </w:r>
    </w:p>
    <w:p w:rsidR="001730D8" w:rsidRDefault="001730D8">
      <w:pPr>
        <w:pStyle w:val="NormalWeb"/>
        <w:divId w:val="715853041"/>
      </w:pPr>
      <w:r>
        <w:t> </w:t>
      </w:r>
    </w:p>
    <w:p w:rsidR="001730D8" w:rsidRDefault="001730D8">
      <w:pPr>
        <w:pStyle w:val="NormalWeb"/>
        <w:divId w:val="715853041"/>
      </w:pPr>
      <w:r>
        <w:t>Alle indberetninger fra Voksenserviceområdet indsendes til sekretariatet, hvor bemyndigede personer behandler indberetningerne. Derudover følges der op i personalegrupperne, for derigennem at informere om loven, de etiske overvejelser og anvendelse af pædagogiske muligheder.</w:t>
      </w:r>
    </w:p>
    <w:p w:rsidR="001730D8" w:rsidRDefault="001730D8">
      <w:pPr>
        <w:pStyle w:val="NormalWeb"/>
        <w:divId w:val="715853041"/>
      </w:pPr>
      <w:r>
        <w:t> </w:t>
      </w:r>
    </w:p>
    <w:p w:rsidR="001730D8" w:rsidRDefault="001730D8">
      <w:pPr>
        <w:pStyle w:val="NormalWeb"/>
        <w:divId w:val="715853041"/>
      </w:pPr>
      <w:r>
        <w:t>Opgørelsen omfatter opgørelse af magtanvendelser i forhold til borgere på egne tilbud, men også i forhold til Fredericia-borgere på tilbud uden for kommunen.</w:t>
      </w:r>
    </w:p>
    <w:p w:rsidR="001730D8" w:rsidRDefault="001730D8">
      <w:pPr>
        <w:pStyle w:val="NormalWeb"/>
        <w:divId w:val="715853041"/>
      </w:pPr>
      <w:r>
        <w:t> </w:t>
      </w:r>
    </w:p>
    <w:p w:rsidR="001730D8" w:rsidRDefault="001730D8">
      <w:pPr>
        <w:pStyle w:val="NormalWeb"/>
        <w:divId w:val="715853041"/>
      </w:pPr>
      <w:r>
        <w:rPr>
          <w:i/>
          <w:iCs/>
        </w:rPr>
        <w:t>Oversigt – samlet antal for borgere i egne tilbud og tilbud i andre kommuner:</w:t>
      </w:r>
    </w:p>
    <w:p w:rsidR="001730D8" w:rsidRDefault="001730D8">
      <w:pPr>
        <w:pStyle w:val="NormalWeb"/>
        <w:divId w:val="715853041"/>
      </w:pPr>
      <w:r>
        <w:t> </w:t>
      </w:r>
    </w:p>
    <w:tbl>
      <w:tblPr>
        <w:tblW w:w="8736" w:type="dxa"/>
        <w:tblCellMar>
          <w:left w:w="0" w:type="dxa"/>
          <w:right w:w="0" w:type="dxa"/>
        </w:tblCellMar>
        <w:tblLook w:val="04A0" w:firstRow="1" w:lastRow="0" w:firstColumn="1" w:lastColumn="0" w:noHBand="0" w:noVBand="1"/>
      </w:tblPr>
      <w:tblGrid>
        <w:gridCol w:w="4132"/>
        <w:gridCol w:w="1216"/>
        <w:gridCol w:w="1159"/>
        <w:gridCol w:w="1175"/>
        <w:gridCol w:w="1054"/>
      </w:tblGrid>
      <w:tr w:rsidR="001730D8">
        <w:trPr>
          <w:divId w:val="715853041"/>
          <w:trHeight w:val="315"/>
        </w:trPr>
        <w:tc>
          <w:tcPr>
            <w:tcW w:w="4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 </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2014</w:t>
            </w:r>
          </w:p>
        </w:tc>
        <w:tc>
          <w:tcPr>
            <w:tcW w:w="1159" w:type="dxa"/>
            <w:tcBorders>
              <w:top w:val="single" w:sz="8" w:space="0" w:color="auto"/>
              <w:left w:val="nil"/>
              <w:bottom w:val="single" w:sz="8" w:space="0" w:color="auto"/>
              <w:right w:val="single" w:sz="8" w:space="0" w:color="auto"/>
            </w:tcBorders>
            <w:hideMark/>
          </w:tcPr>
          <w:p w:rsidR="001730D8" w:rsidRDefault="001730D8">
            <w:pPr>
              <w:pStyle w:val="NormalWeb"/>
              <w:spacing w:line="276" w:lineRule="auto"/>
            </w:pPr>
            <w:r>
              <w:t xml:space="preserve">  2015 </w:t>
            </w:r>
          </w:p>
        </w:tc>
        <w:tc>
          <w:tcPr>
            <w:tcW w:w="1175" w:type="dxa"/>
            <w:tcBorders>
              <w:top w:val="single" w:sz="8" w:space="0" w:color="auto"/>
              <w:left w:val="nil"/>
              <w:bottom w:val="single" w:sz="8" w:space="0" w:color="auto"/>
              <w:right w:val="single" w:sz="8" w:space="0" w:color="auto"/>
            </w:tcBorders>
            <w:hideMark/>
          </w:tcPr>
          <w:p w:rsidR="001730D8" w:rsidRDefault="001730D8">
            <w:pPr>
              <w:pStyle w:val="NormalWeb"/>
              <w:spacing w:line="276" w:lineRule="auto"/>
            </w:pPr>
            <w:r>
              <w:t xml:space="preserve"> 2016    </w:t>
            </w:r>
          </w:p>
        </w:tc>
        <w:tc>
          <w:tcPr>
            <w:tcW w:w="1054" w:type="dxa"/>
            <w:tcBorders>
              <w:top w:val="single" w:sz="8" w:space="0" w:color="auto"/>
              <w:left w:val="nil"/>
              <w:bottom w:val="single" w:sz="8" w:space="0" w:color="auto"/>
              <w:right w:val="single" w:sz="8" w:space="0" w:color="auto"/>
            </w:tcBorders>
            <w:hideMark/>
          </w:tcPr>
          <w:p w:rsidR="001730D8" w:rsidRDefault="001730D8">
            <w:pPr>
              <w:pStyle w:val="NormalWeb"/>
              <w:spacing w:line="276" w:lineRule="auto"/>
            </w:pPr>
            <w:r>
              <w:t>2017</w:t>
            </w:r>
          </w:p>
        </w:tc>
      </w:tr>
      <w:tr w:rsidR="001730D8">
        <w:trPr>
          <w:divId w:val="715853041"/>
          <w:trHeight w:val="932"/>
        </w:trPr>
        <w:tc>
          <w:tcPr>
            <w:tcW w:w="4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 125</w:t>
            </w:r>
          </w:p>
          <w:p w:rsidR="001730D8" w:rsidRDefault="001730D8">
            <w:pPr>
              <w:pStyle w:val="NormalWeb"/>
              <w:spacing w:line="276" w:lineRule="auto"/>
            </w:pPr>
            <w:r>
              <w:t>Personlig alarm og pejlesystem</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2</w:t>
            </w:r>
          </w:p>
        </w:tc>
        <w:tc>
          <w:tcPr>
            <w:tcW w:w="1159"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c>
          <w:tcPr>
            <w:tcW w:w="1175" w:type="dxa"/>
            <w:tcBorders>
              <w:top w:val="nil"/>
              <w:left w:val="nil"/>
              <w:bottom w:val="single" w:sz="8" w:space="0" w:color="auto"/>
              <w:right w:val="single" w:sz="8" w:space="0" w:color="auto"/>
            </w:tcBorders>
            <w:hideMark/>
          </w:tcPr>
          <w:p w:rsidR="001730D8" w:rsidRDefault="001730D8">
            <w:pPr>
              <w:pStyle w:val="NormalWeb"/>
              <w:spacing w:line="276" w:lineRule="auto"/>
            </w:pPr>
            <w:r>
              <w:t>     2</w:t>
            </w:r>
          </w:p>
        </w:tc>
        <w:tc>
          <w:tcPr>
            <w:tcW w:w="1054" w:type="dxa"/>
            <w:tcBorders>
              <w:top w:val="nil"/>
              <w:left w:val="nil"/>
              <w:bottom w:val="single" w:sz="8" w:space="0" w:color="auto"/>
              <w:right w:val="single" w:sz="8" w:space="0" w:color="auto"/>
            </w:tcBorders>
            <w:hideMark/>
          </w:tcPr>
          <w:p w:rsidR="001730D8" w:rsidRDefault="001730D8">
            <w:pPr>
              <w:pStyle w:val="NormalWeb"/>
              <w:spacing w:line="276" w:lineRule="auto"/>
            </w:pPr>
            <w:r>
              <w:t>     1</w:t>
            </w:r>
          </w:p>
        </w:tc>
      </w:tr>
      <w:tr w:rsidR="001730D8">
        <w:trPr>
          <w:divId w:val="715853041"/>
          <w:trHeight w:val="616"/>
        </w:trPr>
        <w:tc>
          <w:tcPr>
            <w:tcW w:w="4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 126</w:t>
            </w:r>
          </w:p>
          <w:p w:rsidR="001730D8" w:rsidRDefault="001730D8">
            <w:pPr>
              <w:pStyle w:val="NormalWeb"/>
              <w:spacing w:line="276" w:lineRule="auto"/>
            </w:pPr>
            <w:r>
              <w:t>Fastholdelse af borger</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17</w:t>
            </w:r>
          </w:p>
        </w:tc>
        <w:tc>
          <w:tcPr>
            <w:tcW w:w="1159" w:type="dxa"/>
            <w:tcBorders>
              <w:top w:val="nil"/>
              <w:left w:val="nil"/>
              <w:bottom w:val="single" w:sz="8" w:space="0" w:color="auto"/>
              <w:right w:val="single" w:sz="8" w:space="0" w:color="auto"/>
            </w:tcBorders>
            <w:hideMark/>
          </w:tcPr>
          <w:p w:rsidR="001730D8" w:rsidRDefault="001730D8">
            <w:pPr>
              <w:pStyle w:val="NormalWeb"/>
              <w:spacing w:line="276" w:lineRule="auto"/>
            </w:pPr>
            <w:r>
              <w:t>  16</w:t>
            </w:r>
          </w:p>
        </w:tc>
        <w:tc>
          <w:tcPr>
            <w:tcW w:w="1175" w:type="dxa"/>
            <w:tcBorders>
              <w:top w:val="nil"/>
              <w:left w:val="nil"/>
              <w:bottom w:val="single" w:sz="8" w:space="0" w:color="auto"/>
              <w:right w:val="single" w:sz="8" w:space="0" w:color="auto"/>
            </w:tcBorders>
            <w:hideMark/>
          </w:tcPr>
          <w:p w:rsidR="001730D8" w:rsidRDefault="001730D8">
            <w:pPr>
              <w:pStyle w:val="NormalWeb"/>
              <w:spacing w:line="276" w:lineRule="auto"/>
            </w:pPr>
            <w:r>
              <w:t>    13</w:t>
            </w:r>
          </w:p>
        </w:tc>
        <w:tc>
          <w:tcPr>
            <w:tcW w:w="1054" w:type="dxa"/>
            <w:tcBorders>
              <w:top w:val="nil"/>
              <w:left w:val="nil"/>
              <w:bottom w:val="single" w:sz="8" w:space="0" w:color="auto"/>
              <w:right w:val="single" w:sz="8" w:space="0" w:color="auto"/>
            </w:tcBorders>
            <w:hideMark/>
          </w:tcPr>
          <w:p w:rsidR="001730D8" w:rsidRDefault="001730D8">
            <w:pPr>
              <w:pStyle w:val="NormalWeb"/>
              <w:spacing w:line="276" w:lineRule="auto"/>
            </w:pPr>
            <w:r>
              <w:t>    32</w:t>
            </w:r>
          </w:p>
        </w:tc>
      </w:tr>
      <w:tr w:rsidR="001730D8">
        <w:trPr>
          <w:divId w:val="715853041"/>
          <w:trHeight w:val="616"/>
        </w:trPr>
        <w:tc>
          <w:tcPr>
            <w:tcW w:w="4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 127</w:t>
            </w:r>
          </w:p>
          <w:p w:rsidR="001730D8" w:rsidRDefault="001730D8">
            <w:pPr>
              <w:pStyle w:val="NormalWeb"/>
              <w:spacing w:line="276" w:lineRule="auto"/>
            </w:pPr>
            <w:r>
              <w:t>Tilbageholdelse i bolig</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0</w:t>
            </w:r>
          </w:p>
        </w:tc>
        <w:tc>
          <w:tcPr>
            <w:tcW w:w="1159"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c>
          <w:tcPr>
            <w:tcW w:w="1175"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c>
          <w:tcPr>
            <w:tcW w:w="1054"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r>
      <w:tr w:rsidR="001730D8">
        <w:trPr>
          <w:divId w:val="715853041"/>
          <w:trHeight w:val="1248"/>
        </w:trPr>
        <w:tc>
          <w:tcPr>
            <w:tcW w:w="4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 128</w:t>
            </w:r>
          </w:p>
          <w:p w:rsidR="001730D8" w:rsidRDefault="001730D8">
            <w:pPr>
              <w:pStyle w:val="NormalWeb"/>
              <w:spacing w:line="276" w:lineRule="auto"/>
            </w:pPr>
            <w:r>
              <w:t>Personlige beskyttelsesmidler</w:t>
            </w:r>
          </w:p>
          <w:p w:rsidR="001730D8" w:rsidRDefault="001730D8">
            <w:pPr>
              <w:pStyle w:val="NormalWeb"/>
              <w:spacing w:line="276" w:lineRule="auto"/>
            </w:pPr>
            <w:r>
              <w:t>f.eks. bløde seler</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1</w:t>
            </w:r>
          </w:p>
        </w:tc>
        <w:tc>
          <w:tcPr>
            <w:tcW w:w="1159"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c>
          <w:tcPr>
            <w:tcW w:w="1175" w:type="dxa"/>
            <w:tcBorders>
              <w:top w:val="nil"/>
              <w:left w:val="nil"/>
              <w:bottom w:val="single" w:sz="8" w:space="0" w:color="auto"/>
              <w:right w:val="single" w:sz="8" w:space="0" w:color="auto"/>
            </w:tcBorders>
            <w:hideMark/>
          </w:tcPr>
          <w:p w:rsidR="001730D8" w:rsidRDefault="001730D8">
            <w:pPr>
              <w:pStyle w:val="NormalWeb"/>
              <w:spacing w:line="276" w:lineRule="auto"/>
            </w:pPr>
            <w:r>
              <w:t>     1</w:t>
            </w:r>
          </w:p>
        </w:tc>
        <w:tc>
          <w:tcPr>
            <w:tcW w:w="1054"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r>
      <w:tr w:rsidR="001730D8">
        <w:trPr>
          <w:divId w:val="715853041"/>
          <w:trHeight w:val="932"/>
        </w:trPr>
        <w:tc>
          <w:tcPr>
            <w:tcW w:w="4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 129</w:t>
            </w:r>
          </w:p>
          <w:p w:rsidR="001730D8" w:rsidRDefault="001730D8">
            <w:pPr>
              <w:pStyle w:val="NormalWeb"/>
              <w:spacing w:line="276" w:lineRule="auto"/>
            </w:pPr>
            <w:r>
              <w:t>Flytning af borger fra en bolig til en anden</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76" w:lineRule="auto"/>
            </w:pPr>
            <w:r>
              <w:t>7</w:t>
            </w:r>
          </w:p>
        </w:tc>
        <w:tc>
          <w:tcPr>
            <w:tcW w:w="1159"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c>
          <w:tcPr>
            <w:tcW w:w="1175" w:type="dxa"/>
            <w:tcBorders>
              <w:top w:val="nil"/>
              <w:left w:val="nil"/>
              <w:bottom w:val="single" w:sz="8" w:space="0" w:color="auto"/>
              <w:right w:val="single" w:sz="8" w:space="0" w:color="auto"/>
            </w:tcBorders>
            <w:hideMark/>
          </w:tcPr>
          <w:p w:rsidR="001730D8" w:rsidRDefault="001730D8">
            <w:pPr>
              <w:pStyle w:val="NormalWeb"/>
              <w:spacing w:line="276" w:lineRule="auto"/>
            </w:pPr>
            <w:r>
              <w:t>     3</w:t>
            </w:r>
          </w:p>
        </w:tc>
        <w:tc>
          <w:tcPr>
            <w:tcW w:w="1054" w:type="dxa"/>
            <w:tcBorders>
              <w:top w:val="nil"/>
              <w:left w:val="nil"/>
              <w:bottom w:val="single" w:sz="8" w:space="0" w:color="auto"/>
              <w:right w:val="single" w:sz="8" w:space="0" w:color="auto"/>
            </w:tcBorders>
            <w:hideMark/>
          </w:tcPr>
          <w:p w:rsidR="001730D8" w:rsidRDefault="001730D8">
            <w:pPr>
              <w:pStyle w:val="NormalWeb"/>
              <w:spacing w:line="276" w:lineRule="auto"/>
            </w:pPr>
            <w:r>
              <w:t>    0</w:t>
            </w:r>
          </w:p>
        </w:tc>
      </w:tr>
    </w:tbl>
    <w:p w:rsidR="001730D8" w:rsidRDefault="001730D8">
      <w:pPr>
        <w:pStyle w:val="NormalWeb"/>
        <w:divId w:val="715853041"/>
        <w:rPr>
          <w:rFonts w:eastAsiaTheme="minorEastAsia"/>
        </w:rPr>
      </w:pPr>
      <w:r>
        <w:t> </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Ingen.</w:t>
      </w:r>
    </w:p>
    <w:p w:rsidR="001730D8" w:rsidRDefault="001730D8">
      <w:pPr>
        <w:divId w:val="715853041"/>
      </w:pPr>
    </w:p>
    <w:p w:rsidR="001730D8" w:rsidRDefault="001730D8">
      <w:pPr>
        <w:pStyle w:val="agendabullettitle"/>
        <w:divId w:val="715853041"/>
      </w:pPr>
      <w:r>
        <w:lastRenderedPageBreak/>
        <w:t xml:space="preserve">Vurdering: </w:t>
      </w:r>
    </w:p>
    <w:p w:rsidR="001730D8" w:rsidRDefault="001730D8">
      <w:pPr>
        <w:pStyle w:val="NormalWeb"/>
        <w:divId w:val="715853041"/>
      </w:pPr>
      <w:r>
        <w:t>De 32 tilfælde af § 126 er fordelt med 10 hændelser på én borger, 5 på anden borger, 4 på tredje borger, 3 på fjerde borger, 2 på femte borger. Derudover har der været 1 hændelse på otte forskellige borgere, hvoraf de tre er anbragt på tilbud i andre kommuner. Denne stigning i forhold til 2016 vurderes ikke at være et udtryk for en generel tendens, men et udslag af særligt en enkelt borgers situation.</w:t>
      </w:r>
    </w:p>
    <w:p w:rsidR="001730D8" w:rsidRDefault="001730D8">
      <w:pPr>
        <w:pStyle w:val="NormalWeb"/>
        <w:divId w:val="715853041"/>
      </w:pPr>
      <w:r>
        <w:t> </w:t>
      </w:r>
    </w:p>
    <w:p w:rsidR="001730D8" w:rsidRDefault="001730D8">
      <w:pPr>
        <w:pStyle w:val="NormalWeb"/>
        <w:divId w:val="715853041"/>
      </w:pPr>
      <w:r>
        <w:t>19 af de 32 indgreb i forhold til § 126 foregik på Kobbelgården 3, fordelt på 5 forskellige borgere. 10 af de 19 indgreb var på den samme borger. Der er taget faglig handling på problemstillingen, men det er ikke lykkedes at knække kurven i forhold til denne borger. Der arbejdes til stadighed med pædagogiske tiltag og støtte fra VISO, i forhold til denne borger.</w:t>
      </w:r>
    </w:p>
    <w:p w:rsidR="001730D8" w:rsidRDefault="001730D8">
      <w:pPr>
        <w:pStyle w:val="NormalWeb"/>
        <w:divId w:val="715853041"/>
      </w:pPr>
      <w:r>
        <w:t> </w:t>
      </w:r>
    </w:p>
    <w:p w:rsidR="001730D8" w:rsidRDefault="001730D8">
      <w:pPr>
        <w:pStyle w:val="NormalWeb"/>
        <w:divId w:val="715853041"/>
      </w:pPr>
      <w:r>
        <w:t xml:space="preserve">Ud af de 32 blev 11 indgreb efterfølgende vurderet til ikke at være omfattet af Servicelovens § 126, idet der ved en indgriben skal være nærliggende risiko for væsentlig personskade, såsom brækkede lemmer, hjernerystelse, snitsår, bid og lignende. </w:t>
      </w:r>
    </w:p>
    <w:p w:rsidR="001730D8" w:rsidRDefault="001730D8">
      <w:pPr>
        <w:pStyle w:val="NormalWeb"/>
        <w:divId w:val="715853041"/>
      </w:pPr>
      <w:r>
        <w:t> </w:t>
      </w:r>
    </w:p>
    <w:p w:rsidR="001730D8" w:rsidRDefault="001730D8">
      <w:pPr>
        <w:pStyle w:val="NormalWeb"/>
        <w:divId w:val="715853041"/>
      </w:pPr>
      <w:r>
        <w:t>Disse indgreb kan dog i nogle tilfælde være pædagogisk forsvarlige og fornuftige i situationen, men dog ikke lovmedholdelige. Disse afgørelser bruges ligeledes i arbejdet med at finde den bedste pædagogiske tilgang til den enkelte borger.</w:t>
      </w:r>
    </w:p>
    <w:p w:rsidR="001730D8" w:rsidRDefault="001730D8">
      <w:pPr>
        <w:pStyle w:val="NormalWeb"/>
        <w:divId w:val="715853041"/>
      </w:pPr>
      <w:r>
        <w:t> </w:t>
      </w:r>
    </w:p>
    <w:p w:rsidR="001730D8" w:rsidRDefault="001730D8">
      <w:pPr>
        <w:pStyle w:val="NormalWeb"/>
        <w:divId w:val="715853041"/>
      </w:pPr>
      <w:r>
        <w:t>I Voksenservice arbejdes meget fokuseret med forebyggelse af anvendelse af magt ved at undgå de situationer, som borgerne har svært ved at håndtere.  </w:t>
      </w:r>
    </w:p>
    <w:p w:rsidR="001730D8" w:rsidRDefault="001730D8">
      <w:pPr>
        <w:pStyle w:val="NormalWeb"/>
        <w:divId w:val="715853041"/>
      </w:pPr>
      <w:r>
        <w:t> </w:t>
      </w:r>
    </w:p>
    <w:p w:rsidR="001730D8" w:rsidRDefault="001730D8">
      <w:pPr>
        <w:pStyle w:val="NormalWeb"/>
        <w:divId w:val="715853041"/>
      </w:pPr>
      <w:r>
        <w:t xml:space="preserve">Udover det målrettede arbejde på det enkelte tilbud har den ansvarlige for opgaven i sekretariatet været ude på flere tilbud i Voksenservice med oplæg om de juridiske, pædagogiske og moralske foreskrifter og dilemmaer, der er på området, i forhold til ønske fra leder på tilbuddene. Dette har været givende for medarbejdernes fokus på og indsigt i området. </w:t>
      </w:r>
    </w:p>
    <w:p w:rsidR="001730D8" w:rsidRDefault="001730D8">
      <w:pPr>
        <w:pStyle w:val="NormalWeb"/>
        <w:divId w:val="715853041"/>
      </w:pPr>
      <w:r>
        <w:t> </w:t>
      </w:r>
    </w:p>
    <w:p w:rsidR="001730D8" w:rsidRDefault="001730D8">
      <w:pPr>
        <w:pStyle w:val="NormalWeb"/>
        <w:divId w:val="715853041"/>
      </w:pPr>
      <w:r>
        <w:t>I mere alvorlige situationer, og ved flere gentagelser med samme borger, følges der op på sagerne fra ansvarlig medarbejder i sekretariatet. Dette ved kontakt til leder og de implicerede medarbejdere for uddybning og supervision.</w:t>
      </w:r>
    </w:p>
    <w:p w:rsidR="001730D8" w:rsidRDefault="001730D8">
      <w:pPr>
        <w:pStyle w:val="NormalWeb"/>
        <w:divId w:val="715853041"/>
      </w:pPr>
      <w:r>
        <w:t> </w:t>
      </w:r>
    </w:p>
    <w:p w:rsidR="001730D8" w:rsidRDefault="001730D8">
      <w:pPr>
        <w:pStyle w:val="NormalWeb"/>
        <w:divId w:val="715853041"/>
      </w:pPr>
      <w:r>
        <w:t>Ansvarlig i sekretariatet deltager i en arbejdsgruppe, som en del af de initiativer der er sat i gang omkring Kobbelgården 3, og bidrager her i forhold til det stigende antal magtanvendelser.</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spacing w:after="160"/>
        <w:divId w:val="1756778622"/>
      </w:pPr>
      <w:r>
        <w:t>Voksenservice indstiller, at orienteringen tages til efterretning.</w:t>
      </w:r>
    </w:p>
    <w:p w:rsidR="001730D8" w:rsidRDefault="001730D8">
      <w:pPr>
        <w:divId w:val="715853041"/>
      </w:pPr>
    </w:p>
    <w:p w:rsidR="001730D8" w:rsidRDefault="001730D8">
      <w:pPr>
        <w:pStyle w:val="agendabullettitle"/>
        <w:divId w:val="715853041"/>
      </w:pPr>
      <w:r>
        <w:t xml:space="preserve">Bilag: </w:t>
      </w:r>
    </w:p>
    <w:p w:rsidR="001730D8" w:rsidRDefault="001730D8">
      <w:pPr>
        <w:pStyle w:val="NormalWeb"/>
        <w:spacing w:after="160"/>
        <w:divId w:val="579798555"/>
      </w:pPr>
      <w:r>
        <w:t>Ingen</w:t>
      </w:r>
    </w:p>
    <w:p w:rsidR="001730D8" w:rsidRDefault="001730D8">
      <w:pPr>
        <w:divId w:val="715853041"/>
      </w:pP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Taget til efterretning.</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7" w:name="_Toc515368983"/>
      <w:r>
        <w:rPr>
          <w:rFonts w:cs="Open Sans"/>
          <w:color w:val="000000"/>
        </w:rPr>
        <w:lastRenderedPageBreak/>
        <w:t>40</w:t>
      </w:r>
      <w:r>
        <w:rPr>
          <w:rFonts w:cs="Open Sans"/>
          <w:color w:val="000000"/>
        </w:rPr>
        <w:tab/>
        <w:t>Orienteringssag - status på indsatser i Budget 2018</w:t>
      </w:r>
      <w:bookmarkEnd w:id="1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Sagsnr.:17/9045</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Som opfølgning på det vedtagne budget for 2018 orienteres på mødet om status på de besluttede indsatser for 2018.</w:t>
      </w:r>
    </w:p>
    <w:p w:rsidR="001730D8" w:rsidRDefault="001730D8">
      <w:pPr>
        <w:pStyle w:val="NormalWeb"/>
        <w:divId w:val="715853041"/>
      </w:pPr>
      <w:r>
        <w:rPr>
          <w:b/>
          <w:bCs/>
        </w:rPr>
        <w:t> </w:t>
      </w:r>
    </w:p>
    <w:p w:rsidR="001730D8" w:rsidRDefault="001730D8">
      <w:pPr>
        <w:pStyle w:val="NormalWeb"/>
        <w:divId w:val="715853041"/>
      </w:pPr>
      <w:r>
        <w:rPr>
          <w:b/>
          <w:bCs/>
        </w:rPr>
        <w:t>Sagsbeskrivelse:</w:t>
      </w:r>
    </w:p>
    <w:p w:rsidR="001730D8" w:rsidRDefault="001730D8">
      <w:pPr>
        <w:pStyle w:val="NormalWeb"/>
        <w:divId w:val="715853041"/>
      </w:pPr>
      <w:r>
        <w:t>På mødet foretages en gennemgang af de indsatser, der blev vedtaget i budget 2018, indenfor Senior- og Handicapudvalgets fagområder, i henholdsvis Pleje &amp; Omsorg og Voksenservice.</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De økonomiske konsekvenser af de enkelte indsatser er beskrevet i budgettet for 2018. Gennemgangen medfører ikke yderligere økonomiske konsekvenser.</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Vurdering af status gives på mødet.</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Pleje &amp; Omsorg og Voksenservice indstiller, at orienteringen tages til efterretning.</w:t>
      </w:r>
    </w:p>
    <w:p w:rsidR="001730D8" w:rsidRDefault="001730D8">
      <w:pPr>
        <w:divId w:val="715853041"/>
      </w:pPr>
    </w:p>
    <w:p w:rsidR="001730D8" w:rsidRDefault="001730D8">
      <w:pPr>
        <w:pStyle w:val="agendabullettitle"/>
        <w:divId w:val="715853041"/>
      </w:pPr>
      <w:r>
        <w:t xml:space="preserve">Bilag: </w:t>
      </w: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Taget til efterretning.</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8" w:name="_Toc515368984"/>
      <w:r>
        <w:rPr>
          <w:rFonts w:cs="Open Sans"/>
          <w:color w:val="000000"/>
        </w:rPr>
        <w:lastRenderedPageBreak/>
        <w:t>41</w:t>
      </w:r>
      <w:r>
        <w:rPr>
          <w:rFonts w:cs="Open Sans"/>
          <w:color w:val="000000"/>
        </w:rPr>
        <w:tab/>
        <w:t>Orienteringssag - udbetalt støtte til godkendte pensionistforeninger i Fredericia kommune 2018</w:t>
      </w:r>
      <w:bookmarkEnd w:id="1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Sagsnr.:18/746</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spacing w:after="200"/>
        <w:divId w:val="715853041"/>
      </w:pPr>
      <w:r>
        <w:rPr>
          <w:color w:val="000000"/>
        </w:rPr>
        <w:t>Pleje og Omsorg har, i henhold til indsendte ansøgninger og fastlagte retningslinjer for tilskud til pensionistforeninger for ældre borgere i Fredericia Kommune, udbetalt støtte til de godkendte pensionistforeninger.</w:t>
      </w:r>
    </w:p>
    <w:p w:rsidR="001730D8" w:rsidRDefault="001730D8">
      <w:pPr>
        <w:pStyle w:val="NormalWeb"/>
        <w:divId w:val="715853041"/>
      </w:pPr>
      <w:r>
        <w:rPr>
          <w:b/>
          <w:bCs/>
        </w:rPr>
        <w:t>Sagsbeskrivelse:</w:t>
      </w:r>
    </w:p>
    <w:p w:rsidR="001730D8" w:rsidRDefault="001730D8">
      <w:pPr>
        <w:pStyle w:val="NormalWeb"/>
        <w:spacing w:after="200"/>
        <w:divId w:val="715853041"/>
      </w:pPr>
      <w:r>
        <w:rPr>
          <w:color w:val="000000"/>
        </w:rPr>
        <w:t>Pleje og Omsorg har, i henhold til indsendte ansøgninger og fastlagte retningslinjer for tilskud til pensionistforeninger for ældre borgere i Fredericia Kommune, udbetalt støtte til de godkendte pensionistforeninger.</w:t>
      </w:r>
    </w:p>
    <w:p w:rsidR="001730D8" w:rsidRDefault="001730D8">
      <w:pPr>
        <w:pStyle w:val="NormalWeb"/>
        <w:spacing w:after="200"/>
        <w:divId w:val="715853041"/>
      </w:pPr>
      <w:r>
        <w:rPr>
          <w:color w:val="000000"/>
        </w:rPr>
        <w:t>De godkendte pensionistforeninger er Damvejens Ældreklub, Pensionistforeningen for Fredericia og omegn af 1938, Erritsø Ældreklub, Pensionistklubben Samvær og Sundhed, samt Frecia – døves seniorklub.</w:t>
      </w:r>
    </w:p>
    <w:p w:rsidR="001730D8" w:rsidRDefault="001730D8">
      <w:pPr>
        <w:pStyle w:val="NormalWeb"/>
        <w:spacing w:after="200"/>
        <w:divId w:val="715853041"/>
      </w:pPr>
      <w:r>
        <w:rPr>
          <w:color w:val="000000"/>
        </w:rPr>
        <w:t>Der indsendes ansøgning hvert år til d. 1. april. Med ansøgningen fremsendes regnskab for det forudgående år. Regnskabet skal som minimum være underskrevet af formanden og kassereren.</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spacing w:after="200"/>
        <w:divId w:val="715853041"/>
      </w:pPr>
      <w:r>
        <w:rPr>
          <w:color w:val="000000"/>
        </w:rPr>
        <w:t>Det årlige budget til godkendte pensionistforeninger udgør 187.000 kr.</w:t>
      </w:r>
    </w:p>
    <w:p w:rsidR="001730D8" w:rsidRDefault="001730D8">
      <w:pPr>
        <w:pStyle w:val="NormalWeb"/>
        <w:spacing w:after="200"/>
        <w:divId w:val="715853041"/>
      </w:pPr>
      <w:r>
        <w:rPr>
          <w:color w:val="000000"/>
        </w:rPr>
        <w:t>Der udbetales et årligt foreningstilskud på 5.000 kr. pr. forening. Foreningstilskud udbetales kun, hvis foreningen har mindst 10 medlemmer.</w:t>
      </w:r>
    </w:p>
    <w:p w:rsidR="001730D8" w:rsidRDefault="001730D8">
      <w:pPr>
        <w:pStyle w:val="NormalWeb"/>
        <w:spacing w:after="200"/>
        <w:divId w:val="715853041"/>
      </w:pPr>
      <w:r>
        <w:rPr>
          <w:color w:val="000000"/>
        </w:rPr>
        <w:t>Der udbetales et årligt medlemstilskud på 150 kr. pr. medlem af foreningen, forudsat at hvert medlem betaler minimum 200 kr. årligt i kontingent til foreningen, og foreningen i øvrigt lever op til de fastsatte retningslinjer for godkendte pensionistforeninger i Fredericia Kommune.</w:t>
      </w:r>
    </w:p>
    <w:p w:rsidR="001730D8" w:rsidRDefault="001730D8">
      <w:pPr>
        <w:pStyle w:val="NormalWeb"/>
        <w:spacing w:after="200"/>
        <w:divId w:val="715853041"/>
      </w:pPr>
      <w:r>
        <w:rPr>
          <w:color w:val="000000"/>
        </w:rPr>
        <w:t>Det samlede tilskud pr. forening kan ikke overstige 50.000 kr. årligt.</w:t>
      </w:r>
    </w:p>
    <w:p w:rsidR="001730D8" w:rsidRDefault="001730D8">
      <w:pPr>
        <w:pStyle w:val="NormalWeb"/>
        <w:divId w:val="715853041"/>
      </w:pPr>
      <w:r>
        <w:t>De udbetalte beløb er fordelt på følgende måde:</w:t>
      </w:r>
    </w:p>
    <w:p w:rsidR="001730D8" w:rsidRDefault="001730D8">
      <w:pPr>
        <w:pStyle w:val="NormalWeb"/>
        <w:divId w:val="715853041"/>
      </w:pPr>
      <w:r>
        <w:t> </w:t>
      </w:r>
    </w:p>
    <w:p w:rsidR="001730D8" w:rsidRDefault="001730D8">
      <w:pPr>
        <w:pStyle w:val="NormalWeb"/>
        <w:divId w:val="715853041"/>
      </w:pPr>
      <w:r>
        <w:t> </w:t>
      </w:r>
    </w:p>
    <w:tbl>
      <w:tblPr>
        <w:tblW w:w="0" w:type="auto"/>
        <w:tblCellMar>
          <w:left w:w="0" w:type="dxa"/>
          <w:right w:w="0" w:type="dxa"/>
        </w:tblCellMar>
        <w:tblLook w:val="04A0" w:firstRow="1" w:lastRow="0" w:firstColumn="1" w:lastColumn="0" w:noHBand="0" w:noVBand="1"/>
      </w:tblPr>
      <w:tblGrid>
        <w:gridCol w:w="1920"/>
        <w:gridCol w:w="1920"/>
        <w:gridCol w:w="1920"/>
        <w:gridCol w:w="1920"/>
      </w:tblGrid>
      <w:tr w:rsidR="001730D8">
        <w:trPr>
          <w:divId w:val="715853041"/>
        </w:trPr>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pPr>
            <w:r>
              <w:rPr>
                <w:b/>
                <w:bCs/>
              </w:rPr>
              <w:t>Foreningens navn</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pPr>
            <w:r>
              <w:rPr>
                <w:b/>
                <w:bCs/>
              </w:rPr>
              <w:t>Antal medlemmer</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2" w:lineRule="auto"/>
            </w:pPr>
            <w:r>
              <w:rPr>
                <w:b/>
                <w:bCs/>
              </w:rPr>
              <w:t>Medlemstilskud og Foreningstilskud</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2" w:lineRule="auto"/>
            </w:pPr>
            <w:r>
              <w:rPr>
                <w:b/>
                <w:bCs/>
              </w:rPr>
              <w:t xml:space="preserve">Udbetalt </w:t>
            </w:r>
          </w:p>
          <w:p w:rsidR="001730D8" w:rsidRDefault="001730D8">
            <w:pPr>
              <w:pStyle w:val="NormalWeb"/>
              <w:spacing w:line="254" w:lineRule="auto"/>
            </w:pPr>
            <w:r>
              <w:rPr>
                <w:b/>
                <w:bCs/>
              </w:rPr>
              <w:t>Støtte</w:t>
            </w:r>
          </w:p>
        </w:tc>
      </w:tr>
      <w:tr w:rsidR="001730D8">
        <w:trPr>
          <w:divId w:val="71585304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pPr>
            <w:r>
              <w:t>Damvejens Ældreklub</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60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9.000 kr.</w:t>
            </w:r>
          </w:p>
          <w:p w:rsidR="001730D8" w:rsidRDefault="001730D8">
            <w:pPr>
              <w:pStyle w:val="NormalWeb"/>
              <w:spacing w:line="254" w:lineRule="auto"/>
              <w:jc w:val="right"/>
            </w:pPr>
            <w:r>
              <w:t>5.000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14.000 kr.</w:t>
            </w:r>
          </w:p>
        </w:tc>
      </w:tr>
      <w:tr w:rsidR="001730D8">
        <w:trPr>
          <w:divId w:val="71585304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pPr>
            <w:r>
              <w:t>Ældreklubben Erritsø</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93</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13.950 kr.</w:t>
            </w:r>
          </w:p>
          <w:p w:rsidR="001730D8" w:rsidRDefault="001730D8">
            <w:pPr>
              <w:pStyle w:val="NormalWeb"/>
              <w:spacing w:line="254" w:lineRule="auto"/>
              <w:jc w:val="right"/>
            </w:pPr>
            <w:r>
              <w:t>5.000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18.950 kr.</w:t>
            </w:r>
          </w:p>
        </w:tc>
      </w:tr>
      <w:tr w:rsidR="001730D8">
        <w:trPr>
          <w:divId w:val="71585304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pPr>
            <w:r>
              <w:t>Pensionistforeningen af 1938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496</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50.000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50.000 kr.</w:t>
            </w:r>
          </w:p>
        </w:tc>
      </w:tr>
      <w:tr w:rsidR="001730D8">
        <w:trPr>
          <w:divId w:val="71585304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pPr>
            <w:r>
              <w:lastRenderedPageBreak/>
              <w:t>Samvær og Sundhed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37</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5.550 kr.</w:t>
            </w:r>
          </w:p>
          <w:p w:rsidR="001730D8" w:rsidRDefault="001730D8">
            <w:pPr>
              <w:pStyle w:val="NormalWeb"/>
              <w:spacing w:line="254" w:lineRule="auto"/>
              <w:jc w:val="right"/>
            </w:pPr>
            <w:r>
              <w:t>5.000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10.550 kr.</w:t>
            </w:r>
          </w:p>
        </w:tc>
      </w:tr>
      <w:tr w:rsidR="001730D8">
        <w:trPr>
          <w:divId w:val="71585304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pPr>
            <w:r>
              <w:t>Frecia – døves Seniorklub</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60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9.000 kr.</w:t>
            </w:r>
          </w:p>
          <w:p w:rsidR="001730D8" w:rsidRDefault="001730D8">
            <w:pPr>
              <w:pStyle w:val="NormalWeb"/>
              <w:spacing w:line="254" w:lineRule="auto"/>
              <w:jc w:val="right"/>
            </w:pPr>
            <w:r>
              <w:t>5.000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1730D8" w:rsidRDefault="001730D8">
            <w:pPr>
              <w:pStyle w:val="NormalWeb"/>
              <w:spacing w:line="254" w:lineRule="auto"/>
              <w:jc w:val="right"/>
            </w:pPr>
            <w:r>
              <w:t>14.000 kr.</w:t>
            </w:r>
          </w:p>
        </w:tc>
      </w:tr>
    </w:tbl>
    <w:p w:rsidR="001730D8" w:rsidRDefault="001730D8">
      <w:pPr>
        <w:pStyle w:val="NormalWeb"/>
        <w:divId w:val="715853041"/>
        <w:rPr>
          <w:rFonts w:eastAsiaTheme="minorEastAsia"/>
        </w:rPr>
      </w:pPr>
      <w:r>
        <w:t> </w:t>
      </w:r>
    </w:p>
    <w:p w:rsidR="001730D8" w:rsidRDefault="001730D8">
      <w:pPr>
        <w:pStyle w:val="NormalWeb"/>
        <w:divId w:val="715853041"/>
      </w:pPr>
      <w:r>
        <w:t> Alt i alt er der udbetalt 107.500 kr.</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Ingen vurdering.</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Pleje og Omsorg indstiller, at orienteringen tages til efterretning.</w:t>
      </w:r>
    </w:p>
    <w:p w:rsidR="001730D8" w:rsidRDefault="001730D8">
      <w:pPr>
        <w:divId w:val="715853041"/>
      </w:pPr>
    </w:p>
    <w:p w:rsidR="001730D8" w:rsidRDefault="001730D8">
      <w:pPr>
        <w:pStyle w:val="agendabullettitle"/>
        <w:divId w:val="715853041"/>
      </w:pPr>
      <w:r>
        <w:t xml:space="preserve">Bilag: </w:t>
      </w: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Taget til efterretning.</w:t>
      </w:r>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19" w:name="_Toc515368985"/>
      <w:r>
        <w:rPr>
          <w:rFonts w:cs="Open Sans"/>
          <w:color w:val="000000"/>
        </w:rPr>
        <w:lastRenderedPageBreak/>
        <w:t>42</w:t>
      </w:r>
      <w:r>
        <w:rPr>
          <w:rFonts w:cs="Open Sans"/>
          <w:color w:val="000000"/>
        </w:rPr>
        <w:tab/>
        <w:t>Orienteringssag - anvendelse af Servicelovens §§ 125-129 - Plejen 2017</w:t>
      </w:r>
      <w:bookmarkEnd w:id="1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Sagsnr.:18/3049</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1730D8" w:rsidRDefault="001730D8">
      <w:pPr>
        <w:pStyle w:val="agendabullettitle"/>
        <w:divId w:val="715853041"/>
      </w:pPr>
      <w:r>
        <w:t xml:space="preserve">Sagsresumé: </w:t>
      </w:r>
    </w:p>
    <w:p w:rsidR="001730D8" w:rsidRDefault="001730D8">
      <w:pPr>
        <w:pStyle w:val="NormalWeb"/>
        <w:divId w:val="715853041"/>
      </w:pPr>
      <w:r>
        <w:t>Servicelovens § 125 – 129 omhandler 5 områder, hvor personalet lovligt kan anvende magt overfor personer med en betydelig og varig nedsat psykisk funktionsevne, herunder demenssygdomme.</w:t>
      </w:r>
    </w:p>
    <w:p w:rsidR="001730D8" w:rsidRDefault="001730D8">
      <w:pPr>
        <w:pStyle w:val="NormalWeb"/>
        <w:divId w:val="715853041"/>
      </w:pPr>
      <w:r>
        <w:rPr>
          <w:b/>
          <w:bCs/>
        </w:rPr>
        <w:t> </w:t>
      </w:r>
    </w:p>
    <w:p w:rsidR="001730D8" w:rsidRDefault="001730D8">
      <w:pPr>
        <w:pStyle w:val="NormalWeb"/>
        <w:divId w:val="715853041"/>
      </w:pPr>
      <w:r>
        <w:t xml:space="preserve">Der orienteres om, hvor mange og hvilke typer af magtanvendelse, det har været nødvendig at sætte i værk i perioden marts 2017 til marts 2018. </w:t>
      </w:r>
    </w:p>
    <w:p w:rsidR="001730D8" w:rsidRDefault="001730D8">
      <w:pPr>
        <w:pStyle w:val="NormalWeb"/>
        <w:divId w:val="715853041"/>
      </w:pPr>
      <w:r>
        <w:rPr>
          <w:b/>
          <w:bCs/>
        </w:rPr>
        <w:t> </w:t>
      </w:r>
    </w:p>
    <w:p w:rsidR="001730D8" w:rsidRDefault="001730D8">
      <w:pPr>
        <w:pStyle w:val="NormalWeb"/>
        <w:divId w:val="715853041"/>
      </w:pPr>
      <w:r>
        <w:rPr>
          <w:b/>
          <w:bCs/>
        </w:rPr>
        <w:t>Sagsbeskrivelse:</w:t>
      </w:r>
    </w:p>
    <w:p w:rsidR="001730D8" w:rsidRDefault="001730D8">
      <w:pPr>
        <w:pStyle w:val="NormalWeb"/>
        <w:divId w:val="715853041"/>
      </w:pPr>
      <w:r>
        <w:t>Servicelovens § 125 – 129 omhandler 5 områder, hvor personalet lovligt kan anvende magt overfor personer med en betydelig og varig nedsat psykisk funktionsevne, herunder demenssygdomme. Formålet med bestemmelserne om magtanvendelse er fra Ministeriets side at begrænse magtanvendelse til det absolut nødvendige. Reglerne gælder både for personer, der bor på plejecenter og i egen bolig.</w:t>
      </w:r>
    </w:p>
    <w:p w:rsidR="001730D8" w:rsidRDefault="001730D8">
      <w:pPr>
        <w:pStyle w:val="NormalWeb"/>
        <w:divId w:val="715853041"/>
      </w:pPr>
      <w:r>
        <w:t> </w:t>
      </w:r>
    </w:p>
    <w:p w:rsidR="001730D8" w:rsidRDefault="001730D8">
      <w:pPr>
        <w:pStyle w:val="NormalWeb"/>
        <w:divId w:val="715853041"/>
      </w:pPr>
      <w:r>
        <w:t>Demenskonsulenterne har myndighed til at modtage og godkende indberetninger om magtanvendelse overfor borgere med en demensdiagnose. Demenskonsulenterne vurderer og videresender indberetningerne til Plejechefen, som har det sygeplejefaglige ansvar. Samtidig er en vigtig del af demenskonsulenternes arbejde at følge op på magtanvendelsen i personalegrupperne, for ad den vej at informere om loven, om demenssygdomme og om anvendelse af pædagogiske muligheder, som det fremgår af servicelovens § 130. Oftest handler magtanvendelse om en beskyttelse af borgere, der ikke selv er i stand til at handle, som man elles ville have gjort.</w:t>
      </w:r>
    </w:p>
    <w:p w:rsidR="001730D8" w:rsidRDefault="001730D8">
      <w:pPr>
        <w:pStyle w:val="NormalWeb"/>
        <w:divId w:val="715853041"/>
      </w:pPr>
      <w:r>
        <w:t> </w:t>
      </w:r>
    </w:p>
    <w:p w:rsidR="001730D8" w:rsidRDefault="001730D8">
      <w:pPr>
        <w:pStyle w:val="NormalWeb"/>
        <w:divId w:val="715853041"/>
      </w:pPr>
      <w:r>
        <w:t>Fra marts 2017 til marts 2018 er der 13 indberetninger om magtanvendelse i henhold til servicelovens § 125 – 129. De 13 indberetninger er foretaget på 11 borgere.</w:t>
      </w:r>
    </w:p>
    <w:p w:rsidR="001730D8" w:rsidRDefault="001730D8">
      <w:pPr>
        <w:pStyle w:val="NormalWeb"/>
        <w:divId w:val="715853041"/>
      </w:pPr>
      <w:r>
        <w:t> </w:t>
      </w:r>
    </w:p>
    <w:p w:rsidR="001730D8" w:rsidRDefault="001730D8">
      <w:pPr>
        <w:pStyle w:val="NormalWeb"/>
        <w:divId w:val="715853041"/>
      </w:pPr>
      <w:r>
        <w:t>Disse indberetninger går på følgende former for magtanvendelse:</w:t>
      </w:r>
    </w:p>
    <w:p w:rsidR="001730D8" w:rsidRDefault="001730D8">
      <w:pPr>
        <w:pStyle w:val="NormalWeb"/>
        <w:divId w:val="715853041"/>
      </w:pPr>
      <w:r>
        <w:t> </w:t>
      </w:r>
    </w:p>
    <w:p w:rsidR="001730D8" w:rsidRDefault="001730D8">
      <w:pPr>
        <w:pStyle w:val="NormalWeb"/>
        <w:spacing w:after="200" w:line="276" w:lineRule="auto"/>
        <w:ind w:hanging="360"/>
        <w:divId w:val="715853041"/>
      </w:pPr>
      <w:r>
        <w:t>·</w:t>
      </w:r>
      <w:r>
        <w:rPr>
          <w:sz w:val="14"/>
          <w:szCs w:val="14"/>
        </w:rPr>
        <w:t xml:space="preserve">         </w:t>
      </w:r>
      <w:r>
        <w:t>Fastholdelse for at undgå omsorgssvigt ved badning, hårvask, skiftning af tøj, klipning af hår og negle, skiftning af bleer v/behov samt engangskateterisation. Dette foretages kun, når det anses for absolut nødvendigt for at undgå omsorgssvigt. Der er indberettet 4 tilfælde (§ 126 stk. 2).</w:t>
      </w:r>
    </w:p>
    <w:p w:rsidR="001730D8" w:rsidRDefault="001730D8">
      <w:pPr>
        <w:pStyle w:val="NormalWeb"/>
        <w:divId w:val="715853041"/>
      </w:pPr>
      <w:r>
        <w:t> </w:t>
      </w:r>
    </w:p>
    <w:p w:rsidR="001730D8" w:rsidRDefault="001730D8">
      <w:pPr>
        <w:pStyle w:val="NormalWeb"/>
        <w:spacing w:after="200" w:line="276" w:lineRule="auto"/>
        <w:ind w:hanging="360"/>
        <w:divId w:val="715853041"/>
      </w:pPr>
      <w:r>
        <w:t>·</w:t>
      </w:r>
      <w:r>
        <w:rPr>
          <w:sz w:val="14"/>
          <w:szCs w:val="14"/>
        </w:rPr>
        <w:t xml:space="preserve">         </w:t>
      </w:r>
      <w:r>
        <w:t>Tilbageholde / skærme borger i eget hjem, for at borgeren ikke gør skade på andre borgere. Der er indberettet 1 tilfælde (§ 127).</w:t>
      </w:r>
    </w:p>
    <w:p w:rsidR="001730D8" w:rsidRDefault="001730D8">
      <w:pPr>
        <w:pStyle w:val="NormalWeb"/>
        <w:divId w:val="715853041"/>
      </w:pPr>
      <w:r>
        <w:t> </w:t>
      </w:r>
    </w:p>
    <w:p w:rsidR="001730D8" w:rsidRDefault="001730D8">
      <w:pPr>
        <w:pStyle w:val="NormalWeb"/>
        <w:spacing w:after="200" w:line="276" w:lineRule="auto"/>
        <w:ind w:hanging="360"/>
        <w:divId w:val="715853041"/>
      </w:pPr>
      <w:r>
        <w:t>·</w:t>
      </w:r>
      <w:r>
        <w:rPr>
          <w:sz w:val="14"/>
          <w:szCs w:val="14"/>
        </w:rPr>
        <w:t xml:space="preserve">         </w:t>
      </w:r>
      <w:r>
        <w:t>Flytning til særlige botilbud (§ 129). Der er indberettet 1 tilfælde.</w:t>
      </w:r>
    </w:p>
    <w:p w:rsidR="001730D8" w:rsidRDefault="001730D8">
      <w:pPr>
        <w:pStyle w:val="NormalWeb"/>
        <w:divId w:val="715853041"/>
      </w:pPr>
      <w:r>
        <w:t> </w:t>
      </w:r>
    </w:p>
    <w:p w:rsidR="001730D8" w:rsidRDefault="001730D8">
      <w:pPr>
        <w:pStyle w:val="NormalWeb"/>
        <w:spacing w:after="200" w:line="276" w:lineRule="auto"/>
        <w:ind w:hanging="360"/>
        <w:divId w:val="715853041"/>
      </w:pPr>
      <w:r>
        <w:t>·</w:t>
      </w:r>
      <w:r>
        <w:rPr>
          <w:sz w:val="14"/>
          <w:szCs w:val="14"/>
        </w:rPr>
        <w:t xml:space="preserve">         </w:t>
      </w:r>
      <w:r>
        <w:t>Ansøge om værgemål uden samtykke. Der er indberettet 7 tilfælde (§ 129).</w:t>
      </w:r>
    </w:p>
    <w:p w:rsidR="001730D8" w:rsidRDefault="001730D8">
      <w:pPr>
        <w:pStyle w:val="NormalWeb"/>
        <w:divId w:val="715853041"/>
      </w:pPr>
      <w:r>
        <w:lastRenderedPageBreak/>
        <w:t> </w:t>
      </w:r>
    </w:p>
    <w:p w:rsidR="001730D8" w:rsidRDefault="001730D8">
      <w:pPr>
        <w:pStyle w:val="NormalWeb"/>
        <w:spacing w:after="200" w:line="276" w:lineRule="auto"/>
        <w:ind w:hanging="360"/>
        <w:divId w:val="715853041"/>
      </w:pPr>
      <w:r>
        <w:t>·</w:t>
      </w:r>
      <w:r>
        <w:rPr>
          <w:sz w:val="14"/>
          <w:szCs w:val="14"/>
        </w:rPr>
        <w:t xml:space="preserve">         </w:t>
      </w:r>
      <w:r>
        <w:t>Fastspænding med bløde stofseler (§ 127). Denne form for magtanvendelse er ikke anvendt.</w:t>
      </w:r>
    </w:p>
    <w:p w:rsidR="001730D8" w:rsidRDefault="001730D8">
      <w:pPr>
        <w:divId w:val="715853041"/>
      </w:pPr>
    </w:p>
    <w:p w:rsidR="001730D8" w:rsidRDefault="001730D8">
      <w:pPr>
        <w:pStyle w:val="agendabullettitle"/>
        <w:divId w:val="715853041"/>
      </w:pPr>
      <w:r>
        <w:t xml:space="preserve">Økonomiske konsekvenser: </w:t>
      </w:r>
    </w:p>
    <w:p w:rsidR="001730D8" w:rsidRDefault="001730D8">
      <w:pPr>
        <w:pStyle w:val="NormalWeb"/>
        <w:divId w:val="715853041"/>
      </w:pPr>
      <w:r>
        <w:t>Ingen.</w:t>
      </w:r>
    </w:p>
    <w:p w:rsidR="001730D8" w:rsidRDefault="001730D8">
      <w:pPr>
        <w:divId w:val="715853041"/>
      </w:pPr>
    </w:p>
    <w:p w:rsidR="001730D8" w:rsidRDefault="001730D8">
      <w:pPr>
        <w:pStyle w:val="agendabullettitle"/>
        <w:divId w:val="715853041"/>
      </w:pPr>
      <w:r>
        <w:t xml:space="preserve">Vurdering: </w:t>
      </w:r>
    </w:p>
    <w:p w:rsidR="001730D8" w:rsidRDefault="001730D8">
      <w:pPr>
        <w:pStyle w:val="NormalWeb"/>
        <w:divId w:val="715853041"/>
      </w:pPr>
      <w:r>
        <w:t xml:space="preserve">Antallet af indberetninger om magtanvendelse holder sig på samme lave niveau som sidste år. Det skyldes dels, at der i forbindelse med værdighedspuljen er sket en opnormering af demenskonsulenterne og dels, at videnspersonerne i demens i samarbejde med demenskonsulenterne hurtigere får udarbejdet socialpædagogiske handleplaner og dermed forebygger magtanvendelse. </w:t>
      </w:r>
    </w:p>
    <w:p w:rsidR="001730D8" w:rsidRDefault="001730D8">
      <w:pPr>
        <w:pStyle w:val="NormalWeb"/>
        <w:divId w:val="715853041"/>
      </w:pPr>
      <w:r>
        <w:t> </w:t>
      </w:r>
    </w:p>
    <w:p w:rsidR="001730D8" w:rsidRDefault="001730D8">
      <w:pPr>
        <w:pStyle w:val="NormalWeb"/>
        <w:divId w:val="715853041"/>
      </w:pPr>
      <w:r>
        <w:t>Alt personale i Plejen har gennemgået et kompetenceudviklingsforløb i demens og herunder også lovgivning omkring magtanvendelse. Dermed er der øget opmærksomhed på at forebygge magtanvendelse hos alt personale.</w:t>
      </w:r>
    </w:p>
    <w:p w:rsidR="001730D8" w:rsidRDefault="001730D8">
      <w:pPr>
        <w:divId w:val="715853041"/>
      </w:pPr>
    </w:p>
    <w:p w:rsidR="001730D8" w:rsidRDefault="001730D8">
      <w:pPr>
        <w:pStyle w:val="agendabullettitle"/>
        <w:divId w:val="715853041"/>
      </w:pPr>
      <w:r>
        <w:t xml:space="preserve">Indstillinger: </w:t>
      </w:r>
    </w:p>
    <w:p w:rsidR="001730D8" w:rsidRDefault="001730D8">
      <w:pPr>
        <w:pStyle w:val="NormalWeb"/>
        <w:divId w:val="715853041"/>
      </w:pPr>
      <w:r>
        <w:t>Pleje og Omsorg indstiller, at sagen tages til efterretning.</w:t>
      </w:r>
    </w:p>
    <w:p w:rsidR="001730D8" w:rsidRDefault="001730D8">
      <w:pPr>
        <w:divId w:val="715853041"/>
      </w:pPr>
    </w:p>
    <w:p w:rsidR="001730D8" w:rsidRDefault="001730D8">
      <w:pPr>
        <w:pStyle w:val="agendabullettitle"/>
        <w:divId w:val="715853041"/>
      </w:pPr>
      <w:r>
        <w:t xml:space="preserve">Bilag: </w:t>
      </w:r>
    </w:p>
    <w:p w:rsidR="001730D8" w:rsidRDefault="001730D8">
      <w:pPr>
        <w:pStyle w:val="agendabullettitle"/>
        <w:divId w:val="715853041"/>
      </w:pPr>
      <w:r>
        <w:t xml:space="preserve">Beslutning i Senior- og Handicapudvalget den 28-05-2018: </w:t>
      </w:r>
    </w:p>
    <w:p w:rsidR="001730D8" w:rsidRDefault="001730D8">
      <w:pPr>
        <w:pStyle w:val="NormalWeb"/>
        <w:divId w:val="715853041"/>
      </w:pPr>
      <w:r>
        <w:t>Taget til efterretning.</w:t>
      </w:r>
      <w:bookmarkEnd w:id="6"/>
    </w:p>
    <w:p w:rsidR="001730D8" w:rsidRDefault="001730D8">
      <w:pPr>
        <w:divId w:val="715853041"/>
      </w:pPr>
    </w:p>
    <w:p w:rsidR="001730D8" w:rsidRDefault="001730D8">
      <w:pPr>
        <w:pStyle w:val="Overskrift1"/>
        <w:pageBreakBefore/>
        <w:textAlignment w:val="top"/>
        <w:divId w:val="715853041"/>
        <w:rPr>
          <w:rFonts w:cs="Open Sans"/>
          <w:color w:val="000000"/>
        </w:rPr>
      </w:pPr>
      <w:bookmarkStart w:id="20" w:name="_Toc515368986"/>
      <w:r>
        <w:rPr>
          <w:rFonts w:cs="Open Sans"/>
          <w:color w:val="000000"/>
        </w:rPr>
        <w:lastRenderedPageBreak/>
        <w:t>43</w:t>
      </w:r>
      <w:r>
        <w:rPr>
          <w:rFonts w:cs="Open Sans"/>
          <w:color w:val="000000"/>
        </w:rPr>
        <w:tab/>
        <w:t>Lukket - Orientering</w:t>
      </w:r>
      <w:bookmarkEnd w:id="2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30D8">
        <w:trPr>
          <w:divId w:val="715853041"/>
          <w:tblCellSpacing w:w="0" w:type="dxa"/>
        </w:trPr>
        <w:tc>
          <w:tcPr>
            <w:tcW w:w="0" w:type="auto"/>
            <w:hideMark/>
          </w:tcPr>
          <w:p w:rsidR="001730D8" w:rsidRDefault="001730D8">
            <w:pPr>
              <w:rPr>
                <w:rFonts w:cs="Open Sans"/>
                <w:color w:val="000000"/>
              </w:rPr>
            </w:pPr>
          </w:p>
        </w:tc>
        <w:tc>
          <w:tcPr>
            <w:tcW w:w="5000" w:type="pct"/>
            <w:hideMark/>
          </w:tcPr>
          <w:p w:rsidR="001730D8" w:rsidRDefault="001730D8">
            <w:pPr>
              <w:rPr>
                <w:rFonts w:cs="Open Sans"/>
                <w:color w:val="000000"/>
              </w:rPr>
            </w:pPr>
            <w:r>
              <w:rPr>
                <w:rFonts w:cs="Open Sans"/>
                <w:color w:val="000000"/>
              </w:rPr>
              <w:t>Sagsnr.:18/290</w:t>
            </w:r>
            <w:r>
              <w:rPr>
                <w:rFonts w:cs="Open Sans"/>
                <w:color w:val="000000"/>
              </w:rPr>
              <w:br/>
              <w:t>Sagen afgøres i: Senior- og Handicapudvalget</w:t>
            </w:r>
          </w:p>
        </w:tc>
      </w:tr>
    </w:tbl>
    <w:p w:rsidR="001730D8" w:rsidRDefault="001730D8">
      <w:pPr>
        <w:divId w:val="715853041"/>
        <w:rPr>
          <w:rFonts w:ascii="Times New Roman" w:hAnsi="Times New Roman" w:cs="Times New Roman"/>
          <w:sz w:val="24"/>
          <w:szCs w:val="24"/>
        </w:rPr>
      </w:pPr>
    </w:p>
    <w:p w:rsidR="00AA51BE" w:rsidRPr="00E52FD7" w:rsidRDefault="00AA51BE" w:rsidP="00C934E7">
      <w:pPr>
        <w:pStyle w:val="Indstil-overskrift2"/>
        <w:sectPr w:rsidR="00AA51BE" w:rsidRPr="00E52FD7" w:rsidSect="000758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1730D8" w:rsidRDefault="001730D8">
      <w:pPr>
        <w:pStyle w:val="v10"/>
        <w:keepNext/>
        <w:divId w:val="724334101"/>
      </w:pPr>
      <w:bookmarkStart w:id="29" w:name="AC_AgendaStart4"/>
      <w:bookmarkEnd w:id="29"/>
      <w:r>
        <w:t>Susanne Bjerregaard Mørck</w:t>
      </w:r>
    </w:p>
    <w:p w:rsidR="001730D8" w:rsidRDefault="001730D8">
      <w:pPr>
        <w:divId w:val="724334101"/>
      </w:pPr>
      <w:r>
        <w:pict>
          <v:rect id="_x0000_i1025" style="width:170.1pt;height:.5pt" o:hrpct="0" o:hralign="right" o:hrstd="t" o:hrnoshade="t" o:hr="t" fillcolor="black" stroked="f"/>
        </w:pict>
      </w:r>
    </w:p>
    <w:p w:rsidR="001730D8" w:rsidRDefault="001730D8">
      <w:pPr>
        <w:pStyle w:val="v10"/>
        <w:keepNext/>
        <w:divId w:val="724334101"/>
      </w:pPr>
      <w:r>
        <w:t>Cecilie Roed Schultz</w:t>
      </w:r>
    </w:p>
    <w:p w:rsidR="001730D8" w:rsidRDefault="001730D8">
      <w:pPr>
        <w:divId w:val="724334101"/>
      </w:pPr>
      <w:r>
        <w:pict>
          <v:rect id="_x0000_i1026" style="width:170.1pt;height:.5pt" o:hrpct="0" o:hralign="right" o:hrstd="t" o:hrnoshade="t" o:hr="t" fillcolor="black" stroked="f"/>
        </w:pict>
      </w:r>
    </w:p>
    <w:p w:rsidR="001730D8" w:rsidRDefault="001730D8">
      <w:pPr>
        <w:pStyle w:val="v10"/>
        <w:keepNext/>
        <w:divId w:val="724334101"/>
      </w:pPr>
      <w:r>
        <w:t>Anette Hyre-Jensen</w:t>
      </w:r>
    </w:p>
    <w:p w:rsidR="001730D8" w:rsidRDefault="001730D8">
      <w:pPr>
        <w:divId w:val="724334101"/>
      </w:pPr>
      <w:r>
        <w:pict>
          <v:rect id="_x0000_i1027" style="width:170.1pt;height:.5pt" o:hrpct="0" o:hralign="right" o:hrstd="t" o:hrnoshade="t" o:hr="t" fillcolor="black" stroked="f"/>
        </w:pict>
      </w:r>
    </w:p>
    <w:p w:rsidR="001730D8" w:rsidRDefault="001730D8">
      <w:pPr>
        <w:pStyle w:val="v10"/>
        <w:keepNext/>
        <w:divId w:val="724334101"/>
      </w:pPr>
      <w:r>
        <w:t>Bente Ankersen</w:t>
      </w:r>
    </w:p>
    <w:p w:rsidR="001730D8" w:rsidRDefault="001730D8">
      <w:pPr>
        <w:divId w:val="724334101"/>
      </w:pPr>
      <w:r>
        <w:pict>
          <v:rect id="_x0000_i1028" style="width:170.1pt;height:.5pt" o:hrpct="0" o:hralign="right" o:hrstd="t" o:hrnoshade="t" o:hr="t" fillcolor="black" stroked="f"/>
        </w:pict>
      </w:r>
    </w:p>
    <w:p w:rsidR="001730D8" w:rsidRDefault="001730D8">
      <w:pPr>
        <w:pStyle w:val="v10"/>
        <w:keepNext/>
        <w:divId w:val="724334101"/>
      </w:pPr>
      <w:r>
        <w:t>Susanne Eilersen</w:t>
      </w:r>
    </w:p>
    <w:p w:rsidR="001730D8" w:rsidRDefault="001730D8">
      <w:pPr>
        <w:divId w:val="724334101"/>
      </w:pPr>
      <w:r>
        <w:pict>
          <v:rect id="_x0000_i1029"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D8" w:rsidRDefault="001730D8">
      <w:r>
        <w:separator/>
      </w:r>
    </w:p>
  </w:endnote>
  <w:endnote w:type="continuationSeparator" w:id="0">
    <w:p w:rsidR="001730D8" w:rsidRDefault="001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1730D8" w:rsidP="001730D8">
                          <w:pPr>
                            <w:pStyle w:val="Overskrift8"/>
                          </w:pPr>
                          <w:bookmarkStart w:id="23" w:name="AC_MeetingDate"/>
                          <w:bookmarkEnd w:id="23"/>
                          <w:r>
                            <w:t>28-05-2018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1730D8" w:rsidP="001730D8">
                    <w:pPr>
                      <w:pStyle w:val="Overskrift8"/>
                    </w:pPr>
                    <w:bookmarkStart w:id="24" w:name="AC_MeetingDate"/>
                    <w:bookmarkEnd w:id="24"/>
                    <w:r>
                      <w:t>28-05-2018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1730D8">
                          <w:pPr>
                            <w:pStyle w:val="Overskrift8"/>
                            <w:rPr>
                              <w:b/>
                            </w:rPr>
                          </w:pPr>
                          <w:r>
                            <w:t>Fredericia Kommune |</w:t>
                          </w:r>
                          <w:r w:rsidR="00BE08BC">
                            <w:t xml:space="preserve"> </w:t>
                          </w:r>
                          <w:r>
                            <w:t xml:space="preserve"> </w:t>
                          </w:r>
                          <w:bookmarkStart w:id="25" w:name="AC_CommitteeName2"/>
                          <w:bookmarkEnd w:id="25"/>
                          <w:r w:rsidR="001730D8">
                            <w:t>Senior- og Handicapudvalget</w:t>
                          </w:r>
                          <w:r w:rsidRPr="002A43BF">
                            <w:t xml:space="preserve"> </w:t>
                          </w:r>
                          <w:r w:rsidR="00BE08BC">
                            <w:t xml:space="preserve"> | </w:t>
                          </w:r>
                          <w:r w:rsidRPr="003F2A88">
                            <w:rPr>
                              <w:b/>
                            </w:rPr>
                            <w:t xml:space="preserve">Dagsorden til mødet i </w:t>
                          </w:r>
                          <w:bookmarkStart w:id="26" w:name="AC_CommitteeName3"/>
                          <w:bookmarkEnd w:id="26"/>
                          <w:r w:rsidR="001730D8">
                            <w:rPr>
                              <w:b/>
                            </w:rPr>
                            <w:t>Senior- og Handicapudvalget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1730D8">
                    <w:pPr>
                      <w:pStyle w:val="Overskrift8"/>
                      <w:rPr>
                        <w:b/>
                      </w:rPr>
                    </w:pPr>
                    <w:r>
                      <w:t>Fredericia Kommune |</w:t>
                    </w:r>
                    <w:r w:rsidR="00BE08BC">
                      <w:t xml:space="preserve"> </w:t>
                    </w:r>
                    <w:r>
                      <w:t xml:space="preserve"> </w:t>
                    </w:r>
                    <w:bookmarkStart w:id="27" w:name="AC_CommitteeName2"/>
                    <w:bookmarkEnd w:id="27"/>
                    <w:r w:rsidR="001730D8">
                      <w:t>Senior- og Handicapudvalget</w:t>
                    </w:r>
                    <w:r w:rsidRPr="002A43BF">
                      <w:t xml:space="preserve"> </w:t>
                    </w:r>
                    <w:r w:rsidR="00BE08BC">
                      <w:t xml:space="preserve"> | </w:t>
                    </w:r>
                    <w:r w:rsidRPr="003F2A88">
                      <w:rPr>
                        <w:b/>
                      </w:rPr>
                      <w:t xml:space="preserve">Dagsorden til mødet i </w:t>
                    </w:r>
                    <w:bookmarkStart w:id="28" w:name="AC_CommitteeName3"/>
                    <w:bookmarkEnd w:id="28"/>
                    <w:r w:rsidR="001730D8">
                      <w:rPr>
                        <w:b/>
                      </w:rPr>
                      <w:t>Senior- og Handicapudvalget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1730D8">
          <w:rPr>
            <w:noProof/>
            <w:sz w:val="16"/>
            <w:szCs w:val="16"/>
          </w:rPr>
          <w:t>29</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D8" w:rsidRDefault="001730D8">
      <w:r>
        <w:separator/>
      </w:r>
    </w:p>
  </w:footnote>
  <w:footnote w:type="continuationSeparator" w:id="0">
    <w:p w:rsidR="001730D8" w:rsidRDefault="0017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1730D8" w:rsidP="001730D8">
                          <w:pPr>
                            <w:pStyle w:val="Overskrift9"/>
                          </w:pPr>
                          <w:bookmarkStart w:id="21" w:name="AC_CommitteeName"/>
                          <w:bookmarkEnd w:id="21"/>
                          <w:r>
                            <w:t>Senior- og Handicapudvalget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1730D8" w:rsidP="001730D8">
                    <w:pPr>
                      <w:pStyle w:val="Overskrift9"/>
                    </w:pPr>
                    <w:bookmarkStart w:id="22" w:name="AC_CommitteeName"/>
                    <w:bookmarkEnd w:id="22"/>
                    <w:r>
                      <w:t>Senior- og Handicapudvalget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EDBD"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65pt;height:7.8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8DF10E0"/>
    <w:multiLevelType w:val="multilevel"/>
    <w:tmpl w:val="2B3A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61871C6"/>
    <w:multiLevelType w:val="multilevel"/>
    <w:tmpl w:val="22D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0C5D93"/>
    <w:multiLevelType w:val="multilevel"/>
    <w:tmpl w:val="313A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4680F"/>
    <w:multiLevelType w:val="multilevel"/>
    <w:tmpl w:val="9FF2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D8"/>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72038"/>
    <w:rsid w:val="001730D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B85DF0C-2132-475B-8E3D-2DFF8520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1730D8"/>
    <w:pPr>
      <w:textAlignment w:val="top"/>
    </w:pPr>
    <w:rPr>
      <w:rFonts w:eastAsiaTheme="minorEastAsia" w:cs="Open Sans"/>
      <w:color w:val="000000"/>
    </w:rPr>
  </w:style>
  <w:style w:type="paragraph" w:customStyle="1" w:styleId="v12">
    <w:name w:val="v12"/>
    <w:basedOn w:val="Normal"/>
    <w:rsid w:val="001730D8"/>
    <w:pPr>
      <w:textAlignment w:val="top"/>
    </w:pPr>
    <w:rPr>
      <w:rFonts w:eastAsiaTheme="minorEastAsia" w:cs="Open Sans"/>
      <w:color w:val="000000"/>
      <w:sz w:val="32"/>
      <w:szCs w:val="32"/>
    </w:rPr>
  </w:style>
  <w:style w:type="character" w:customStyle="1" w:styleId="v112">
    <w:name w:val="v112"/>
    <w:basedOn w:val="Standardskrifttypeiafsnit"/>
    <w:rsid w:val="001730D8"/>
    <w:rPr>
      <w:rFonts w:ascii="Open Sans" w:hAnsi="Open Sans" w:cs="Open Sans" w:hint="default"/>
      <w:color w:val="000000"/>
      <w:sz w:val="20"/>
      <w:szCs w:val="20"/>
    </w:rPr>
  </w:style>
  <w:style w:type="paragraph" w:customStyle="1" w:styleId="agendabullettitle">
    <w:name w:val="agendabullettitle"/>
    <w:basedOn w:val="Normal"/>
    <w:rsid w:val="001730D8"/>
    <w:pPr>
      <w:keepNext/>
      <w:textAlignment w:val="top"/>
    </w:pPr>
    <w:rPr>
      <w:rFonts w:eastAsiaTheme="minorEastAsia" w:cs="Open Sans"/>
      <w:b/>
      <w:bCs/>
      <w:color w:val="000000"/>
    </w:rPr>
  </w:style>
  <w:style w:type="paragraph" w:customStyle="1" w:styleId="agendabullettext">
    <w:name w:val="agendabullettext"/>
    <w:basedOn w:val="Normal"/>
    <w:rsid w:val="001730D8"/>
    <w:pPr>
      <w:textAlignment w:val="top"/>
    </w:pPr>
    <w:rPr>
      <w:rFonts w:eastAsiaTheme="minorEastAsia" w:cs="Open Sans"/>
      <w:color w:val="000000"/>
    </w:rPr>
  </w:style>
  <w:style w:type="character" w:customStyle="1" w:styleId="Overskrift1Tegn">
    <w:name w:val="Overskrift 1 Tegn"/>
    <w:basedOn w:val="Standardskrifttypeiafsnit"/>
    <w:link w:val="Overskrift1"/>
    <w:uiPriority w:val="9"/>
    <w:rsid w:val="001730D8"/>
    <w:rPr>
      <w:rFonts w:ascii="Open Sans" w:hAnsi="Open Sans" w:cs="Verdana"/>
      <w:b/>
      <w:bCs/>
      <w:kern w:val="32"/>
    </w:rPr>
  </w:style>
  <w:style w:type="paragraph" w:customStyle="1" w:styleId="v10">
    <w:name w:val="v10"/>
    <w:basedOn w:val="Normal"/>
    <w:rsid w:val="001730D8"/>
    <w:pPr>
      <w:textAlignment w:val="top"/>
    </w:pPr>
    <w:rPr>
      <w:rFonts w:eastAsiaTheme="minorEastAsia"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0408">
      <w:bodyDiv w:val="1"/>
      <w:marLeft w:val="0"/>
      <w:marRight w:val="0"/>
      <w:marTop w:val="0"/>
      <w:marBottom w:val="0"/>
      <w:divBdr>
        <w:top w:val="none" w:sz="0" w:space="0" w:color="auto"/>
        <w:left w:val="none" w:sz="0" w:space="0" w:color="auto"/>
        <w:bottom w:val="none" w:sz="0" w:space="0" w:color="auto"/>
        <w:right w:val="none" w:sz="0" w:space="0" w:color="auto"/>
      </w:divBdr>
    </w:div>
    <w:div w:id="715853041">
      <w:bodyDiv w:val="1"/>
      <w:marLeft w:val="0"/>
      <w:marRight w:val="0"/>
      <w:marTop w:val="0"/>
      <w:marBottom w:val="0"/>
      <w:divBdr>
        <w:top w:val="none" w:sz="0" w:space="0" w:color="auto"/>
        <w:left w:val="none" w:sz="0" w:space="0" w:color="auto"/>
        <w:bottom w:val="none" w:sz="0" w:space="0" w:color="auto"/>
        <w:right w:val="none" w:sz="0" w:space="0" w:color="auto"/>
      </w:divBdr>
      <w:divsChild>
        <w:div w:id="1971327460">
          <w:marLeft w:val="0"/>
          <w:marRight w:val="0"/>
          <w:marTop w:val="0"/>
          <w:marBottom w:val="0"/>
          <w:divBdr>
            <w:top w:val="none" w:sz="0" w:space="0" w:color="auto"/>
            <w:left w:val="none" w:sz="0" w:space="0" w:color="auto"/>
            <w:bottom w:val="none" w:sz="0" w:space="0" w:color="auto"/>
            <w:right w:val="none" w:sz="0" w:space="0" w:color="auto"/>
          </w:divBdr>
        </w:div>
        <w:div w:id="1835291193">
          <w:marLeft w:val="0"/>
          <w:marRight w:val="0"/>
          <w:marTop w:val="0"/>
          <w:marBottom w:val="0"/>
          <w:divBdr>
            <w:top w:val="none" w:sz="0" w:space="0" w:color="auto"/>
            <w:left w:val="none" w:sz="0" w:space="0" w:color="auto"/>
            <w:bottom w:val="none" w:sz="0" w:space="0" w:color="auto"/>
            <w:right w:val="none" w:sz="0" w:space="0" w:color="auto"/>
          </w:divBdr>
        </w:div>
        <w:div w:id="1948073645">
          <w:marLeft w:val="0"/>
          <w:marRight w:val="0"/>
          <w:marTop w:val="0"/>
          <w:marBottom w:val="0"/>
          <w:divBdr>
            <w:top w:val="none" w:sz="0" w:space="0" w:color="auto"/>
            <w:left w:val="none" w:sz="0" w:space="0" w:color="auto"/>
            <w:bottom w:val="none" w:sz="0" w:space="0" w:color="auto"/>
            <w:right w:val="none" w:sz="0" w:space="0" w:color="auto"/>
          </w:divBdr>
        </w:div>
        <w:div w:id="149105445">
          <w:marLeft w:val="0"/>
          <w:marRight w:val="0"/>
          <w:marTop w:val="0"/>
          <w:marBottom w:val="0"/>
          <w:divBdr>
            <w:top w:val="none" w:sz="0" w:space="0" w:color="auto"/>
            <w:left w:val="none" w:sz="0" w:space="0" w:color="auto"/>
            <w:bottom w:val="none" w:sz="0" w:space="0" w:color="auto"/>
            <w:right w:val="none" w:sz="0" w:space="0" w:color="auto"/>
          </w:divBdr>
        </w:div>
        <w:div w:id="1143812031">
          <w:marLeft w:val="0"/>
          <w:marRight w:val="0"/>
          <w:marTop w:val="0"/>
          <w:marBottom w:val="0"/>
          <w:divBdr>
            <w:top w:val="none" w:sz="0" w:space="0" w:color="auto"/>
            <w:left w:val="none" w:sz="0" w:space="0" w:color="auto"/>
            <w:bottom w:val="none" w:sz="0" w:space="0" w:color="auto"/>
            <w:right w:val="none" w:sz="0" w:space="0" w:color="auto"/>
          </w:divBdr>
        </w:div>
        <w:div w:id="1005210118">
          <w:marLeft w:val="0"/>
          <w:marRight w:val="0"/>
          <w:marTop w:val="0"/>
          <w:marBottom w:val="0"/>
          <w:divBdr>
            <w:top w:val="none" w:sz="0" w:space="0" w:color="auto"/>
            <w:left w:val="none" w:sz="0" w:space="0" w:color="auto"/>
            <w:bottom w:val="none" w:sz="0" w:space="0" w:color="auto"/>
            <w:right w:val="none" w:sz="0" w:space="0" w:color="auto"/>
          </w:divBdr>
        </w:div>
        <w:div w:id="1137071959">
          <w:marLeft w:val="0"/>
          <w:marRight w:val="0"/>
          <w:marTop w:val="0"/>
          <w:marBottom w:val="0"/>
          <w:divBdr>
            <w:top w:val="none" w:sz="0" w:space="0" w:color="auto"/>
            <w:left w:val="none" w:sz="0" w:space="0" w:color="auto"/>
            <w:bottom w:val="none" w:sz="0" w:space="0" w:color="auto"/>
            <w:right w:val="none" w:sz="0" w:space="0" w:color="auto"/>
          </w:divBdr>
        </w:div>
        <w:div w:id="1499888104">
          <w:marLeft w:val="0"/>
          <w:marRight w:val="0"/>
          <w:marTop w:val="0"/>
          <w:marBottom w:val="0"/>
          <w:divBdr>
            <w:top w:val="none" w:sz="0" w:space="0" w:color="auto"/>
            <w:left w:val="none" w:sz="0" w:space="0" w:color="auto"/>
            <w:bottom w:val="none" w:sz="0" w:space="0" w:color="auto"/>
            <w:right w:val="none" w:sz="0" w:space="0" w:color="auto"/>
          </w:divBdr>
        </w:div>
        <w:div w:id="1905988268">
          <w:marLeft w:val="0"/>
          <w:marRight w:val="0"/>
          <w:marTop w:val="0"/>
          <w:marBottom w:val="0"/>
          <w:divBdr>
            <w:top w:val="none" w:sz="0" w:space="0" w:color="auto"/>
            <w:left w:val="none" w:sz="0" w:space="0" w:color="auto"/>
            <w:bottom w:val="none" w:sz="0" w:space="0" w:color="auto"/>
            <w:right w:val="none" w:sz="0" w:space="0" w:color="auto"/>
          </w:divBdr>
        </w:div>
        <w:div w:id="1775711421">
          <w:marLeft w:val="0"/>
          <w:marRight w:val="0"/>
          <w:marTop w:val="0"/>
          <w:marBottom w:val="0"/>
          <w:divBdr>
            <w:top w:val="none" w:sz="0" w:space="0" w:color="auto"/>
            <w:left w:val="none" w:sz="0" w:space="0" w:color="auto"/>
            <w:bottom w:val="none" w:sz="0" w:space="0" w:color="auto"/>
            <w:right w:val="none" w:sz="0" w:space="0" w:color="auto"/>
          </w:divBdr>
        </w:div>
        <w:div w:id="1029261345">
          <w:marLeft w:val="0"/>
          <w:marRight w:val="0"/>
          <w:marTop w:val="0"/>
          <w:marBottom w:val="0"/>
          <w:divBdr>
            <w:top w:val="none" w:sz="0" w:space="0" w:color="auto"/>
            <w:left w:val="none" w:sz="0" w:space="0" w:color="auto"/>
            <w:bottom w:val="none" w:sz="0" w:space="0" w:color="auto"/>
            <w:right w:val="none" w:sz="0" w:space="0" w:color="auto"/>
          </w:divBdr>
        </w:div>
        <w:div w:id="1778938044">
          <w:marLeft w:val="0"/>
          <w:marRight w:val="0"/>
          <w:marTop w:val="0"/>
          <w:marBottom w:val="0"/>
          <w:divBdr>
            <w:top w:val="none" w:sz="0" w:space="0" w:color="auto"/>
            <w:left w:val="none" w:sz="0" w:space="0" w:color="auto"/>
            <w:bottom w:val="none" w:sz="0" w:space="0" w:color="auto"/>
            <w:right w:val="none" w:sz="0" w:space="0" w:color="auto"/>
          </w:divBdr>
        </w:div>
        <w:div w:id="355892941">
          <w:marLeft w:val="0"/>
          <w:marRight w:val="0"/>
          <w:marTop w:val="0"/>
          <w:marBottom w:val="0"/>
          <w:divBdr>
            <w:top w:val="none" w:sz="0" w:space="0" w:color="auto"/>
            <w:left w:val="none" w:sz="0" w:space="0" w:color="auto"/>
            <w:bottom w:val="none" w:sz="0" w:space="0" w:color="auto"/>
            <w:right w:val="none" w:sz="0" w:space="0" w:color="auto"/>
          </w:divBdr>
        </w:div>
        <w:div w:id="56445178">
          <w:marLeft w:val="0"/>
          <w:marRight w:val="0"/>
          <w:marTop w:val="0"/>
          <w:marBottom w:val="0"/>
          <w:divBdr>
            <w:top w:val="none" w:sz="0" w:space="0" w:color="auto"/>
            <w:left w:val="none" w:sz="0" w:space="0" w:color="auto"/>
            <w:bottom w:val="none" w:sz="0" w:space="0" w:color="auto"/>
            <w:right w:val="none" w:sz="0" w:space="0" w:color="auto"/>
          </w:divBdr>
        </w:div>
        <w:div w:id="795685635">
          <w:marLeft w:val="0"/>
          <w:marRight w:val="0"/>
          <w:marTop w:val="0"/>
          <w:marBottom w:val="0"/>
          <w:divBdr>
            <w:top w:val="none" w:sz="0" w:space="0" w:color="auto"/>
            <w:left w:val="none" w:sz="0" w:space="0" w:color="auto"/>
            <w:bottom w:val="none" w:sz="0" w:space="0" w:color="auto"/>
            <w:right w:val="none" w:sz="0" w:space="0" w:color="auto"/>
          </w:divBdr>
        </w:div>
        <w:div w:id="60904884">
          <w:marLeft w:val="0"/>
          <w:marRight w:val="0"/>
          <w:marTop w:val="0"/>
          <w:marBottom w:val="0"/>
          <w:divBdr>
            <w:top w:val="none" w:sz="0" w:space="0" w:color="auto"/>
            <w:left w:val="none" w:sz="0" w:space="0" w:color="auto"/>
            <w:bottom w:val="none" w:sz="0" w:space="0" w:color="auto"/>
            <w:right w:val="none" w:sz="0" w:space="0" w:color="auto"/>
          </w:divBdr>
        </w:div>
        <w:div w:id="213780575">
          <w:marLeft w:val="0"/>
          <w:marRight w:val="0"/>
          <w:marTop w:val="0"/>
          <w:marBottom w:val="0"/>
          <w:divBdr>
            <w:top w:val="none" w:sz="0" w:space="0" w:color="auto"/>
            <w:left w:val="none" w:sz="0" w:space="0" w:color="auto"/>
            <w:bottom w:val="none" w:sz="0" w:space="0" w:color="auto"/>
            <w:right w:val="none" w:sz="0" w:space="0" w:color="auto"/>
          </w:divBdr>
        </w:div>
        <w:div w:id="911618629">
          <w:marLeft w:val="0"/>
          <w:marRight w:val="0"/>
          <w:marTop w:val="0"/>
          <w:marBottom w:val="0"/>
          <w:divBdr>
            <w:top w:val="none" w:sz="0" w:space="0" w:color="auto"/>
            <w:left w:val="none" w:sz="0" w:space="0" w:color="auto"/>
            <w:bottom w:val="none" w:sz="0" w:space="0" w:color="auto"/>
            <w:right w:val="none" w:sz="0" w:space="0" w:color="auto"/>
          </w:divBdr>
        </w:div>
        <w:div w:id="612440185">
          <w:marLeft w:val="0"/>
          <w:marRight w:val="0"/>
          <w:marTop w:val="0"/>
          <w:marBottom w:val="0"/>
          <w:divBdr>
            <w:top w:val="none" w:sz="0" w:space="0" w:color="auto"/>
            <w:left w:val="none" w:sz="0" w:space="0" w:color="auto"/>
            <w:bottom w:val="none" w:sz="0" w:space="0" w:color="auto"/>
            <w:right w:val="none" w:sz="0" w:space="0" w:color="auto"/>
          </w:divBdr>
        </w:div>
        <w:div w:id="1545366488">
          <w:marLeft w:val="0"/>
          <w:marRight w:val="0"/>
          <w:marTop w:val="0"/>
          <w:marBottom w:val="0"/>
          <w:divBdr>
            <w:top w:val="none" w:sz="0" w:space="0" w:color="auto"/>
            <w:left w:val="none" w:sz="0" w:space="0" w:color="auto"/>
            <w:bottom w:val="none" w:sz="0" w:space="0" w:color="auto"/>
            <w:right w:val="none" w:sz="0" w:space="0" w:color="auto"/>
          </w:divBdr>
        </w:div>
        <w:div w:id="1412850837">
          <w:marLeft w:val="0"/>
          <w:marRight w:val="0"/>
          <w:marTop w:val="0"/>
          <w:marBottom w:val="0"/>
          <w:divBdr>
            <w:top w:val="none" w:sz="0" w:space="0" w:color="auto"/>
            <w:left w:val="none" w:sz="0" w:space="0" w:color="auto"/>
            <w:bottom w:val="none" w:sz="0" w:space="0" w:color="auto"/>
            <w:right w:val="none" w:sz="0" w:space="0" w:color="auto"/>
          </w:divBdr>
        </w:div>
        <w:div w:id="1362517578">
          <w:marLeft w:val="0"/>
          <w:marRight w:val="0"/>
          <w:marTop w:val="0"/>
          <w:marBottom w:val="0"/>
          <w:divBdr>
            <w:top w:val="none" w:sz="0" w:space="0" w:color="auto"/>
            <w:left w:val="none" w:sz="0" w:space="0" w:color="auto"/>
            <w:bottom w:val="none" w:sz="0" w:space="0" w:color="auto"/>
            <w:right w:val="none" w:sz="0" w:space="0" w:color="auto"/>
          </w:divBdr>
        </w:div>
        <w:div w:id="1890460677">
          <w:marLeft w:val="0"/>
          <w:marRight w:val="0"/>
          <w:marTop w:val="0"/>
          <w:marBottom w:val="0"/>
          <w:divBdr>
            <w:top w:val="none" w:sz="0" w:space="0" w:color="auto"/>
            <w:left w:val="none" w:sz="0" w:space="0" w:color="auto"/>
            <w:bottom w:val="none" w:sz="0" w:space="0" w:color="auto"/>
            <w:right w:val="none" w:sz="0" w:space="0" w:color="auto"/>
          </w:divBdr>
        </w:div>
        <w:div w:id="1647078917">
          <w:marLeft w:val="0"/>
          <w:marRight w:val="0"/>
          <w:marTop w:val="0"/>
          <w:marBottom w:val="0"/>
          <w:divBdr>
            <w:top w:val="none" w:sz="0" w:space="0" w:color="auto"/>
            <w:left w:val="none" w:sz="0" w:space="0" w:color="auto"/>
            <w:bottom w:val="none" w:sz="0" w:space="0" w:color="auto"/>
            <w:right w:val="none" w:sz="0" w:space="0" w:color="auto"/>
          </w:divBdr>
        </w:div>
        <w:div w:id="1751610371">
          <w:marLeft w:val="0"/>
          <w:marRight w:val="0"/>
          <w:marTop w:val="0"/>
          <w:marBottom w:val="0"/>
          <w:divBdr>
            <w:top w:val="none" w:sz="0" w:space="0" w:color="auto"/>
            <w:left w:val="none" w:sz="0" w:space="0" w:color="auto"/>
            <w:bottom w:val="none" w:sz="0" w:space="0" w:color="auto"/>
            <w:right w:val="none" w:sz="0" w:space="0" w:color="auto"/>
          </w:divBdr>
        </w:div>
        <w:div w:id="1312371824">
          <w:marLeft w:val="0"/>
          <w:marRight w:val="0"/>
          <w:marTop w:val="0"/>
          <w:marBottom w:val="0"/>
          <w:divBdr>
            <w:top w:val="none" w:sz="0" w:space="0" w:color="auto"/>
            <w:left w:val="none" w:sz="0" w:space="0" w:color="auto"/>
            <w:bottom w:val="none" w:sz="0" w:space="0" w:color="auto"/>
            <w:right w:val="none" w:sz="0" w:space="0" w:color="auto"/>
          </w:divBdr>
        </w:div>
        <w:div w:id="1047487379">
          <w:marLeft w:val="0"/>
          <w:marRight w:val="0"/>
          <w:marTop w:val="0"/>
          <w:marBottom w:val="0"/>
          <w:divBdr>
            <w:top w:val="none" w:sz="0" w:space="0" w:color="auto"/>
            <w:left w:val="none" w:sz="0" w:space="0" w:color="auto"/>
            <w:bottom w:val="none" w:sz="0" w:space="0" w:color="auto"/>
            <w:right w:val="none" w:sz="0" w:space="0" w:color="auto"/>
          </w:divBdr>
        </w:div>
        <w:div w:id="497813755">
          <w:marLeft w:val="0"/>
          <w:marRight w:val="0"/>
          <w:marTop w:val="0"/>
          <w:marBottom w:val="0"/>
          <w:divBdr>
            <w:top w:val="none" w:sz="0" w:space="0" w:color="auto"/>
            <w:left w:val="none" w:sz="0" w:space="0" w:color="auto"/>
            <w:bottom w:val="none" w:sz="0" w:space="0" w:color="auto"/>
            <w:right w:val="none" w:sz="0" w:space="0" w:color="auto"/>
          </w:divBdr>
        </w:div>
        <w:div w:id="246811164">
          <w:marLeft w:val="0"/>
          <w:marRight w:val="0"/>
          <w:marTop w:val="0"/>
          <w:marBottom w:val="0"/>
          <w:divBdr>
            <w:top w:val="none" w:sz="0" w:space="0" w:color="auto"/>
            <w:left w:val="none" w:sz="0" w:space="0" w:color="auto"/>
            <w:bottom w:val="none" w:sz="0" w:space="0" w:color="auto"/>
            <w:right w:val="none" w:sz="0" w:space="0" w:color="auto"/>
          </w:divBdr>
        </w:div>
        <w:div w:id="203904147">
          <w:marLeft w:val="0"/>
          <w:marRight w:val="0"/>
          <w:marTop w:val="0"/>
          <w:marBottom w:val="0"/>
          <w:divBdr>
            <w:top w:val="none" w:sz="0" w:space="0" w:color="auto"/>
            <w:left w:val="none" w:sz="0" w:space="0" w:color="auto"/>
            <w:bottom w:val="none" w:sz="0" w:space="0" w:color="auto"/>
            <w:right w:val="none" w:sz="0" w:space="0" w:color="auto"/>
          </w:divBdr>
        </w:div>
        <w:div w:id="643316650">
          <w:marLeft w:val="0"/>
          <w:marRight w:val="0"/>
          <w:marTop w:val="0"/>
          <w:marBottom w:val="0"/>
          <w:divBdr>
            <w:top w:val="none" w:sz="0" w:space="0" w:color="auto"/>
            <w:left w:val="none" w:sz="0" w:space="0" w:color="auto"/>
            <w:bottom w:val="none" w:sz="0" w:space="0" w:color="auto"/>
            <w:right w:val="none" w:sz="0" w:space="0" w:color="auto"/>
          </w:divBdr>
        </w:div>
        <w:div w:id="635991168">
          <w:marLeft w:val="0"/>
          <w:marRight w:val="0"/>
          <w:marTop w:val="0"/>
          <w:marBottom w:val="0"/>
          <w:divBdr>
            <w:top w:val="none" w:sz="0" w:space="0" w:color="auto"/>
            <w:left w:val="none" w:sz="0" w:space="0" w:color="auto"/>
            <w:bottom w:val="none" w:sz="0" w:space="0" w:color="auto"/>
            <w:right w:val="none" w:sz="0" w:space="0" w:color="auto"/>
          </w:divBdr>
        </w:div>
        <w:div w:id="250895935">
          <w:marLeft w:val="0"/>
          <w:marRight w:val="0"/>
          <w:marTop w:val="0"/>
          <w:marBottom w:val="0"/>
          <w:divBdr>
            <w:top w:val="none" w:sz="0" w:space="0" w:color="auto"/>
            <w:left w:val="none" w:sz="0" w:space="0" w:color="auto"/>
            <w:bottom w:val="none" w:sz="0" w:space="0" w:color="auto"/>
            <w:right w:val="none" w:sz="0" w:space="0" w:color="auto"/>
          </w:divBdr>
        </w:div>
        <w:div w:id="1756778622">
          <w:marLeft w:val="0"/>
          <w:marRight w:val="0"/>
          <w:marTop w:val="0"/>
          <w:marBottom w:val="0"/>
          <w:divBdr>
            <w:top w:val="none" w:sz="0" w:space="0" w:color="auto"/>
            <w:left w:val="none" w:sz="0" w:space="0" w:color="auto"/>
            <w:bottom w:val="none" w:sz="0" w:space="0" w:color="auto"/>
            <w:right w:val="none" w:sz="0" w:space="0" w:color="auto"/>
          </w:divBdr>
        </w:div>
        <w:div w:id="579798555">
          <w:marLeft w:val="0"/>
          <w:marRight w:val="0"/>
          <w:marTop w:val="0"/>
          <w:marBottom w:val="0"/>
          <w:divBdr>
            <w:top w:val="none" w:sz="0" w:space="0" w:color="auto"/>
            <w:left w:val="none" w:sz="0" w:space="0" w:color="auto"/>
            <w:bottom w:val="none" w:sz="0" w:space="0" w:color="auto"/>
            <w:right w:val="none" w:sz="0" w:space="0" w:color="auto"/>
          </w:divBdr>
        </w:div>
      </w:divsChild>
    </w:div>
    <w:div w:id="7243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30</Pages>
  <Words>5718</Words>
  <Characters>34885</Characters>
  <Application>Microsoft Office Word</Application>
  <DocSecurity>0</DocSecurity>
  <Lines>290</Lines>
  <Paragraphs>81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2009-02-06T14:17:00Z</cp:lastPrinted>
  <dcterms:created xsi:type="dcterms:W3CDTF">2018-05-29T12:54:00Z</dcterms:created>
  <dcterms:modified xsi:type="dcterms:W3CDTF">2018-05-29T12:54:00Z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{D21900CC-2BA2-4419-B687-53C56A7851CB}</vt:lpwstr>
  </property>
</Properties>
</file>